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Calibri" w:hAnsi="Calibri" w:eastAsia="宋体"/>
          <w:color w:val="000000"/>
          <w:sz w:val="44"/>
        </w:rPr>
        <w:t>实验原始记录模板</w:t>
      </w:r>
    </w:p>
    <w:p>
      <w:pPr>
        <w:ind w:firstLine="420"/>
      </w:pPr>
      <w:r>
        <w:t>配套手册（实验执行手册.md）和论文（论文_原图风格修订_自然表达版_常驻OCR同步版.docx）。复制另存后填写，不覆盖空白母版。待填不等于0，NA必须附原因；保留首次失败，重试另编号。表格可以复制扩展；统计列不会算可交给我。</w:t>
      </w:r>
    </w:p>
    <w:p>
      <w:pPr>
        <w:pStyle w:val="Heading2"/>
      </w:pPr>
      <w:r>
        <w:rPr>
          <w:rFonts w:ascii="Calibri" w:hAnsi="Calibri" w:eastAsia="宋体"/>
          <w:color w:val="000000"/>
          <w:sz w:val="26"/>
        </w:rPr>
        <w:t>A. 环境与恢复确认单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7070"/>
        <w:gridCol w:w="7070"/>
      </w:tblGrid>
      <w:tr>
        <w:trPr>
          <w:tblHeader w:val="true"/>
        </w:trPr>
        <w:tc>
          <w:tcPr>
            <w:tcW w:type="dxa" w:w="38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99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18"/>
              </w:rPr>
              <w:t>实际记录</w:t>
            </w:r>
          </w:p>
        </w:tc>
      </w:tr>
      <w:tr>
        <w:tc>
          <w:tcPr>
            <w:tcW w:type="dxa" w:w="38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宋体"/>
                <w:color w:val="000000"/>
                <w:sz w:val="18"/>
              </w:rPr>
              <w:t>日期、执行人、复核人</w:t>
            </w:r>
          </w:p>
        </w:tc>
        <w:tc>
          <w:tcPr>
            <w:tcW w:type="dxa" w:w="99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宋体"/>
                <w:color w:val="000000"/>
                <w:sz w:val="18"/>
              </w:rPr>
              <w:t>待填</w:t>
            </w:r>
          </w:p>
        </w:tc>
      </w:tr>
      <w:tr>
        <w:tc>
          <w:tcPr>
            <w:tcW w:type="dxa" w:w="38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C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宋体"/>
                <w:color w:val="000000"/>
                <w:sz w:val="18"/>
              </w:rPr>
              <w:t>代码版本/工作区标识及未提交变更</w:t>
            </w:r>
          </w:p>
        </w:tc>
        <w:tc>
          <w:tcPr>
            <w:tcW w:type="dxa" w:w="99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C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宋体"/>
                <w:color w:val="000000"/>
                <w:sz w:val="18"/>
              </w:rPr>
              <w:t>待填</w:t>
            </w:r>
          </w:p>
        </w:tc>
      </w:tr>
      <w:tr>
        <w:tc>
          <w:tcPr>
            <w:tcW w:type="dxa" w:w="38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宋体"/>
                <w:color w:val="000000"/>
                <w:sz w:val="18"/>
              </w:rPr>
              <w:t>本地开发/Docker、实际前端地址</w:t>
            </w:r>
          </w:p>
        </w:tc>
        <w:tc>
          <w:tcPr>
            <w:tcW w:type="dxa" w:w="99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宋体"/>
                <w:color w:val="000000"/>
                <w:sz w:val="18"/>
              </w:rPr>
              <w:t>待填</w:t>
            </w:r>
          </w:p>
        </w:tc>
      </w:tr>
      <w:tr>
        <w:tc>
          <w:tcPr>
            <w:tcW w:type="dxa" w:w="38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C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宋体"/>
                <w:color w:val="000000"/>
                <w:sz w:val="18"/>
              </w:rPr>
              <w:t>测试库用途，是否含正式数据</w:t>
            </w:r>
          </w:p>
        </w:tc>
        <w:tc>
          <w:tcPr>
            <w:tcW w:type="dxa" w:w="99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C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宋体"/>
                <w:color w:val="000000"/>
                <w:sz w:val="18"/>
              </w:rPr>
              <w:t>待确认；不是授权清空数据库</w:t>
            </w:r>
          </w:p>
        </w:tc>
      </w:tr>
      <w:tr>
        <w:tc>
          <w:tcPr>
            <w:tcW w:type="dxa" w:w="38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宋体"/>
                <w:color w:val="000000"/>
                <w:sz w:val="18"/>
              </w:rPr>
              <w:t>S0备份标识、时间、工具（不含密码）</w:t>
            </w:r>
          </w:p>
        </w:tc>
        <w:tc>
          <w:tcPr>
            <w:tcW w:type="dxa" w:w="99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宋体"/>
                <w:color w:val="000000"/>
                <w:sz w:val="18"/>
              </w:rPr>
              <w:t>待填</w:t>
            </w:r>
          </w:p>
        </w:tc>
      </w:tr>
      <w:tr>
        <w:tc>
          <w:tcPr>
            <w:tcW w:type="dxa" w:w="38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C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宋体"/>
                <w:color w:val="000000"/>
                <w:sz w:val="18"/>
              </w:rPr>
              <w:t>经确认的备份/恢复具体步骤</w:t>
            </w:r>
          </w:p>
        </w:tc>
        <w:tc>
          <w:tcPr>
            <w:tcW w:type="dxa" w:w="99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C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宋体"/>
                <w:color w:val="000000"/>
                <w:sz w:val="18"/>
              </w:rPr>
              <w:t>待确认；试运行、E1及E2的所有恢复均须先确认，未确认不做恢复或双路径导入</w:t>
            </w:r>
          </w:p>
        </w:tc>
      </w:tr>
      <w:tr>
        <w:tc>
          <w:tcPr>
            <w:tcW w:type="dxa" w:w="38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宋体"/>
                <w:color w:val="000000"/>
                <w:sz w:val="18"/>
              </w:rPr>
              <w:t>恢复前如何保存证据/停止任务，恢复后如何检查</w:t>
            </w:r>
          </w:p>
        </w:tc>
        <w:tc>
          <w:tcPr>
            <w:tcW w:type="dxa" w:w="99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宋体"/>
                <w:color w:val="000000"/>
                <w:sz w:val="18"/>
              </w:rPr>
              <w:t>待填</w:t>
            </w:r>
          </w:p>
        </w:tc>
      </w:tr>
      <w:tr>
        <w:tc>
          <w:tcPr>
            <w:tcW w:type="dxa" w:w="38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C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宋体"/>
                <w:color w:val="000000"/>
                <w:sz w:val="18"/>
              </w:rPr>
              <w:t>账号、元数据、招生/学籍起始数据检查</w:t>
            </w:r>
          </w:p>
        </w:tc>
        <w:tc>
          <w:tcPr>
            <w:tcW w:type="dxa" w:w="99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C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宋体"/>
                <w:color w:val="000000"/>
                <w:sz w:val="18"/>
              </w:rPr>
              <w:t>待填</w:t>
            </w:r>
          </w:p>
        </w:tc>
      </w:tr>
      <w:tr>
        <w:tc>
          <w:tcPr>
            <w:tcW w:type="dxa" w:w="38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宋体"/>
                <w:color w:val="000000"/>
                <w:sz w:val="18"/>
              </w:rPr>
              <w:t>文件、Redis和进程不随备份恢复时的处理约定</w:t>
            </w:r>
          </w:p>
        </w:tc>
        <w:tc>
          <w:tcPr>
            <w:tcW w:type="dxa" w:w="99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宋体"/>
                <w:color w:val="000000"/>
                <w:sz w:val="18"/>
              </w:rPr>
              <w:t>待填</w:t>
            </w:r>
          </w:p>
        </w:tc>
      </w:tr>
      <w:tr>
        <w:tc>
          <w:tcPr>
            <w:tcW w:type="dxa" w:w="38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C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宋体"/>
                <w:color w:val="000000"/>
                <w:sz w:val="18"/>
              </w:rPr>
              <w:t>操作系统、CPU、内存、GPU、OCR实际设备</w:t>
            </w:r>
          </w:p>
        </w:tc>
        <w:tc>
          <w:tcPr>
            <w:tcW w:type="dxa" w:w="99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C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宋体"/>
                <w:color w:val="000000"/>
                <w:sz w:val="18"/>
              </w:rPr>
              <w:t>待填</w:t>
            </w:r>
          </w:p>
        </w:tc>
      </w:tr>
      <w:tr>
        <w:tc>
          <w:tcPr>
            <w:tcW w:type="dxa" w:w="7070"/>
          </w:tcPr>
          <w:p>
            <w:r>
              <w:t>OCR_DEVICE配置值及最终实际设备</w:t>
            </w:r>
          </w:p>
        </w:tc>
        <w:tc>
          <w:tcPr>
            <w:tcW w:type="dxa" w:w="7070"/>
          </w:tcPr>
          <w:p>
            <w:r>
              <w:t>待填</w:t>
            </w:r>
          </w:p>
        </w:tc>
      </w:tr>
      <w:tr>
        <w:tc>
          <w:tcPr>
            <w:tcW w:type="dxa" w:w="38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宋体"/>
                <w:color w:val="000000"/>
                <w:sz w:val="18"/>
              </w:rPr>
              <w:t>JDK、Spring Boot、Python、PaddleOCR/PaddlePaddle实际版本</w:t>
            </w:r>
          </w:p>
        </w:tc>
        <w:tc>
          <w:tcPr>
            <w:tcW w:type="dxa" w:w="99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宋体"/>
                <w:color w:val="000000"/>
                <w:sz w:val="18"/>
              </w:rPr>
              <w:t>待填</w:t>
            </w:r>
          </w:p>
        </w:tc>
      </w:tr>
      <w:tr>
        <w:tc>
          <w:tcPr>
            <w:tcW w:type="dxa" w:w="7070"/>
          </w:tcPr>
          <w:p>
            <w:r>
              <w:t>OCR模型、缓存位置及模型文件是否已就绪</w:t>
            </w:r>
          </w:p>
        </w:tc>
        <w:tc>
          <w:tcPr>
            <w:tcW w:type="dxa" w:w="7070"/>
          </w:tcPr>
          <w:p>
            <w:r>
              <w:t>待填</w:t>
            </w:r>
          </w:p>
        </w:tc>
      </w:tr>
      <w:tr>
        <w:tc>
          <w:tcPr>
            <w:tcW w:type="dxa" w:w="38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C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宋体"/>
                <w:color w:val="000000"/>
                <w:sz w:val="18"/>
              </w:rPr>
              <w:t>PostgreSQL、pgvector、Redis实际版本</w:t>
            </w:r>
          </w:p>
        </w:tc>
        <w:tc>
          <w:tcPr>
            <w:tcW w:type="dxa" w:w="99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C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宋体"/>
                <w:color w:val="000000"/>
                <w:sz w:val="18"/>
              </w:rPr>
              <w:t>待填</w:t>
            </w:r>
          </w:p>
        </w:tc>
      </w:tr>
      <w:tr>
        <w:tc>
          <w:tcPr>
            <w:tcW w:type="dxa" w:w="38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宋体"/>
                <w:color w:val="000000"/>
                <w:sz w:val="18"/>
              </w:rPr>
              <w:t>视觉/文本/嵌入模型与日期，不填密钥</w:t>
            </w:r>
          </w:p>
        </w:tc>
        <w:tc>
          <w:tcPr>
            <w:tcW w:type="dxa" w:w="99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宋体"/>
                <w:color w:val="000000"/>
                <w:sz w:val="18"/>
              </w:rPr>
              <w:t>待填</w:t>
            </w:r>
          </w:p>
        </w:tc>
      </w:tr>
      <w:tr>
        <w:tc>
          <w:tcPr>
            <w:tcW w:type="dxa" w:w="38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C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宋体"/>
                <w:color w:val="000000"/>
                <w:sz w:val="18"/>
              </w:rPr>
              <w:t>网络、缓存、后台任务、客户端/服务端是否同机</w:t>
            </w:r>
          </w:p>
        </w:tc>
        <w:tc>
          <w:tcPr>
            <w:tcW w:type="dxa" w:w="99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C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宋体"/>
                <w:color w:val="000000"/>
                <w:sz w:val="18"/>
              </w:rPr>
              <w:t>待填</w:t>
            </w:r>
          </w:p>
        </w:tc>
      </w:tr>
      <w:tr>
        <w:tc>
          <w:tcPr>
            <w:tcW w:type="dxa" w:w="38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宋体"/>
                <w:color w:val="000000"/>
                <w:sz w:val="18"/>
              </w:rPr>
              <w:t>脱敏开关原状态、允许观察模拟值条件及结束恢复</w:t>
            </w:r>
          </w:p>
        </w:tc>
        <w:tc>
          <w:tcPr>
            <w:tcW w:type="dxa" w:w="99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宋体"/>
                <w:color w:val="000000"/>
                <w:sz w:val="18"/>
              </w:rPr>
              <w:t>待填</w:t>
            </w:r>
          </w:p>
        </w:tc>
      </w:tr>
      <w:tr>
        <w:tc>
          <w:tcPr>
            <w:tcW w:type="dxa" w:w="38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C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宋体"/>
                <w:color w:val="000000"/>
                <w:sz w:val="18"/>
              </w:rPr>
              <w:t>E2最大观察时长（试运行后、正式前定）</w:t>
            </w:r>
          </w:p>
        </w:tc>
        <w:tc>
          <w:tcPr>
            <w:tcW w:type="dxa" w:w="99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C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宋体"/>
                <w:color w:val="000000"/>
                <w:sz w:val="18"/>
              </w:rPr>
              <w:t>待填</w:t>
            </w:r>
          </w:p>
        </w:tc>
      </w:tr>
      <w:tr>
        <w:tc>
          <w:tcPr>
            <w:tcW w:type="dxa" w:w="7070"/>
          </w:tcPr>
          <w:p>
            <w:r>
              <w:t>P00预热样本、最近预热事件及热态确认</w:t>
            </w:r>
          </w:p>
        </w:tc>
        <w:tc>
          <w:tcPr>
            <w:tcW w:type="dxa" w:w="7070"/>
          </w:tcPr>
          <w:p>
            <w:r>
              <w:t>待填；模型下载、worker启动、模型加载和预热不计入5.4.1</w:t>
            </w:r>
          </w:p>
        </w:tc>
      </w:tr>
      <w:tr>
        <w:tc>
          <w:tcPr>
            <w:tcW w:type="dxa" w:w="38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宋体"/>
                <w:color w:val="000000"/>
                <w:sz w:val="18"/>
              </w:rPr>
              <w:t>E3检索入口是否可达、全部ready资料版本</w:t>
            </w:r>
          </w:p>
        </w:tc>
        <w:tc>
          <w:tcPr>
            <w:tcW w:type="dxa" w:w="99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宋体"/>
                <w:color w:val="000000"/>
                <w:sz w:val="18"/>
              </w:rPr>
              <w:t>待填</w:t>
            </w:r>
          </w:p>
        </w:tc>
      </w:tr>
      <w:tr>
        <w:tc>
          <w:tcPr>
            <w:tcW w:type="dxa" w:w="38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C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宋体"/>
                <w:color w:val="000000"/>
                <w:sz w:val="18"/>
              </w:rPr>
              <w:t>JMeter版本及连接/响应超时</w:t>
            </w:r>
          </w:p>
        </w:tc>
        <w:tc>
          <w:tcPr>
            <w:tcW w:type="dxa" w:w="99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C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宋体"/>
                <w:color w:val="000000"/>
                <w:sz w:val="18"/>
              </w:rPr>
              <w:t>待填</w:t>
            </w:r>
          </w:p>
        </w:tc>
      </w:tr>
      <w:tr>
        <w:tc>
          <w:tcPr>
            <w:tcW w:type="dxa" w:w="38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宋体"/>
                <w:color w:val="000000"/>
                <w:sz w:val="18"/>
              </w:rPr>
              <w:t>证据位置（数据库和storage之外）</w:t>
            </w:r>
          </w:p>
        </w:tc>
        <w:tc>
          <w:tcPr>
            <w:tcW w:type="dxa" w:w="99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宋体"/>
                <w:color w:val="000000"/>
                <w:sz w:val="18"/>
              </w:rPr>
              <w:t>待填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</w:pPr>
      <w:r>
        <w:rPr>
          <w:rFonts w:ascii="Calibri" w:hAnsi="Calibri" w:eastAsia="宋体"/>
          <w:color w:val="000000"/>
          <w:sz w:val="26"/>
        </w:rPr>
        <w:t>B. 字段、样本与真值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828"/>
        <w:gridCol w:w="2828"/>
        <w:gridCol w:w="2828"/>
        <w:gridCol w:w="2828"/>
        <w:gridCol w:w="2828"/>
      </w:tblGrid>
      <w:tr>
        <w:trPr>
          <w:tblHeader w:val="true"/>
        </w:trPr>
        <w:tc>
          <w:tcPr>
            <w:tcW w:type="dxa" w:w="21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18"/>
              </w:rPr>
              <w:t>field_code</w:t>
            </w:r>
          </w:p>
        </w:tc>
        <w:tc>
          <w:tcPr>
            <w:tcW w:type="dxa" w:w="30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18"/>
              </w:rPr>
              <w:t>响应字段</w:t>
            </w:r>
          </w:p>
        </w:tc>
        <w:tc>
          <w:tcPr>
            <w:tcW w:type="dxa" w:w="30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18"/>
              </w:rPr>
              <w:t>规范化规则</w:t>
            </w:r>
          </w:p>
        </w:tc>
        <w:tc>
          <w:tcPr>
            <w:tcW w:type="dxa" w:w="30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18"/>
              </w:rPr>
              <w:t>主评纳入/排除原因</w:t>
            </w:r>
          </w:p>
        </w:tc>
        <w:tc>
          <w:tcPr>
            <w:tcW w:type="dxa" w:w="24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18"/>
              </w:rPr>
              <w:t>人工上传值</w:t>
            </w:r>
          </w:p>
        </w:tc>
      </w:tr>
      <w:tr>
        <w:tc>
          <w:tcPr>
            <w:tcW w:type="dxa" w:w="21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宋体"/>
                <w:color w:val="000000"/>
                <w:sz w:val="18"/>
              </w:rPr>
              <w:t>student_no</w:t>
            </w:r>
          </w:p>
        </w:tc>
        <w:tc>
          <w:tcPr>
            <w:tcW w:type="dxa" w:w="30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宋体"/>
                <w:color w:val="000000"/>
                <w:sz w:val="18"/>
              </w:rPr>
              <w:t>studentNo</w:t>
            </w:r>
          </w:p>
        </w:tc>
        <w:tc>
          <w:tcPr>
            <w:tcW w:type="dxa" w:w="30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宋体"/>
                <w:color w:val="000000"/>
                <w:sz w:val="18"/>
              </w:rPr>
              <w:t>字符串保留前导零</w:t>
            </w:r>
          </w:p>
        </w:tc>
        <w:tc>
          <w:tcPr>
            <w:tcW w:type="dxa" w:w="30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宋体"/>
                <w:color w:val="000000"/>
                <w:sz w:val="18"/>
              </w:rPr>
              <w:t>待定</w:t>
            </w:r>
          </w:p>
        </w:tc>
        <w:tc>
          <w:tcPr>
            <w:tcW w:type="dxa" w:w="24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</w:p>
        </w:tc>
      </w:tr>
      <w:tr>
        <w:tc>
          <w:tcPr>
            <w:tcW w:type="dxa" w:w="21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C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宋体"/>
                <w:color w:val="000000"/>
                <w:sz w:val="18"/>
              </w:rPr>
              <w:t>name</w:t>
            </w:r>
          </w:p>
        </w:tc>
        <w:tc>
          <w:tcPr>
            <w:tcW w:type="dxa" w:w="30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C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宋体"/>
                <w:color w:val="000000"/>
                <w:sz w:val="18"/>
              </w:rPr>
              <w:t>name</w:t>
            </w:r>
          </w:p>
        </w:tc>
        <w:tc>
          <w:tcPr>
            <w:tcW w:type="dxa" w:w="30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C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宋体"/>
                <w:color w:val="000000"/>
                <w:sz w:val="18"/>
              </w:rPr>
              <w:t>去首尾空白</w:t>
            </w:r>
          </w:p>
        </w:tc>
        <w:tc>
          <w:tcPr>
            <w:tcW w:type="dxa" w:w="30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C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宋体"/>
                <w:color w:val="000000"/>
                <w:sz w:val="18"/>
              </w:rPr>
              <w:t>待定</w:t>
            </w:r>
          </w:p>
        </w:tc>
        <w:tc>
          <w:tcPr>
            <w:tcW w:type="dxa" w:w="24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C"/>
          </w:tcPr>
          <w:p>
            <w:pPr>
              <w:spacing w:after="0" w:line="259" w:lineRule="auto"/>
              <w:jc w:val="left"/>
            </w:pPr>
          </w:p>
        </w:tc>
      </w:tr>
      <w:tr>
        <w:tc>
          <w:tcPr>
            <w:tcW w:type="dxa" w:w="21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宋体"/>
                <w:color w:val="000000"/>
                <w:sz w:val="18"/>
              </w:rPr>
              <w:t>gender</w:t>
            </w:r>
          </w:p>
        </w:tc>
        <w:tc>
          <w:tcPr>
            <w:tcW w:type="dxa" w:w="30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宋体"/>
                <w:color w:val="000000"/>
                <w:sz w:val="18"/>
              </w:rPr>
              <w:t>gender</w:t>
            </w:r>
          </w:p>
        </w:tc>
        <w:tc>
          <w:tcPr>
            <w:tcW w:type="dxa" w:w="30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宋体"/>
                <w:color w:val="000000"/>
                <w:sz w:val="18"/>
              </w:rPr>
              <w:t>去首尾空白</w:t>
            </w:r>
          </w:p>
        </w:tc>
        <w:tc>
          <w:tcPr>
            <w:tcW w:type="dxa" w:w="30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宋体"/>
                <w:color w:val="000000"/>
                <w:sz w:val="18"/>
              </w:rPr>
              <w:t>待定</w:t>
            </w:r>
          </w:p>
        </w:tc>
        <w:tc>
          <w:tcPr>
            <w:tcW w:type="dxa" w:w="24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</w:p>
        </w:tc>
      </w:tr>
      <w:tr>
        <w:tc>
          <w:tcPr>
            <w:tcW w:type="dxa" w:w="21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C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宋体"/>
                <w:color w:val="000000"/>
                <w:sz w:val="18"/>
              </w:rPr>
              <w:t>province_name</w:t>
            </w:r>
          </w:p>
        </w:tc>
        <w:tc>
          <w:tcPr>
            <w:tcW w:type="dxa" w:w="30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C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宋体"/>
                <w:color w:val="000000"/>
                <w:sz w:val="18"/>
              </w:rPr>
              <w:t>provinceName</w:t>
            </w:r>
          </w:p>
        </w:tc>
        <w:tc>
          <w:tcPr>
            <w:tcW w:type="dxa" w:w="30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C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宋体"/>
                <w:color w:val="000000"/>
                <w:sz w:val="18"/>
              </w:rPr>
              <w:t>去首尾空白</w:t>
            </w:r>
          </w:p>
        </w:tc>
        <w:tc>
          <w:tcPr>
            <w:tcW w:type="dxa" w:w="30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C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宋体"/>
                <w:color w:val="000000"/>
                <w:sz w:val="18"/>
              </w:rPr>
              <w:t>待定</w:t>
            </w:r>
          </w:p>
        </w:tc>
        <w:tc>
          <w:tcPr>
            <w:tcW w:type="dxa" w:w="24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C"/>
          </w:tcPr>
          <w:p>
            <w:pPr>
              <w:spacing w:after="0" w:line="259" w:lineRule="auto"/>
              <w:jc w:val="left"/>
            </w:pPr>
          </w:p>
        </w:tc>
      </w:tr>
      <w:tr>
        <w:tc>
          <w:tcPr>
            <w:tcW w:type="dxa" w:w="21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宋体"/>
                <w:color w:val="000000"/>
                <w:sz w:val="18"/>
              </w:rPr>
              <w:t>admission_date</w:t>
            </w:r>
          </w:p>
        </w:tc>
        <w:tc>
          <w:tcPr>
            <w:tcW w:type="dxa" w:w="30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宋体"/>
                <w:color w:val="000000"/>
                <w:sz w:val="18"/>
              </w:rPr>
              <w:t>admissionDate</w:t>
            </w:r>
          </w:p>
        </w:tc>
        <w:tc>
          <w:tcPr>
            <w:tcW w:type="dxa" w:w="30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宋体"/>
                <w:color w:val="000000"/>
                <w:sz w:val="18"/>
              </w:rPr>
              <w:t>完整YYYY-MM-DD</w:t>
            </w:r>
          </w:p>
        </w:tc>
        <w:tc>
          <w:tcPr>
            <w:tcW w:type="dxa" w:w="30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宋体"/>
                <w:color w:val="000000"/>
                <w:sz w:val="18"/>
              </w:rPr>
              <w:t>待定</w:t>
            </w:r>
          </w:p>
        </w:tc>
        <w:tc>
          <w:tcPr>
            <w:tcW w:type="dxa" w:w="24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</w:p>
        </w:tc>
      </w:tr>
      <w:tr>
        <w:tc>
          <w:tcPr>
            <w:tcW w:type="dxa" w:w="21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C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宋体"/>
                <w:color w:val="000000"/>
                <w:sz w:val="18"/>
              </w:rPr>
              <w:t>admission_score</w:t>
            </w:r>
          </w:p>
        </w:tc>
        <w:tc>
          <w:tcPr>
            <w:tcW w:type="dxa" w:w="30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C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宋体"/>
                <w:color w:val="000000"/>
                <w:sz w:val="18"/>
              </w:rPr>
              <w:t>admissionScore</w:t>
            </w:r>
          </w:p>
        </w:tc>
        <w:tc>
          <w:tcPr>
            <w:tcW w:type="dxa" w:w="30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C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宋体"/>
                <w:color w:val="000000"/>
                <w:sz w:val="18"/>
              </w:rPr>
              <w:t>整数含义</w:t>
            </w:r>
          </w:p>
        </w:tc>
        <w:tc>
          <w:tcPr>
            <w:tcW w:type="dxa" w:w="30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C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宋体"/>
                <w:color w:val="000000"/>
                <w:sz w:val="18"/>
              </w:rPr>
              <w:t>待定</w:t>
            </w:r>
          </w:p>
        </w:tc>
        <w:tc>
          <w:tcPr>
            <w:tcW w:type="dxa" w:w="24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C"/>
          </w:tcPr>
          <w:p>
            <w:pPr>
              <w:spacing w:after="0" w:line="259" w:lineRule="auto"/>
              <w:jc w:val="left"/>
            </w:pPr>
          </w:p>
        </w:tc>
      </w:tr>
    </w:tbl>
    <w:p>
      <w:pPr>
        <w:spacing w:after="20"/>
      </w:pPr>
    </w:p>
    <w:p>
      <w:pPr>
        <w:ind w:firstLine="420"/>
      </w:pPr>
      <w:r>
        <w:rPr>
          <w:rFonts w:ascii="Calibri" w:hAnsi="Calibri" w:eastAsia="宋体"/>
          <w:color w:val="000000"/>
          <w:sz w:val="21"/>
        </w:rPr>
        <w:t>正式D01—D30，三层各10页；试运行P01—P06，不算正式成绩。每页至少5条。同源变体共用family_id。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285"/>
        <w:gridCol w:w="1285"/>
        <w:gridCol w:w="1285"/>
        <w:gridCol w:w="1285"/>
        <w:gridCol w:w="1285"/>
        <w:gridCol w:w="1285"/>
        <w:gridCol w:w="1285"/>
        <w:gridCol w:w="1285"/>
        <w:gridCol w:w="1285"/>
        <w:gridCol w:w="1285"/>
        <w:gridCol w:w="1285"/>
      </w:tblGrid>
      <w:tr>
        <w:trPr>
          <w:tblHeader w:val="true"/>
        </w:trPr>
        <w:tc>
          <w:tcPr>
            <w:tcW w:type="dxa" w:w="9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17"/>
              </w:rPr>
              <w:t>doc_id</w:t>
            </w:r>
          </w:p>
        </w:tc>
        <w:tc>
          <w:tcPr>
            <w:tcW w:type="dxa" w:w="1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17"/>
              </w:rPr>
              <w:t>family_id</w:t>
            </w:r>
          </w:p>
        </w:tc>
        <w:tc>
          <w:tcPr>
            <w:tcW w:type="dxa" w:w="1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17"/>
              </w:rPr>
              <w:t>文件名/SHA256</w:t>
            </w:r>
          </w:p>
        </w:tc>
        <w:tc>
          <w:tcPr>
            <w:tcW w:type="dxa" w:w="1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17"/>
              </w:rPr>
              <w:t>样本层</w:t>
            </w:r>
          </w:p>
        </w:tc>
        <w:tc>
          <w:tcPr>
            <w:tcW w:type="dxa" w:w="1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17"/>
              </w:rPr>
              <w:t>档案类型</w:t>
            </w:r>
          </w:p>
        </w:tc>
        <w:tc>
          <w:tcPr>
            <w:tcW w:type="dxa" w:w="1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17"/>
              </w:rPr>
              <w:t>记录数/尺寸</w:t>
            </w:r>
          </w:p>
        </w:tc>
        <w:tc>
          <w:tcPr>
            <w:tcW w:type="dxa" w:w="1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17"/>
              </w:rPr>
              <w:t>来源许可或模拟</w:t>
            </w:r>
          </w:p>
        </w:tc>
        <w:tc>
          <w:tcPr>
            <w:tcW w:type="dxa" w:w="1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17"/>
              </w:rPr>
              <w:t>处理说明</w:t>
            </w:r>
          </w:p>
        </w:tc>
        <w:tc>
          <w:tcPr>
            <w:tcW w:type="dxa" w:w="1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17"/>
              </w:rPr>
              <w:t>正式/试运行</w:t>
            </w:r>
          </w:p>
        </w:tc>
        <w:tc>
          <w:tcPr>
            <w:tcW w:type="dxa" w:w="1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17"/>
              </w:rPr>
              <w:t>随机顺序</w:t>
            </w:r>
          </w:p>
        </w:tc>
        <w:tc>
          <w:tcPr>
            <w:tcW w:type="dxa" w:w="10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17"/>
              </w:rPr>
              <w:t>先OCR/先MLLM</w:t>
            </w:r>
          </w:p>
        </w:tc>
      </w:tr>
      <w:tr>
        <w:tc>
          <w:tcPr>
            <w:tcW w:type="dxa" w:w="9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color w:val="000000"/>
                <w:sz w:val="17"/>
              </w:rPr>
              <w:t>待填</w:t>
            </w:r>
          </w:p>
        </w:tc>
        <w:tc>
          <w:tcPr>
            <w:tcW w:type="dxa" w:w="1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</w:p>
        </w:tc>
        <w:tc>
          <w:tcPr>
            <w:tcW w:type="dxa" w:w="1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</w:p>
        </w:tc>
        <w:tc>
          <w:tcPr>
            <w:tcW w:type="dxa" w:w="1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</w:p>
        </w:tc>
        <w:tc>
          <w:tcPr>
            <w:tcW w:type="dxa" w:w="1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</w:p>
        </w:tc>
        <w:tc>
          <w:tcPr>
            <w:tcW w:type="dxa" w:w="1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</w:p>
        </w:tc>
        <w:tc>
          <w:tcPr>
            <w:tcW w:type="dxa" w:w="1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</w:p>
        </w:tc>
        <w:tc>
          <w:tcPr>
            <w:tcW w:type="dxa" w:w="1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</w:p>
        </w:tc>
        <w:tc>
          <w:tcPr>
            <w:tcW w:type="dxa" w:w="1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</w:p>
        </w:tc>
        <w:tc>
          <w:tcPr>
            <w:tcW w:type="dxa" w:w="1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</w:p>
        </w:tc>
        <w:tc>
          <w:tcPr>
            <w:tcW w:type="dxa" w:w="10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</w:p>
        </w:tc>
      </w:tr>
    </w:tbl>
    <w:p>
      <w:pPr>
        <w:spacing w:after="20"/>
      </w:pPr>
    </w:p>
    <w:p>
      <w:pPr>
        <w:ind w:firstLine="420"/>
      </w:pPr>
      <w:r>
        <w:rPr>
          <w:rFonts w:ascii="Calibri" w:hAnsi="Calibri" w:eastAsia="宋体"/>
          <w:color w:val="000000"/>
          <w:sz w:val="21"/>
        </w:rPr>
        <w:t>SHA256可用PowerShell的</w:t>
      </w:r>
      <w:r>
        <w:rPr>
          <w:rFonts w:ascii="Consolas" w:hAnsi="Consolas" w:eastAsia="等线"/>
          <w:color w:val="374151"/>
          <w:sz w:val="20"/>
        </w:rPr>
        <w:t>Get-FileHash -Algorithm SHA256 -LiteralPath '图片完整路径'</w:t>
      </w:r>
      <w:r>
        <w:rPr>
          <w:rFonts w:ascii="Calibri" w:hAnsi="Calibri" w:eastAsia="宋体"/>
          <w:color w:val="000000"/>
          <w:sz w:val="21"/>
        </w:rPr>
        <w:t>读取；不会操作先保存原图，由我核对。</w:t>
      </w:r>
    </w:p>
    <w:p>
      <w:pPr>
        <w:ind w:firstLine="420"/>
      </w:pPr>
      <w:r>
        <w:rPr>
          <w:rFonts w:ascii="Calibri" w:hAnsi="Calibri" w:eastAsia="宋体"/>
          <w:color w:val="000000"/>
          <w:sz w:val="21"/>
        </w:rPr>
        <w:t>真值先于运行填写，一行一个字段。source_status=explicit原文明确、blank原文空白、unreadable原文不可辨认、completed需规则补全。manual_input单列；“输出不可观察”在下表记，不冒充原文不可辨认。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414"/>
        <w:gridCol w:w="1414"/>
        <w:gridCol w:w="1414"/>
        <w:gridCol w:w="1414"/>
        <w:gridCol w:w="1414"/>
        <w:gridCol w:w="1414"/>
        <w:gridCol w:w="1414"/>
        <w:gridCol w:w="1414"/>
        <w:gridCol w:w="1414"/>
        <w:gridCol w:w="1414"/>
      </w:tblGrid>
      <w:tr>
        <w:trPr>
          <w:tblHeader w:val="true"/>
        </w:trPr>
        <w:tc>
          <w:tcPr>
            <w:tcW w:type="dxa" w:w="10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17"/>
              </w:rPr>
              <w:t>doc_id</w:t>
            </w:r>
          </w:p>
        </w:tc>
        <w:tc>
          <w:tcPr>
            <w:tcW w:type="dxa" w:w="14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17"/>
              </w:rPr>
              <w:t>row_id</w:t>
            </w:r>
          </w:p>
        </w:tc>
        <w:tc>
          <w:tcPr>
            <w:tcW w:type="dxa" w:w="14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17"/>
              </w:rPr>
              <w:t>field_code</w:t>
            </w:r>
          </w:p>
        </w:tc>
        <w:tc>
          <w:tcPr>
            <w:tcW w:type="dxa" w:w="14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17"/>
              </w:rPr>
              <w:t>原文值</w:t>
            </w:r>
          </w:p>
        </w:tc>
        <w:tc>
          <w:tcPr>
            <w:tcW w:type="dxa" w:w="14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17"/>
              </w:rPr>
              <w:t>规范化真值</w:t>
            </w:r>
          </w:p>
        </w:tc>
        <w:tc>
          <w:tcPr>
            <w:tcW w:type="dxa" w:w="14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17"/>
              </w:rPr>
              <w:t>source_status</w:t>
            </w:r>
          </w:p>
        </w:tc>
        <w:tc>
          <w:tcPr>
            <w:tcW w:type="dxa" w:w="14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17"/>
              </w:rPr>
              <w:t>manual_input</w:t>
            </w:r>
          </w:p>
        </w:tc>
        <w:tc>
          <w:tcPr>
            <w:tcW w:type="dxa" w:w="14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17"/>
              </w:rPr>
              <w:t>标注者/日期</w:t>
            </w:r>
          </w:p>
        </w:tc>
        <w:tc>
          <w:tcPr>
            <w:tcW w:type="dxa" w:w="14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17"/>
              </w:rPr>
              <w:t>复核者/日期</w:t>
            </w:r>
          </w:p>
        </w:tc>
        <w:tc>
          <w:tcPr>
            <w:tcW w:type="dxa" w:w="11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17"/>
              </w:rPr>
              <w:t>分歧</w:t>
            </w:r>
          </w:p>
        </w:tc>
      </w:tr>
      <w:tr>
        <w:tc>
          <w:tcPr>
            <w:tcW w:type="dxa" w:w="10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color w:val="000000"/>
                <w:sz w:val="17"/>
              </w:rPr>
              <w:t>待填</w:t>
            </w:r>
          </w:p>
        </w:tc>
        <w:tc>
          <w:tcPr>
            <w:tcW w:type="dxa" w:w="14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</w:p>
        </w:tc>
        <w:tc>
          <w:tcPr>
            <w:tcW w:type="dxa" w:w="14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</w:p>
        </w:tc>
        <w:tc>
          <w:tcPr>
            <w:tcW w:type="dxa" w:w="14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</w:p>
        </w:tc>
        <w:tc>
          <w:tcPr>
            <w:tcW w:type="dxa" w:w="14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</w:p>
        </w:tc>
        <w:tc>
          <w:tcPr>
            <w:tcW w:type="dxa" w:w="14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</w:p>
        </w:tc>
        <w:tc>
          <w:tcPr>
            <w:tcW w:type="dxa" w:w="14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</w:p>
        </w:tc>
        <w:tc>
          <w:tcPr>
            <w:tcW w:type="dxa" w:w="14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</w:p>
        </w:tc>
        <w:tc>
          <w:tcPr>
            <w:tcW w:type="dxa" w:w="14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</w:p>
        </w:tc>
        <w:tc>
          <w:tcPr>
            <w:tcW w:type="dxa" w:w="11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</w:pPr>
      <w:r>
        <w:rPr>
          <w:rFonts w:ascii="Calibri" w:hAnsi="Calibri" w:eastAsia="宋体"/>
          <w:color w:val="000000"/>
          <w:sz w:val="26"/>
        </w:rPr>
        <w:t>C. 采集运行与评分</w:t>
      </w:r>
    </w:p>
    <w:p>
      <w:pPr>
        <w:ind w:firstLine="420"/>
      </w:pPr>
      <w:r>
        <w:t>先记录OCR worker生命周期和预热。每次后端启动、worker因取消或异常重建后，都必须用固定非正式样本P00重新预热；预热任务不进入正式样本、准确率或耗时统计。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85"/>
        <w:gridCol w:w="1285"/>
        <w:gridCol w:w="1285"/>
        <w:gridCol w:w="1285"/>
        <w:gridCol w:w="1285"/>
        <w:gridCol w:w="1285"/>
        <w:gridCol w:w="1285"/>
        <w:gridCol w:w="1285"/>
        <w:gridCol w:w="1285"/>
        <w:gridCol w:w="1285"/>
        <w:gridCol w:w="1285"/>
      </w:tblGrid>
      <w:tr>
        <w:tc>
          <w:tcPr>
            <w:tcW w:type="dxa" w:w="1285"/>
          </w:tcPr>
          <w:p>
            <w:r>
              <w:t>warm_event_id</w:t>
            </w:r>
          </w:p>
        </w:tc>
        <w:tc>
          <w:tcPr>
            <w:tcW w:type="dxa" w:w="1285"/>
          </w:tcPr>
          <w:p>
            <w:r>
              <w:t>启动/重启时间</w:t>
            </w:r>
          </w:p>
        </w:tc>
        <w:tc>
          <w:tcPr>
            <w:tcW w:type="dxa" w:w="1285"/>
          </w:tcPr>
          <w:p>
            <w:r>
              <w:t>触发原因</w:t>
            </w:r>
          </w:p>
        </w:tc>
        <w:tc>
          <w:tcPr>
            <w:tcW w:type="dxa" w:w="1285"/>
          </w:tcPr>
          <w:p>
            <w:r>
              <w:t>OCR_DEVICE</w:t>
            </w:r>
          </w:p>
        </w:tc>
        <w:tc>
          <w:tcPr>
            <w:tcW w:type="dxa" w:w="1285"/>
          </w:tcPr>
          <w:p>
            <w:r>
              <w:t>实际设备</w:t>
            </w:r>
          </w:p>
        </w:tc>
        <w:tc>
          <w:tcPr>
            <w:tcW w:type="dxa" w:w="1285"/>
          </w:tcPr>
          <w:p>
            <w:r>
              <w:t>PaddleOCR/PaddlePaddle版本</w:t>
            </w:r>
          </w:p>
        </w:tc>
        <w:tc>
          <w:tcPr>
            <w:tcW w:type="dxa" w:w="1285"/>
          </w:tcPr>
          <w:p>
            <w:r>
              <w:t>OCR模型</w:t>
            </w:r>
          </w:p>
        </w:tc>
        <w:tc>
          <w:tcPr>
            <w:tcW w:type="dxa" w:w="1285"/>
          </w:tcPr>
          <w:p>
            <w:r>
              <w:t>P00文件/SHA256</w:t>
            </w:r>
          </w:p>
        </w:tc>
        <w:tc>
          <w:tcPr>
            <w:tcW w:type="dxa" w:w="1285"/>
          </w:tcPr>
          <w:p>
            <w:r>
              <w:t>预热起止时间</w:t>
            </w:r>
          </w:p>
        </w:tc>
        <w:tc>
          <w:tcPr>
            <w:tcW w:type="dxa" w:w="1285"/>
          </w:tcPr>
          <w:p>
            <w:r>
              <w:t>终态/taskId/证据</w:t>
            </w:r>
          </w:p>
        </w:tc>
        <w:tc>
          <w:tcPr>
            <w:tcW w:type="dxa" w:w="1285"/>
          </w:tcPr>
          <w:p>
            <w:r>
              <w:t>适用正式run_id范围</w:t>
            </w:r>
          </w:p>
        </w:tc>
      </w:tr>
      <w:tr>
        <w:tc>
          <w:tcPr>
            <w:tcW w:type="dxa" w:w="1285"/>
          </w:tcPr>
          <w:p>
            <w:r>
              <w:t>待填</w:t>
            </w:r>
          </w:p>
        </w:tc>
        <w:tc>
          <w:tcPr>
            <w:tcW w:type="dxa" w:w="1285"/>
          </w:tcPr>
          <w:p/>
        </w:tc>
        <w:tc>
          <w:tcPr>
            <w:tcW w:type="dxa" w:w="1285"/>
          </w:tcPr>
          <w:p/>
        </w:tc>
        <w:tc>
          <w:tcPr>
            <w:tcW w:type="dxa" w:w="1285"/>
          </w:tcPr>
          <w:p/>
        </w:tc>
        <w:tc>
          <w:tcPr>
            <w:tcW w:type="dxa" w:w="1285"/>
          </w:tcPr>
          <w:p/>
        </w:tc>
        <w:tc>
          <w:tcPr>
            <w:tcW w:type="dxa" w:w="1285"/>
          </w:tcPr>
          <w:p/>
        </w:tc>
        <w:tc>
          <w:tcPr>
            <w:tcW w:type="dxa" w:w="1285"/>
          </w:tcPr>
          <w:p/>
        </w:tc>
        <w:tc>
          <w:tcPr>
            <w:tcW w:type="dxa" w:w="1285"/>
          </w:tcPr>
          <w:p/>
        </w:tc>
        <w:tc>
          <w:tcPr>
            <w:tcW w:type="dxa" w:w="1285"/>
          </w:tcPr>
          <w:p/>
        </w:tc>
        <w:tc>
          <w:tcPr>
            <w:tcW w:type="dxa" w:w="1285"/>
          </w:tcPr>
          <w:p/>
        </w:tc>
        <w:tc>
          <w:tcPr>
            <w:tcW w:type="dxa" w:w="1285"/>
          </w:tcPr>
          <w:p/>
        </w:tc>
      </w:tr>
    </w:tbl>
    <w:p>
      <w:pPr/>
      <w:r>
        <w:t>run_id如D01_OCR_01；重试02并填retry_of。恢复可能重复taskId，以run_id＋taskId关联。时间带日期，来自同一本机时钟/录像。每个正式OCR运行必须关联最近有效的warm_event_id。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414"/>
        <w:gridCol w:w="1414"/>
        <w:gridCol w:w="1414"/>
        <w:gridCol w:w="1414"/>
        <w:gridCol w:w="1414"/>
        <w:gridCol w:w="1414"/>
        <w:gridCol w:w="1414"/>
        <w:gridCol w:w="1414"/>
        <w:gridCol w:w="1414"/>
        <w:gridCol w:w="1414"/>
      </w:tblGrid>
      <w:tr>
        <w:trPr>
          <w:tblHeader w:val="true"/>
        </w:trPr>
        <w:tc>
          <w:tcPr>
            <w:tcW w:type="dxa" w:w="10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17"/>
              </w:rPr>
              <w:t>run_id</w:t>
            </w:r>
          </w:p>
        </w:tc>
        <w:tc>
          <w:tcPr>
            <w:tcW w:type="dxa" w:w="14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17"/>
              </w:rPr>
              <w:t>doc_id</w:t>
            </w:r>
          </w:p>
        </w:tc>
        <w:tc>
          <w:tcPr>
            <w:tcW w:type="dxa" w:w="14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17"/>
              </w:rPr>
              <w:t>OCR/MLLM</w:t>
            </w:r>
          </w:p>
        </w:tc>
        <w:tc>
          <w:tcPr>
            <w:tcW w:type="dxa" w:w="14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17"/>
              </w:rPr>
              <w:t>正式/试运行</w:t>
            </w:r>
          </w:p>
        </w:tc>
        <w:tc>
          <w:tcPr>
            <w:tcW w:type="dxa" w:w="14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17"/>
              </w:rPr>
              <w:t>retry_of</w:t>
            </w:r>
          </w:p>
        </w:tc>
        <w:tc>
          <w:tcPr>
            <w:tcW w:type="dxa" w:w="14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17"/>
              </w:rPr>
              <w:t>S0/恢复时间</w:t>
            </w:r>
          </w:p>
        </w:tc>
        <w:tc>
          <w:tcPr>
            <w:tcW w:type="dxa" w:w="14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17"/>
              </w:rPr>
              <w:t>起点已核对</w:t>
            </w:r>
          </w:p>
        </w:tc>
        <w:tc>
          <w:tcPr>
            <w:tcW w:type="dxa" w:w="14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17"/>
              </w:rPr>
              <w:t>taskId</w:t>
            </w:r>
          </w:p>
        </w:tc>
        <w:tc>
          <w:tcPr>
            <w:tcW w:type="dxa" w:w="14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17"/>
              </w:rPr>
              <w:t>fileId/来源文件</w:t>
            </w:r>
          </w:p>
        </w:tc>
        <w:tc>
          <w:tcPr>
            <w:tcW w:type="dxa" w:w="11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17"/>
              </w:rPr>
              <w:t>上传参数</w:t>
            </w:r>
          </w:p>
        </w:tc>
      </w:tr>
      <w:tr>
        <w:tc>
          <w:tcPr>
            <w:tcW w:type="dxa" w:w="10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color w:val="000000"/>
                <w:sz w:val="17"/>
              </w:rPr>
              <w:t>待填</w:t>
            </w:r>
          </w:p>
        </w:tc>
        <w:tc>
          <w:tcPr>
            <w:tcW w:type="dxa" w:w="14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</w:p>
        </w:tc>
        <w:tc>
          <w:tcPr>
            <w:tcW w:type="dxa" w:w="14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</w:p>
        </w:tc>
        <w:tc>
          <w:tcPr>
            <w:tcW w:type="dxa" w:w="14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</w:p>
        </w:tc>
        <w:tc>
          <w:tcPr>
            <w:tcW w:type="dxa" w:w="14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</w:p>
        </w:tc>
        <w:tc>
          <w:tcPr>
            <w:tcW w:type="dxa" w:w="14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</w:p>
        </w:tc>
        <w:tc>
          <w:tcPr>
            <w:tcW w:type="dxa" w:w="14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</w:p>
        </w:tc>
        <w:tc>
          <w:tcPr>
            <w:tcW w:type="dxa" w:w="14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</w:p>
        </w:tc>
        <w:tc>
          <w:tcPr>
            <w:tcW w:type="dxa" w:w="14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</w:p>
        </w:tc>
        <w:tc>
          <w:tcPr>
            <w:tcW w:type="dxa" w:w="11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285"/>
        <w:gridCol w:w="1285"/>
        <w:gridCol w:w="1285"/>
        <w:gridCol w:w="1285"/>
        <w:gridCol w:w="1285"/>
        <w:gridCol w:w="1285"/>
        <w:gridCol w:w="1285"/>
        <w:gridCol w:w="1285"/>
        <w:gridCol w:w="1285"/>
        <w:gridCol w:w="1285"/>
        <w:gridCol w:w="1285"/>
        <w:gridCol w:w="1417"/>
      </w:tblGrid>
      <w:tr>
        <w:trPr>
          <w:tblHeader w:val="true"/>
        </w:trPr>
        <w:tc>
          <w:tcPr>
            <w:tcW w:type="dxa" w:w="9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17"/>
              </w:rPr>
              <w:t>run_id</w:t>
            </w:r>
          </w:p>
        </w:tc>
        <w:tc>
          <w:tcPr>
            <w:tcW w:type="dxa" w:w="1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17"/>
              </w:rPr>
              <w:t>t0</w:t>
            </w:r>
          </w:p>
        </w:tc>
        <w:tc>
          <w:tcPr>
            <w:tcW w:type="dxa" w:w="1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17"/>
              </w:rPr>
              <w:t>t1</w:t>
            </w:r>
          </w:p>
        </w:tc>
        <w:tc>
          <w:tcPr>
            <w:tcW w:type="dxa" w:w="1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17"/>
              </w:rPr>
              <w:t>t2</w:t>
            </w:r>
          </w:p>
        </w:tc>
        <w:tc>
          <w:tcPr>
            <w:tcW w:type="dxa" w:w="1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17"/>
              </w:rPr>
              <w:t>时间来源/单位</w:t>
            </w:r>
          </w:p>
        </w:tc>
        <w:tc>
          <w:tcPr>
            <w:tcW w:type="dxa" w:w="1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17"/>
              </w:rPr>
              <w:t>系统终态</w:t>
            </w:r>
          </w:p>
        </w:tc>
        <w:tc>
          <w:tcPr>
            <w:tcW w:type="dxa" w:w="1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17"/>
              </w:rPr>
              <w:t>失败/超时/取消原因</w:t>
            </w:r>
          </w:p>
        </w:tc>
        <w:tc>
          <w:tcPr>
            <w:tcW w:type="dxa" w:w="1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17"/>
              </w:rPr>
              <w:t>观察时长</w:t>
            </w:r>
          </w:p>
        </w:tc>
        <w:tc>
          <w:tcPr>
            <w:tcW w:type="dxa" w:w="1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17"/>
              </w:rPr>
              <w:t>上传/终态/全部业务证据位置</w:t>
            </w:r>
          </w:p>
        </w:tc>
        <w:tc>
          <w:tcPr>
            <w:tcW w:type="dxa" w:w="1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17"/>
              </w:rPr>
              <w:t>恢复前已保存</w:t>
            </w:r>
          </w:p>
        </w:tc>
        <w:tc>
          <w:tcPr>
            <w:tcW w:type="dxa" w:w="10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17"/>
              </w:rPr>
              <w:t>模型/费用批次</w:t>
            </w:r>
          </w:p>
        </w:tc>
        <w:tc>
          <w:tcPr>
            <w:tcW w:type="dxa" w:w="1417"/>
          </w:tcPr>
          <w:p>
            <w:r>
              <w:t>warm_event_id/热态确认</w:t>
            </w:r>
          </w:p>
        </w:tc>
      </w:tr>
      <w:tr>
        <w:tc>
          <w:tcPr>
            <w:tcW w:type="dxa" w:w="9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color w:val="000000"/>
                <w:sz w:val="17"/>
              </w:rPr>
              <w:t>待填</w:t>
            </w:r>
          </w:p>
        </w:tc>
        <w:tc>
          <w:tcPr>
            <w:tcW w:type="dxa" w:w="1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</w:p>
        </w:tc>
        <w:tc>
          <w:tcPr>
            <w:tcW w:type="dxa" w:w="1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</w:p>
        </w:tc>
        <w:tc>
          <w:tcPr>
            <w:tcW w:type="dxa" w:w="1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</w:p>
        </w:tc>
        <w:tc>
          <w:tcPr>
            <w:tcW w:type="dxa" w:w="1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</w:p>
        </w:tc>
        <w:tc>
          <w:tcPr>
            <w:tcW w:type="dxa" w:w="1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</w:p>
        </w:tc>
        <w:tc>
          <w:tcPr>
            <w:tcW w:type="dxa" w:w="1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</w:p>
        </w:tc>
        <w:tc>
          <w:tcPr>
            <w:tcW w:type="dxa" w:w="1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</w:p>
        </w:tc>
        <w:tc>
          <w:tcPr>
            <w:tcW w:type="dxa" w:w="1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</w:p>
        </w:tc>
        <w:tc>
          <w:tcPr>
            <w:tcW w:type="dxa" w:w="1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</w:p>
        </w:tc>
        <w:tc>
          <w:tcPr>
            <w:tcW w:type="dxa" w:w="10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</w:p>
        </w:tc>
        <w:tc>
          <w:tcPr>
            <w:tcW w:type="dxa" w:w="1417"/>
          </w:tcPr>
          <w:p>
            <w:r>
              <w:t>待填</w:t>
            </w:r>
          </w:p>
        </w:tc>
      </w:tr>
    </w:tbl>
    <w:p>
      <w:r>
        <w:t>5.4.1使用热态端到端耗时t2−t0。模型下载、worker首次启动、模型加载、设备初始化和P00预热不计入。若正式任务中worker重建，该次保留为环境中断；重新预热后另起重试编号，不覆盖首次记录。</w:t>
      </w:r>
    </w:p>
    <w:p>
      <w:pPr>
        <w:spacing w:after="20"/>
      </w:pPr>
    </w:p>
    <w:p>
      <w:pPr>
        <w:ind w:firstLine="420"/>
      </w:pPr>
      <w:r>
        <w:rPr>
          <w:rFonts w:ascii="Calibri" w:hAnsi="Calibri" w:eastAsia="宋体"/>
          <w:color w:val="000000"/>
          <w:sz w:val="21"/>
        </w:rPr>
        <w:t>字段核对一行一个字段。额外预测行记extra，缺失预测行记missing，不能只填成功行。observability=可观察/不可观察。TP/FP/FN可先留空。</w:t>
      </w:r>
    </w:p>
    <w:p>
      <w:pPr>
        <w:ind w:firstLine="420"/>
      </w:pPr>
      <w:r>
        <w:rPr>
          <w:rFonts w:ascii="Calibri" w:hAnsi="Calibri" w:eastAsia="宋体"/>
          <w:color w:val="000000"/>
          <w:sz w:val="21"/>
        </w:rPr>
        <w:t>取证前清除关键词、层次和时间等全部筛选并保存所有分页。部分入库失败按实际字段逐项计分，页面失败另记，不再整页追加FN；只有整页无业务输出时全部可评真值字段计FN。无法取得输出与确实没有输出须区分，前者记录缺测原因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088"/>
        <w:gridCol w:w="1088"/>
        <w:gridCol w:w="1088"/>
        <w:gridCol w:w="1088"/>
        <w:gridCol w:w="1088"/>
        <w:gridCol w:w="1088"/>
        <w:gridCol w:w="1088"/>
        <w:gridCol w:w="1088"/>
        <w:gridCol w:w="1088"/>
        <w:gridCol w:w="1088"/>
        <w:gridCol w:w="1088"/>
        <w:gridCol w:w="1088"/>
        <w:gridCol w:w="1088"/>
      </w:tblGrid>
      <w:tr>
        <w:trPr>
          <w:tblHeader w:val="true"/>
        </w:trPr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17"/>
              </w:rPr>
              <w:t>run_id</w:t>
            </w:r>
          </w:p>
        </w:tc>
        <w:tc>
          <w:tcPr>
            <w:tcW w:type="dxa" w:w="11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17"/>
              </w:rPr>
              <w:t>预测行或missing</w:t>
            </w:r>
          </w:p>
        </w:tc>
        <w:tc>
          <w:tcPr>
            <w:tcW w:type="dxa" w:w="11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17"/>
              </w:rPr>
              <w:t>匹配row_id或extra</w:t>
            </w:r>
          </w:p>
        </w:tc>
        <w:tc>
          <w:tcPr>
            <w:tcW w:type="dxa" w:w="11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17"/>
              </w:rPr>
              <w:t>匹配依据</w:t>
            </w:r>
          </w:p>
        </w:tc>
        <w:tc>
          <w:tcPr>
            <w:tcW w:type="dxa" w:w="11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17"/>
              </w:rPr>
              <w:t>field_code</w:t>
            </w:r>
          </w:p>
        </w:tc>
        <w:tc>
          <w:tcPr>
            <w:tcW w:type="dxa" w:w="11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17"/>
              </w:rPr>
              <w:t>原始输出</w:t>
            </w:r>
          </w:p>
        </w:tc>
        <w:tc>
          <w:tcPr>
            <w:tcW w:type="dxa" w:w="11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17"/>
              </w:rPr>
              <w:t>规范化输出</w:t>
            </w:r>
          </w:p>
        </w:tc>
        <w:tc>
          <w:tcPr>
            <w:tcW w:type="dxa" w:w="11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17"/>
              </w:rPr>
              <w:t>observability</w:t>
            </w:r>
          </w:p>
        </w:tc>
        <w:tc>
          <w:tcPr>
            <w:tcW w:type="dxa" w:w="11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17"/>
              </w:rPr>
              <w:t>判定/排除原因</w:t>
            </w:r>
          </w:p>
        </w:tc>
        <w:tc>
          <w:tcPr>
            <w:tcW w:type="dxa" w:w="11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17"/>
              </w:rPr>
              <w:t>TP</w:t>
            </w:r>
          </w:p>
        </w:tc>
        <w:tc>
          <w:tcPr>
            <w:tcW w:type="dxa" w:w="11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17"/>
              </w:rPr>
              <w:t>FP</w:t>
            </w:r>
          </w:p>
        </w:tc>
        <w:tc>
          <w:tcPr>
            <w:tcW w:type="dxa" w:w="11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17"/>
              </w:rPr>
              <w:t>FN</w:t>
            </w:r>
          </w:p>
        </w:tc>
        <w:tc>
          <w:tcPr>
            <w:tcW w:type="dxa" w:w="9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17"/>
              </w:rPr>
              <w:t>证据</w:t>
            </w:r>
          </w:p>
        </w:tc>
      </w:tr>
      <w:tr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color w:val="000000"/>
                <w:sz w:val="17"/>
              </w:rPr>
              <w:t>待填</w:t>
            </w:r>
          </w:p>
        </w:tc>
        <w:tc>
          <w:tcPr>
            <w:tcW w:type="dxa" w:w="11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</w:p>
        </w:tc>
        <w:tc>
          <w:tcPr>
            <w:tcW w:type="dxa" w:w="11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</w:p>
        </w:tc>
        <w:tc>
          <w:tcPr>
            <w:tcW w:type="dxa" w:w="11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</w:p>
        </w:tc>
        <w:tc>
          <w:tcPr>
            <w:tcW w:type="dxa" w:w="11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</w:p>
        </w:tc>
        <w:tc>
          <w:tcPr>
            <w:tcW w:type="dxa" w:w="11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</w:p>
        </w:tc>
        <w:tc>
          <w:tcPr>
            <w:tcW w:type="dxa" w:w="11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</w:p>
        </w:tc>
        <w:tc>
          <w:tcPr>
            <w:tcW w:type="dxa" w:w="11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</w:p>
        </w:tc>
        <w:tc>
          <w:tcPr>
            <w:tcW w:type="dxa" w:w="11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</w:p>
        </w:tc>
        <w:tc>
          <w:tcPr>
            <w:tcW w:type="dxa" w:w="11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</w:p>
        </w:tc>
        <w:tc>
          <w:tcPr>
            <w:tcW w:type="dxa" w:w="11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</w:p>
        </w:tc>
        <w:tc>
          <w:tcPr>
            <w:tcW w:type="dxa" w:w="11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</w:p>
        </w:tc>
        <w:tc>
          <w:tcPr>
            <w:tcW w:type="dxa" w:w="9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</w:p>
        </w:tc>
      </w:tr>
    </w:tbl>
    <w:p>
      <w:pPr>
        <w:spacing w:after="20"/>
      </w:pPr>
    </w:p>
    <w:p>
      <w:pPr>
        <w:ind w:firstLine="420"/>
      </w:pPr>
      <w:r>
        <w:rPr>
          <w:rFonts w:ascii="Calibri" w:hAnsi="Calibri" w:eastAsia="宋体"/>
          <w:color w:val="000000"/>
          <w:sz w:val="21"/>
        </w:rPr>
        <w:t>完整记录率分母：一行一条真值记录；含不可辨认/不可观察字段排除，失败页不能直接排除。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767"/>
        <w:gridCol w:w="1767"/>
        <w:gridCol w:w="1767"/>
        <w:gridCol w:w="1767"/>
        <w:gridCol w:w="1767"/>
        <w:gridCol w:w="1767"/>
        <w:gridCol w:w="1767"/>
        <w:gridCol w:w="1767"/>
      </w:tblGrid>
      <w:tr>
        <w:trPr>
          <w:tblHeader w:val="true"/>
        </w:trPr>
        <w:tc>
          <w:tcPr>
            <w:tcW w:type="dxa" w:w="13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17"/>
              </w:rPr>
              <w:t>run_id</w:t>
            </w:r>
          </w:p>
        </w:tc>
        <w:tc>
          <w:tcPr>
            <w:tcW w:type="dxa" w:w="1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17"/>
              </w:rPr>
              <w:t>row_id</w:t>
            </w:r>
          </w:p>
        </w:tc>
        <w:tc>
          <w:tcPr>
            <w:tcW w:type="dxa" w:w="1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17"/>
              </w:rPr>
              <w:t>不可辨认字段</w:t>
            </w:r>
          </w:p>
        </w:tc>
        <w:tc>
          <w:tcPr>
            <w:tcW w:type="dxa" w:w="1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17"/>
              </w:rPr>
              <w:t>不可观察字段</w:t>
            </w:r>
          </w:p>
        </w:tc>
        <w:tc>
          <w:tcPr>
            <w:tcW w:type="dxa" w:w="1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17"/>
              </w:rPr>
              <w:t>有无主评字段</w:t>
            </w:r>
          </w:p>
        </w:tc>
        <w:tc>
          <w:tcPr>
            <w:tcW w:type="dxa" w:w="1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17"/>
              </w:rPr>
              <w:t>是否进入分母</w:t>
            </w:r>
          </w:p>
        </w:tc>
        <w:tc>
          <w:tcPr>
            <w:tcW w:type="dxa" w:w="1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17"/>
              </w:rPr>
              <w:t>全部可评字段正确且无额外非空字段</w:t>
            </w:r>
          </w:p>
        </w:tc>
        <w:tc>
          <w:tcPr>
            <w:tcW w:type="dxa" w:w="15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17"/>
              </w:rPr>
              <w:t>排除/失败原因</w:t>
            </w:r>
          </w:p>
        </w:tc>
      </w:tr>
      <w:tr>
        <w:tc>
          <w:tcPr>
            <w:tcW w:type="dxa" w:w="13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color w:val="000000"/>
                <w:sz w:val="17"/>
              </w:rPr>
              <w:t>待填</w:t>
            </w:r>
          </w:p>
        </w:tc>
        <w:tc>
          <w:tcPr>
            <w:tcW w:type="dxa" w:w="1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</w:p>
        </w:tc>
        <w:tc>
          <w:tcPr>
            <w:tcW w:type="dxa" w:w="1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</w:p>
        </w:tc>
        <w:tc>
          <w:tcPr>
            <w:tcW w:type="dxa" w:w="1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</w:p>
        </w:tc>
        <w:tc>
          <w:tcPr>
            <w:tcW w:type="dxa" w:w="1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</w:p>
        </w:tc>
        <w:tc>
          <w:tcPr>
            <w:tcW w:type="dxa" w:w="1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</w:p>
        </w:tc>
        <w:tc>
          <w:tcPr>
            <w:tcW w:type="dxa" w:w="1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</w:p>
        </w:tc>
        <w:tc>
          <w:tcPr>
            <w:tcW w:type="dxa" w:w="15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020"/>
        <w:gridCol w:w="2020"/>
        <w:gridCol w:w="2020"/>
        <w:gridCol w:w="2020"/>
        <w:gridCol w:w="2020"/>
        <w:gridCol w:w="2020"/>
        <w:gridCol w:w="2020"/>
      </w:tblGrid>
      <w:tr>
        <w:trPr>
          <w:tblHeader w:val="true"/>
        </w:trPr>
        <w:tc>
          <w:tcPr>
            <w:tcW w:type="dxa" w:w="15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17"/>
              </w:rPr>
              <w:t>费用批次</w:t>
            </w:r>
          </w:p>
        </w:tc>
        <w:tc>
          <w:tcPr>
            <w:tcW w:type="dxa" w:w="21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17"/>
              </w:rPr>
              <w:t>起止时间</w:t>
            </w:r>
          </w:p>
        </w:tc>
        <w:tc>
          <w:tcPr>
            <w:tcW w:type="dxa" w:w="21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17"/>
              </w:rPr>
              <w:t>模型</w:t>
            </w:r>
          </w:p>
        </w:tc>
        <w:tc>
          <w:tcPr>
            <w:tcW w:type="dxa" w:w="21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17"/>
              </w:rPr>
              <w:t>正式页数</w:t>
            </w:r>
          </w:p>
        </w:tc>
        <w:tc>
          <w:tcPr>
            <w:tcW w:type="dxa" w:w="21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17"/>
              </w:rPr>
              <w:t>试运行/PDF/重试等额外调用</w:t>
            </w:r>
          </w:p>
        </w:tc>
        <w:tc>
          <w:tcPr>
            <w:tcW w:type="dxa" w:w="21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17"/>
              </w:rPr>
              <w:t>独立账单金额或NA</w:t>
            </w:r>
          </w:p>
        </w:tc>
        <w:tc>
          <w:tcPr>
            <w:tcW w:type="dxa" w:w="17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17"/>
              </w:rPr>
              <w:t>证据/原因</w:t>
            </w:r>
          </w:p>
        </w:tc>
      </w:tr>
      <w:tr>
        <w:tc>
          <w:tcPr>
            <w:tcW w:type="dxa" w:w="15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color w:val="000000"/>
                <w:sz w:val="17"/>
              </w:rPr>
              <w:t>待填</w:t>
            </w:r>
          </w:p>
        </w:tc>
        <w:tc>
          <w:tcPr>
            <w:tcW w:type="dxa" w:w="21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</w:p>
        </w:tc>
        <w:tc>
          <w:tcPr>
            <w:tcW w:type="dxa" w:w="21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</w:p>
        </w:tc>
        <w:tc>
          <w:tcPr>
            <w:tcW w:type="dxa" w:w="21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</w:p>
        </w:tc>
        <w:tc>
          <w:tcPr>
            <w:tcW w:type="dxa" w:w="21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</w:p>
        </w:tc>
        <w:tc>
          <w:tcPr>
            <w:tcW w:type="dxa" w:w="21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</w:p>
        </w:tc>
        <w:tc>
          <w:tcPr>
            <w:tcW w:type="dxa" w:w="17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767"/>
        <w:gridCol w:w="1767"/>
        <w:gridCol w:w="1767"/>
        <w:gridCol w:w="1767"/>
        <w:gridCol w:w="1767"/>
        <w:gridCol w:w="1767"/>
        <w:gridCol w:w="1767"/>
        <w:gridCol w:w="1767"/>
      </w:tblGrid>
      <w:tr>
        <w:trPr>
          <w:tblHeader w:val="true"/>
        </w:trPr>
        <w:tc>
          <w:tcPr>
            <w:tcW w:type="dxa" w:w="13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17"/>
              </w:rPr>
              <w:t>case_id</w:t>
            </w:r>
          </w:p>
        </w:tc>
        <w:tc>
          <w:tcPr>
            <w:tcW w:type="dxa" w:w="1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17"/>
              </w:rPr>
              <w:t>实验/运行号</w:t>
            </w:r>
          </w:p>
        </w:tc>
        <w:tc>
          <w:tcPr>
            <w:tcW w:type="dxa" w:w="1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17"/>
              </w:rPr>
              <w:t>原始证据</w:t>
            </w:r>
          </w:p>
        </w:tc>
        <w:tc>
          <w:tcPr>
            <w:tcW w:type="dxa" w:w="1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17"/>
              </w:rPr>
              <w:t>预期</w:t>
            </w:r>
          </w:p>
        </w:tc>
        <w:tc>
          <w:tcPr>
            <w:tcW w:type="dxa" w:w="1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17"/>
              </w:rPr>
              <w:t>实际</w:t>
            </w:r>
          </w:p>
        </w:tc>
        <w:tc>
          <w:tcPr>
            <w:tcW w:type="dxa" w:w="1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17"/>
              </w:rPr>
              <w:t>错误类别</w:t>
            </w:r>
          </w:p>
        </w:tc>
        <w:tc>
          <w:tcPr>
            <w:tcW w:type="dxa" w:w="1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17"/>
              </w:rPr>
              <w:t>解释依据</w:t>
            </w:r>
          </w:p>
        </w:tc>
        <w:tc>
          <w:tcPr>
            <w:tcW w:type="dxa" w:w="15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17"/>
              </w:rPr>
              <w:t>敏感信息已处理</w:t>
            </w:r>
          </w:p>
        </w:tc>
      </w:tr>
      <w:tr>
        <w:tc>
          <w:tcPr>
            <w:tcW w:type="dxa" w:w="13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color w:val="000000"/>
                <w:sz w:val="17"/>
              </w:rPr>
              <w:t>待填</w:t>
            </w:r>
          </w:p>
        </w:tc>
        <w:tc>
          <w:tcPr>
            <w:tcW w:type="dxa" w:w="1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</w:p>
        </w:tc>
        <w:tc>
          <w:tcPr>
            <w:tcW w:type="dxa" w:w="1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</w:p>
        </w:tc>
        <w:tc>
          <w:tcPr>
            <w:tcW w:type="dxa" w:w="1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</w:p>
        </w:tc>
        <w:tc>
          <w:tcPr>
            <w:tcW w:type="dxa" w:w="1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</w:p>
        </w:tc>
        <w:tc>
          <w:tcPr>
            <w:tcW w:type="dxa" w:w="1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</w:p>
        </w:tc>
        <w:tc>
          <w:tcPr>
            <w:tcW w:type="dxa" w:w="1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</w:p>
        </w:tc>
        <w:tc>
          <w:tcPr>
            <w:tcW w:type="dxa" w:w="15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</w:pPr>
      <w:r>
        <w:rPr>
          <w:rFonts w:ascii="Calibri" w:hAnsi="Calibri" w:eastAsia="宋体"/>
          <w:color w:val="000000"/>
          <w:sz w:val="26"/>
        </w:rPr>
        <w:t>D. E1功能测试</w:t>
      </w:r>
    </w:p>
    <w:p>
      <w:pPr>
        <w:ind w:firstLine="420"/>
      </w:pPr>
      <w:r>
        <w:rPr>
          <w:rFonts w:ascii="Calibri" w:hAnsi="Calibri" w:eastAsia="宋体"/>
          <w:color w:val="000000"/>
          <w:sz w:val="21"/>
        </w:rPr>
        <w:t>结果只用通过/失败/阻塞。“部分满足”写备注，不算半个通过；默认待执行不是失败。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767"/>
        <w:gridCol w:w="1767"/>
        <w:gridCol w:w="1767"/>
        <w:gridCol w:w="1767"/>
        <w:gridCol w:w="1767"/>
        <w:gridCol w:w="1767"/>
        <w:gridCol w:w="1767"/>
        <w:gridCol w:w="1767"/>
      </w:tblGrid>
      <w:tr>
        <w:trPr>
          <w:tblHeader w:val="true"/>
        </w:trPr>
        <w:tc>
          <w:tcPr>
            <w:tcW w:type="dxa" w:w="13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17"/>
              </w:rPr>
              <w:t>case_id</w:t>
            </w:r>
          </w:p>
        </w:tc>
        <w:tc>
          <w:tcPr>
            <w:tcW w:type="dxa" w:w="1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17"/>
              </w:rPr>
              <w:t>内容</w:t>
            </w:r>
          </w:p>
        </w:tc>
        <w:tc>
          <w:tcPr>
            <w:tcW w:type="dxa" w:w="1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17"/>
              </w:rPr>
              <w:t>输入/事先预期</w:t>
            </w:r>
          </w:p>
        </w:tc>
        <w:tc>
          <w:tcPr>
            <w:tcW w:type="dxa" w:w="1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17"/>
              </w:rPr>
              <w:t>实际</w:t>
            </w:r>
          </w:p>
        </w:tc>
        <w:tc>
          <w:tcPr>
            <w:tcW w:type="dxa" w:w="1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17"/>
              </w:rPr>
              <w:t>结果</w:t>
            </w:r>
          </w:p>
        </w:tc>
        <w:tc>
          <w:tcPr>
            <w:tcW w:type="dxa" w:w="1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17"/>
              </w:rPr>
              <w:t>任务/时间</w:t>
            </w:r>
          </w:p>
        </w:tc>
        <w:tc>
          <w:tcPr>
            <w:tcW w:type="dxa" w:w="1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17"/>
              </w:rPr>
              <w:t>证据</w:t>
            </w:r>
          </w:p>
        </w:tc>
        <w:tc>
          <w:tcPr>
            <w:tcW w:type="dxa" w:w="15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17"/>
              </w:rPr>
              <w:t>失败/阻塞或未做分项</w:t>
            </w:r>
          </w:p>
        </w:tc>
      </w:tr>
      <w:tr>
        <w:tc>
          <w:tcPr>
            <w:tcW w:type="dxa" w:w="13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color w:val="000000"/>
                <w:sz w:val="17"/>
              </w:rPr>
              <w:t>F01</w:t>
            </w:r>
          </w:p>
        </w:tc>
        <w:tc>
          <w:tcPr>
            <w:tcW w:type="dxa" w:w="1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color w:val="000000"/>
                <w:sz w:val="17"/>
              </w:rPr>
              <w:t>正确登录</w:t>
            </w:r>
          </w:p>
        </w:tc>
        <w:tc>
          <w:tcPr>
            <w:tcW w:type="dxa" w:w="1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</w:p>
        </w:tc>
        <w:tc>
          <w:tcPr>
            <w:tcW w:type="dxa" w:w="1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color w:val="000000"/>
                <w:sz w:val="17"/>
              </w:rPr>
              <w:t>待执行</w:t>
            </w:r>
          </w:p>
        </w:tc>
        <w:tc>
          <w:tcPr>
            <w:tcW w:type="dxa" w:w="1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</w:p>
        </w:tc>
        <w:tc>
          <w:tcPr>
            <w:tcW w:type="dxa" w:w="1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</w:p>
        </w:tc>
        <w:tc>
          <w:tcPr>
            <w:tcW w:type="dxa" w:w="1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</w:p>
        </w:tc>
        <w:tc>
          <w:tcPr>
            <w:tcW w:type="dxa" w:w="15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</w:p>
        </w:tc>
      </w:tr>
      <w:tr>
        <w:tc>
          <w:tcPr>
            <w:tcW w:type="dxa" w:w="13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C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color w:val="000000"/>
                <w:sz w:val="17"/>
              </w:rPr>
              <w:t>F02</w:t>
            </w:r>
          </w:p>
        </w:tc>
        <w:tc>
          <w:tcPr>
            <w:tcW w:type="dxa" w:w="1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C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color w:val="000000"/>
                <w:sz w:val="17"/>
              </w:rPr>
              <w:t>错误及重复验证码</w:t>
            </w:r>
          </w:p>
        </w:tc>
        <w:tc>
          <w:tcPr>
            <w:tcW w:type="dxa" w:w="1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C"/>
          </w:tcPr>
          <w:p>
            <w:pPr>
              <w:spacing w:after="0" w:line="259" w:lineRule="auto"/>
              <w:jc w:val="center"/>
            </w:pPr>
          </w:p>
        </w:tc>
        <w:tc>
          <w:tcPr>
            <w:tcW w:type="dxa" w:w="1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C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color w:val="000000"/>
                <w:sz w:val="17"/>
              </w:rPr>
              <w:t>待执行</w:t>
            </w:r>
          </w:p>
        </w:tc>
        <w:tc>
          <w:tcPr>
            <w:tcW w:type="dxa" w:w="1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C"/>
          </w:tcPr>
          <w:p>
            <w:pPr>
              <w:spacing w:after="0" w:line="259" w:lineRule="auto"/>
              <w:jc w:val="center"/>
            </w:pPr>
          </w:p>
        </w:tc>
        <w:tc>
          <w:tcPr>
            <w:tcW w:type="dxa" w:w="1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C"/>
          </w:tcPr>
          <w:p>
            <w:pPr>
              <w:spacing w:after="0" w:line="259" w:lineRule="auto"/>
              <w:jc w:val="center"/>
            </w:pPr>
          </w:p>
        </w:tc>
        <w:tc>
          <w:tcPr>
            <w:tcW w:type="dxa" w:w="1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C"/>
          </w:tcPr>
          <w:p>
            <w:pPr>
              <w:spacing w:after="0" w:line="259" w:lineRule="auto"/>
              <w:jc w:val="center"/>
            </w:pPr>
          </w:p>
        </w:tc>
        <w:tc>
          <w:tcPr>
            <w:tcW w:type="dxa" w:w="15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C"/>
          </w:tcPr>
          <w:p>
            <w:pPr>
              <w:spacing w:after="0" w:line="259" w:lineRule="auto"/>
              <w:jc w:val="center"/>
            </w:pPr>
          </w:p>
        </w:tc>
      </w:tr>
      <w:tr>
        <w:tc>
          <w:tcPr>
            <w:tcW w:type="dxa" w:w="13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color w:val="000000"/>
                <w:sz w:val="17"/>
              </w:rPr>
              <w:t>F03</w:t>
            </w:r>
          </w:p>
        </w:tc>
        <w:tc>
          <w:tcPr>
            <w:tcW w:type="dxa" w:w="1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color w:val="000000"/>
                <w:sz w:val="17"/>
              </w:rPr>
              <w:t>CSV招生</w:t>
            </w:r>
          </w:p>
        </w:tc>
        <w:tc>
          <w:tcPr>
            <w:tcW w:type="dxa" w:w="1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</w:p>
        </w:tc>
        <w:tc>
          <w:tcPr>
            <w:tcW w:type="dxa" w:w="1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color w:val="000000"/>
                <w:sz w:val="17"/>
              </w:rPr>
              <w:t>待执行</w:t>
            </w:r>
          </w:p>
        </w:tc>
        <w:tc>
          <w:tcPr>
            <w:tcW w:type="dxa" w:w="1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</w:p>
        </w:tc>
        <w:tc>
          <w:tcPr>
            <w:tcW w:type="dxa" w:w="1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</w:p>
        </w:tc>
        <w:tc>
          <w:tcPr>
            <w:tcW w:type="dxa" w:w="1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</w:p>
        </w:tc>
        <w:tc>
          <w:tcPr>
            <w:tcW w:type="dxa" w:w="15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</w:p>
        </w:tc>
      </w:tr>
      <w:tr>
        <w:tc>
          <w:tcPr>
            <w:tcW w:type="dxa" w:w="13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C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color w:val="000000"/>
                <w:sz w:val="17"/>
              </w:rPr>
              <w:t>F04</w:t>
            </w:r>
          </w:p>
        </w:tc>
        <w:tc>
          <w:tcPr>
            <w:tcW w:type="dxa" w:w="1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C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color w:val="000000"/>
                <w:sz w:val="17"/>
              </w:rPr>
              <w:t>XLSX招生与学籍</w:t>
            </w:r>
          </w:p>
        </w:tc>
        <w:tc>
          <w:tcPr>
            <w:tcW w:type="dxa" w:w="1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C"/>
          </w:tcPr>
          <w:p>
            <w:pPr>
              <w:spacing w:after="0" w:line="259" w:lineRule="auto"/>
              <w:jc w:val="center"/>
            </w:pPr>
          </w:p>
        </w:tc>
        <w:tc>
          <w:tcPr>
            <w:tcW w:type="dxa" w:w="1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C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color w:val="000000"/>
                <w:sz w:val="17"/>
              </w:rPr>
              <w:t>待执行</w:t>
            </w:r>
          </w:p>
        </w:tc>
        <w:tc>
          <w:tcPr>
            <w:tcW w:type="dxa" w:w="1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C"/>
          </w:tcPr>
          <w:p>
            <w:pPr>
              <w:spacing w:after="0" w:line="259" w:lineRule="auto"/>
              <w:jc w:val="center"/>
            </w:pPr>
          </w:p>
        </w:tc>
        <w:tc>
          <w:tcPr>
            <w:tcW w:type="dxa" w:w="1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C"/>
          </w:tcPr>
          <w:p>
            <w:pPr>
              <w:spacing w:after="0" w:line="259" w:lineRule="auto"/>
              <w:jc w:val="center"/>
            </w:pPr>
          </w:p>
        </w:tc>
        <w:tc>
          <w:tcPr>
            <w:tcW w:type="dxa" w:w="1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C"/>
          </w:tcPr>
          <w:p>
            <w:pPr>
              <w:spacing w:after="0" w:line="259" w:lineRule="auto"/>
              <w:jc w:val="center"/>
            </w:pPr>
          </w:p>
        </w:tc>
        <w:tc>
          <w:tcPr>
            <w:tcW w:type="dxa" w:w="15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C"/>
          </w:tcPr>
          <w:p>
            <w:pPr>
              <w:spacing w:after="0" w:line="259" w:lineRule="auto"/>
              <w:jc w:val="center"/>
            </w:pPr>
          </w:p>
        </w:tc>
      </w:tr>
      <w:tr>
        <w:tc>
          <w:tcPr>
            <w:tcW w:type="dxa" w:w="13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color w:val="000000"/>
                <w:sz w:val="17"/>
              </w:rPr>
              <w:t>F05</w:t>
            </w:r>
          </w:p>
        </w:tc>
        <w:tc>
          <w:tcPr>
            <w:tcW w:type="dxa" w:w="1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color w:val="000000"/>
                <w:sz w:val="17"/>
              </w:rPr>
              <w:t>图像OCR</w:t>
            </w:r>
          </w:p>
        </w:tc>
        <w:tc>
          <w:tcPr>
            <w:tcW w:type="dxa" w:w="1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</w:p>
        </w:tc>
        <w:tc>
          <w:tcPr>
            <w:tcW w:type="dxa" w:w="1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color w:val="000000"/>
                <w:sz w:val="17"/>
              </w:rPr>
              <w:t>待执行</w:t>
            </w:r>
          </w:p>
        </w:tc>
        <w:tc>
          <w:tcPr>
            <w:tcW w:type="dxa" w:w="1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</w:p>
        </w:tc>
        <w:tc>
          <w:tcPr>
            <w:tcW w:type="dxa" w:w="1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</w:p>
        </w:tc>
        <w:tc>
          <w:tcPr>
            <w:tcW w:type="dxa" w:w="1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</w:p>
        </w:tc>
        <w:tc>
          <w:tcPr>
            <w:tcW w:type="dxa" w:w="15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</w:p>
        </w:tc>
      </w:tr>
      <w:tr>
        <w:tc>
          <w:tcPr>
            <w:tcW w:type="dxa" w:w="13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C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color w:val="000000"/>
                <w:sz w:val="17"/>
              </w:rPr>
              <w:t>F06</w:t>
            </w:r>
          </w:p>
        </w:tc>
        <w:tc>
          <w:tcPr>
            <w:tcW w:type="dxa" w:w="1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C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color w:val="000000"/>
                <w:sz w:val="17"/>
              </w:rPr>
              <w:t>图像MLLM</w:t>
            </w:r>
          </w:p>
        </w:tc>
        <w:tc>
          <w:tcPr>
            <w:tcW w:type="dxa" w:w="1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C"/>
          </w:tcPr>
          <w:p>
            <w:pPr>
              <w:spacing w:after="0" w:line="259" w:lineRule="auto"/>
              <w:jc w:val="center"/>
            </w:pPr>
          </w:p>
        </w:tc>
        <w:tc>
          <w:tcPr>
            <w:tcW w:type="dxa" w:w="1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C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color w:val="000000"/>
                <w:sz w:val="17"/>
              </w:rPr>
              <w:t>待执行</w:t>
            </w:r>
          </w:p>
        </w:tc>
        <w:tc>
          <w:tcPr>
            <w:tcW w:type="dxa" w:w="1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C"/>
          </w:tcPr>
          <w:p>
            <w:pPr>
              <w:spacing w:after="0" w:line="259" w:lineRule="auto"/>
              <w:jc w:val="center"/>
            </w:pPr>
          </w:p>
        </w:tc>
        <w:tc>
          <w:tcPr>
            <w:tcW w:type="dxa" w:w="1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C"/>
          </w:tcPr>
          <w:p>
            <w:pPr>
              <w:spacing w:after="0" w:line="259" w:lineRule="auto"/>
              <w:jc w:val="center"/>
            </w:pPr>
          </w:p>
        </w:tc>
        <w:tc>
          <w:tcPr>
            <w:tcW w:type="dxa" w:w="1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C"/>
          </w:tcPr>
          <w:p>
            <w:pPr>
              <w:spacing w:after="0" w:line="259" w:lineRule="auto"/>
              <w:jc w:val="center"/>
            </w:pPr>
          </w:p>
        </w:tc>
        <w:tc>
          <w:tcPr>
            <w:tcW w:type="dxa" w:w="15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C"/>
          </w:tcPr>
          <w:p>
            <w:pPr>
              <w:spacing w:after="0" w:line="259" w:lineRule="auto"/>
              <w:jc w:val="center"/>
            </w:pPr>
          </w:p>
        </w:tc>
      </w:tr>
      <w:tr>
        <w:tc>
          <w:tcPr>
            <w:tcW w:type="dxa" w:w="13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color w:val="000000"/>
                <w:sz w:val="17"/>
              </w:rPr>
              <w:t>F07</w:t>
            </w:r>
          </w:p>
        </w:tc>
        <w:tc>
          <w:tcPr>
            <w:tcW w:type="dxa" w:w="1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color w:val="000000"/>
                <w:sz w:val="17"/>
              </w:rPr>
              <w:t>两页PDF OCR</w:t>
            </w:r>
          </w:p>
        </w:tc>
        <w:tc>
          <w:tcPr>
            <w:tcW w:type="dxa" w:w="1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</w:p>
        </w:tc>
        <w:tc>
          <w:tcPr>
            <w:tcW w:type="dxa" w:w="1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color w:val="000000"/>
                <w:sz w:val="17"/>
              </w:rPr>
              <w:t>待执行</w:t>
            </w:r>
          </w:p>
        </w:tc>
        <w:tc>
          <w:tcPr>
            <w:tcW w:type="dxa" w:w="1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</w:p>
        </w:tc>
        <w:tc>
          <w:tcPr>
            <w:tcW w:type="dxa" w:w="1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</w:p>
        </w:tc>
        <w:tc>
          <w:tcPr>
            <w:tcW w:type="dxa" w:w="1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</w:p>
        </w:tc>
        <w:tc>
          <w:tcPr>
            <w:tcW w:type="dxa" w:w="15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</w:p>
        </w:tc>
      </w:tr>
      <w:tr>
        <w:tc>
          <w:tcPr>
            <w:tcW w:type="dxa" w:w="13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C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color w:val="000000"/>
                <w:sz w:val="17"/>
              </w:rPr>
              <w:t>F08</w:t>
            </w:r>
          </w:p>
        </w:tc>
        <w:tc>
          <w:tcPr>
            <w:tcW w:type="dxa" w:w="1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C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color w:val="000000"/>
                <w:sz w:val="17"/>
              </w:rPr>
              <w:t>两页PDF MLLM</w:t>
            </w:r>
          </w:p>
        </w:tc>
        <w:tc>
          <w:tcPr>
            <w:tcW w:type="dxa" w:w="1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C"/>
          </w:tcPr>
          <w:p>
            <w:pPr>
              <w:spacing w:after="0" w:line="259" w:lineRule="auto"/>
              <w:jc w:val="center"/>
            </w:pPr>
          </w:p>
        </w:tc>
        <w:tc>
          <w:tcPr>
            <w:tcW w:type="dxa" w:w="1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C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color w:val="000000"/>
                <w:sz w:val="17"/>
              </w:rPr>
              <w:t>待执行</w:t>
            </w:r>
          </w:p>
        </w:tc>
        <w:tc>
          <w:tcPr>
            <w:tcW w:type="dxa" w:w="1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C"/>
          </w:tcPr>
          <w:p>
            <w:pPr>
              <w:spacing w:after="0" w:line="259" w:lineRule="auto"/>
              <w:jc w:val="center"/>
            </w:pPr>
          </w:p>
        </w:tc>
        <w:tc>
          <w:tcPr>
            <w:tcW w:type="dxa" w:w="1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C"/>
          </w:tcPr>
          <w:p>
            <w:pPr>
              <w:spacing w:after="0" w:line="259" w:lineRule="auto"/>
              <w:jc w:val="center"/>
            </w:pPr>
          </w:p>
        </w:tc>
        <w:tc>
          <w:tcPr>
            <w:tcW w:type="dxa" w:w="1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C"/>
          </w:tcPr>
          <w:p>
            <w:pPr>
              <w:spacing w:after="0" w:line="259" w:lineRule="auto"/>
              <w:jc w:val="center"/>
            </w:pPr>
          </w:p>
        </w:tc>
        <w:tc>
          <w:tcPr>
            <w:tcW w:type="dxa" w:w="15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C"/>
          </w:tcPr>
          <w:p>
            <w:pPr>
              <w:spacing w:after="0" w:line="259" w:lineRule="auto"/>
              <w:jc w:val="center"/>
            </w:pPr>
          </w:p>
        </w:tc>
      </w:tr>
      <w:tr>
        <w:tc>
          <w:tcPr>
            <w:tcW w:type="dxa" w:w="13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color w:val="000000"/>
                <w:sz w:val="17"/>
              </w:rPr>
              <w:t>F09</w:t>
            </w:r>
          </w:p>
        </w:tc>
        <w:tc>
          <w:tcPr>
            <w:tcW w:type="dxa" w:w="1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color w:val="000000"/>
                <w:sz w:val="17"/>
              </w:rPr>
              <w:t>重复导入更新</w:t>
            </w:r>
          </w:p>
        </w:tc>
        <w:tc>
          <w:tcPr>
            <w:tcW w:type="dxa" w:w="1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</w:p>
        </w:tc>
        <w:tc>
          <w:tcPr>
            <w:tcW w:type="dxa" w:w="1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color w:val="000000"/>
                <w:sz w:val="17"/>
              </w:rPr>
              <w:t>待执行</w:t>
            </w:r>
          </w:p>
        </w:tc>
        <w:tc>
          <w:tcPr>
            <w:tcW w:type="dxa" w:w="1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</w:p>
        </w:tc>
        <w:tc>
          <w:tcPr>
            <w:tcW w:type="dxa" w:w="1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</w:p>
        </w:tc>
        <w:tc>
          <w:tcPr>
            <w:tcW w:type="dxa" w:w="1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</w:p>
        </w:tc>
        <w:tc>
          <w:tcPr>
            <w:tcW w:type="dxa" w:w="15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</w:p>
        </w:tc>
      </w:tr>
      <w:tr>
        <w:tc>
          <w:tcPr>
            <w:tcW w:type="dxa" w:w="13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C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color w:val="000000"/>
                <w:sz w:val="17"/>
              </w:rPr>
              <w:t>F10</w:t>
            </w:r>
          </w:p>
        </w:tc>
        <w:tc>
          <w:tcPr>
            <w:tcW w:type="dxa" w:w="1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C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color w:val="000000"/>
                <w:sz w:val="17"/>
              </w:rPr>
              <w:t>毕业及毕业状态</w:t>
            </w:r>
          </w:p>
        </w:tc>
        <w:tc>
          <w:tcPr>
            <w:tcW w:type="dxa" w:w="1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C"/>
          </w:tcPr>
          <w:p>
            <w:pPr>
              <w:spacing w:after="0" w:line="259" w:lineRule="auto"/>
              <w:jc w:val="center"/>
            </w:pPr>
          </w:p>
        </w:tc>
        <w:tc>
          <w:tcPr>
            <w:tcW w:type="dxa" w:w="1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C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color w:val="000000"/>
                <w:sz w:val="17"/>
              </w:rPr>
              <w:t>待执行</w:t>
            </w:r>
          </w:p>
        </w:tc>
        <w:tc>
          <w:tcPr>
            <w:tcW w:type="dxa" w:w="1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C"/>
          </w:tcPr>
          <w:p>
            <w:pPr>
              <w:spacing w:after="0" w:line="259" w:lineRule="auto"/>
              <w:jc w:val="center"/>
            </w:pPr>
          </w:p>
        </w:tc>
        <w:tc>
          <w:tcPr>
            <w:tcW w:type="dxa" w:w="1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C"/>
          </w:tcPr>
          <w:p>
            <w:pPr>
              <w:spacing w:after="0" w:line="259" w:lineRule="auto"/>
              <w:jc w:val="center"/>
            </w:pPr>
          </w:p>
        </w:tc>
        <w:tc>
          <w:tcPr>
            <w:tcW w:type="dxa" w:w="1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C"/>
          </w:tcPr>
          <w:p>
            <w:pPr>
              <w:spacing w:after="0" w:line="259" w:lineRule="auto"/>
              <w:jc w:val="center"/>
            </w:pPr>
          </w:p>
        </w:tc>
        <w:tc>
          <w:tcPr>
            <w:tcW w:type="dxa" w:w="15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C"/>
          </w:tcPr>
          <w:p>
            <w:pPr>
              <w:spacing w:after="0" w:line="259" w:lineRule="auto"/>
              <w:jc w:val="center"/>
            </w:pPr>
          </w:p>
        </w:tc>
      </w:tr>
      <w:tr>
        <w:tc>
          <w:tcPr>
            <w:tcW w:type="dxa" w:w="13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color w:val="000000"/>
                <w:sz w:val="17"/>
              </w:rPr>
              <w:t>F11</w:t>
            </w:r>
          </w:p>
        </w:tc>
        <w:tc>
          <w:tcPr>
            <w:tcW w:type="dxa" w:w="1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color w:val="000000"/>
                <w:sz w:val="17"/>
              </w:rPr>
              <w:t>取消及本地停止</w:t>
            </w:r>
          </w:p>
        </w:tc>
        <w:tc>
          <w:tcPr>
            <w:tcW w:type="dxa" w:w="1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</w:p>
        </w:tc>
        <w:tc>
          <w:tcPr>
            <w:tcW w:type="dxa" w:w="1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color w:val="000000"/>
                <w:sz w:val="17"/>
              </w:rPr>
              <w:t>待执行</w:t>
            </w:r>
          </w:p>
        </w:tc>
        <w:tc>
          <w:tcPr>
            <w:tcW w:type="dxa" w:w="1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</w:p>
        </w:tc>
        <w:tc>
          <w:tcPr>
            <w:tcW w:type="dxa" w:w="1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</w:p>
        </w:tc>
        <w:tc>
          <w:tcPr>
            <w:tcW w:type="dxa" w:w="1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</w:p>
        </w:tc>
        <w:tc>
          <w:tcPr>
            <w:tcW w:type="dxa" w:w="15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</w:p>
        </w:tc>
      </w:tr>
      <w:tr>
        <w:tc>
          <w:tcPr>
            <w:tcW w:type="dxa" w:w="13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C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color w:val="000000"/>
                <w:sz w:val="17"/>
              </w:rPr>
              <w:t>F12</w:t>
            </w:r>
          </w:p>
        </w:tc>
        <w:tc>
          <w:tcPr>
            <w:tcW w:type="dxa" w:w="1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C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color w:val="000000"/>
                <w:sz w:val="17"/>
              </w:rPr>
              <w:t>无法解析材料</w:t>
            </w:r>
          </w:p>
        </w:tc>
        <w:tc>
          <w:tcPr>
            <w:tcW w:type="dxa" w:w="1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C"/>
          </w:tcPr>
          <w:p>
            <w:pPr>
              <w:spacing w:after="0" w:line="259" w:lineRule="auto"/>
              <w:jc w:val="center"/>
            </w:pPr>
          </w:p>
        </w:tc>
        <w:tc>
          <w:tcPr>
            <w:tcW w:type="dxa" w:w="1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C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color w:val="000000"/>
                <w:sz w:val="17"/>
              </w:rPr>
              <w:t>待执行</w:t>
            </w:r>
          </w:p>
        </w:tc>
        <w:tc>
          <w:tcPr>
            <w:tcW w:type="dxa" w:w="1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C"/>
          </w:tcPr>
          <w:p>
            <w:pPr>
              <w:spacing w:after="0" w:line="259" w:lineRule="auto"/>
              <w:jc w:val="center"/>
            </w:pPr>
          </w:p>
        </w:tc>
        <w:tc>
          <w:tcPr>
            <w:tcW w:type="dxa" w:w="1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C"/>
          </w:tcPr>
          <w:p>
            <w:pPr>
              <w:spacing w:after="0" w:line="259" w:lineRule="auto"/>
              <w:jc w:val="center"/>
            </w:pPr>
          </w:p>
        </w:tc>
        <w:tc>
          <w:tcPr>
            <w:tcW w:type="dxa" w:w="1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C"/>
          </w:tcPr>
          <w:p>
            <w:pPr>
              <w:spacing w:after="0" w:line="259" w:lineRule="auto"/>
              <w:jc w:val="center"/>
            </w:pPr>
          </w:p>
        </w:tc>
        <w:tc>
          <w:tcPr>
            <w:tcW w:type="dxa" w:w="15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C"/>
          </w:tcPr>
          <w:p>
            <w:pPr>
              <w:spacing w:after="0" w:line="259" w:lineRule="auto"/>
              <w:jc w:val="center"/>
            </w:pPr>
          </w:p>
        </w:tc>
      </w:tr>
      <w:tr>
        <w:tc>
          <w:tcPr>
            <w:tcW w:type="dxa" w:w="13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color w:val="000000"/>
                <w:sz w:val="17"/>
              </w:rPr>
              <w:t>F13</w:t>
            </w:r>
          </w:p>
        </w:tc>
        <w:tc>
          <w:tcPr>
            <w:tcW w:type="dxa" w:w="1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color w:val="000000"/>
                <w:sz w:val="17"/>
              </w:rPr>
              <w:t>关键词/层次筛选</w:t>
            </w:r>
          </w:p>
        </w:tc>
        <w:tc>
          <w:tcPr>
            <w:tcW w:type="dxa" w:w="1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</w:p>
        </w:tc>
        <w:tc>
          <w:tcPr>
            <w:tcW w:type="dxa" w:w="1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color w:val="000000"/>
                <w:sz w:val="17"/>
              </w:rPr>
              <w:t>待执行</w:t>
            </w:r>
          </w:p>
        </w:tc>
        <w:tc>
          <w:tcPr>
            <w:tcW w:type="dxa" w:w="1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</w:p>
        </w:tc>
        <w:tc>
          <w:tcPr>
            <w:tcW w:type="dxa" w:w="1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</w:p>
        </w:tc>
        <w:tc>
          <w:tcPr>
            <w:tcW w:type="dxa" w:w="1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</w:p>
        </w:tc>
        <w:tc>
          <w:tcPr>
            <w:tcW w:type="dxa" w:w="15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</w:p>
        </w:tc>
      </w:tr>
      <w:tr>
        <w:tc>
          <w:tcPr>
            <w:tcW w:type="dxa" w:w="13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C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color w:val="000000"/>
                <w:sz w:val="17"/>
              </w:rPr>
              <w:t>F14</w:t>
            </w:r>
          </w:p>
        </w:tc>
        <w:tc>
          <w:tcPr>
            <w:tcW w:type="dxa" w:w="1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C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color w:val="000000"/>
                <w:sz w:val="17"/>
              </w:rPr>
              <w:t>统计图表</w:t>
            </w:r>
          </w:p>
        </w:tc>
        <w:tc>
          <w:tcPr>
            <w:tcW w:type="dxa" w:w="1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C"/>
          </w:tcPr>
          <w:p>
            <w:pPr>
              <w:spacing w:after="0" w:line="259" w:lineRule="auto"/>
              <w:jc w:val="center"/>
            </w:pPr>
          </w:p>
        </w:tc>
        <w:tc>
          <w:tcPr>
            <w:tcW w:type="dxa" w:w="1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C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color w:val="000000"/>
                <w:sz w:val="17"/>
              </w:rPr>
              <w:t>待执行</w:t>
            </w:r>
          </w:p>
        </w:tc>
        <w:tc>
          <w:tcPr>
            <w:tcW w:type="dxa" w:w="1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C"/>
          </w:tcPr>
          <w:p>
            <w:pPr>
              <w:spacing w:after="0" w:line="259" w:lineRule="auto"/>
              <w:jc w:val="center"/>
            </w:pPr>
          </w:p>
        </w:tc>
        <w:tc>
          <w:tcPr>
            <w:tcW w:type="dxa" w:w="1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C"/>
          </w:tcPr>
          <w:p>
            <w:pPr>
              <w:spacing w:after="0" w:line="259" w:lineRule="auto"/>
              <w:jc w:val="center"/>
            </w:pPr>
          </w:p>
        </w:tc>
        <w:tc>
          <w:tcPr>
            <w:tcW w:type="dxa" w:w="1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C"/>
          </w:tcPr>
          <w:p>
            <w:pPr>
              <w:spacing w:after="0" w:line="259" w:lineRule="auto"/>
              <w:jc w:val="center"/>
            </w:pPr>
          </w:p>
        </w:tc>
        <w:tc>
          <w:tcPr>
            <w:tcW w:type="dxa" w:w="15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C"/>
          </w:tcPr>
          <w:p>
            <w:pPr>
              <w:spacing w:after="0" w:line="259" w:lineRule="auto"/>
              <w:jc w:val="center"/>
            </w:pPr>
          </w:p>
        </w:tc>
      </w:tr>
      <w:tr>
        <w:tc>
          <w:tcPr>
            <w:tcW w:type="dxa" w:w="13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color w:val="000000"/>
                <w:sz w:val="17"/>
              </w:rPr>
              <w:t>F15</w:t>
            </w:r>
          </w:p>
        </w:tc>
        <w:tc>
          <w:tcPr>
            <w:tcW w:type="dxa" w:w="1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color w:val="000000"/>
                <w:sz w:val="17"/>
              </w:rPr>
              <w:t>TXT入库</w:t>
            </w:r>
          </w:p>
        </w:tc>
        <w:tc>
          <w:tcPr>
            <w:tcW w:type="dxa" w:w="1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</w:p>
        </w:tc>
        <w:tc>
          <w:tcPr>
            <w:tcW w:type="dxa" w:w="1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color w:val="000000"/>
                <w:sz w:val="17"/>
              </w:rPr>
              <w:t>待执行</w:t>
            </w:r>
          </w:p>
        </w:tc>
        <w:tc>
          <w:tcPr>
            <w:tcW w:type="dxa" w:w="1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</w:p>
        </w:tc>
        <w:tc>
          <w:tcPr>
            <w:tcW w:type="dxa" w:w="1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</w:p>
        </w:tc>
        <w:tc>
          <w:tcPr>
            <w:tcW w:type="dxa" w:w="1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</w:p>
        </w:tc>
        <w:tc>
          <w:tcPr>
            <w:tcW w:type="dxa" w:w="15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</w:p>
        </w:tc>
      </w:tr>
      <w:tr>
        <w:tc>
          <w:tcPr>
            <w:tcW w:type="dxa" w:w="13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C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color w:val="000000"/>
                <w:sz w:val="17"/>
              </w:rPr>
              <w:t>F16</w:t>
            </w:r>
          </w:p>
        </w:tc>
        <w:tc>
          <w:tcPr>
            <w:tcW w:type="dxa" w:w="1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C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color w:val="000000"/>
                <w:sz w:val="17"/>
              </w:rPr>
              <w:t>知识提问</w:t>
            </w:r>
          </w:p>
        </w:tc>
        <w:tc>
          <w:tcPr>
            <w:tcW w:type="dxa" w:w="1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C"/>
          </w:tcPr>
          <w:p>
            <w:pPr>
              <w:spacing w:after="0" w:line="259" w:lineRule="auto"/>
              <w:jc w:val="center"/>
            </w:pPr>
          </w:p>
        </w:tc>
        <w:tc>
          <w:tcPr>
            <w:tcW w:type="dxa" w:w="1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C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color w:val="000000"/>
                <w:sz w:val="17"/>
              </w:rPr>
              <w:t>待执行</w:t>
            </w:r>
          </w:p>
        </w:tc>
        <w:tc>
          <w:tcPr>
            <w:tcW w:type="dxa" w:w="1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C"/>
          </w:tcPr>
          <w:p>
            <w:pPr>
              <w:spacing w:after="0" w:line="259" w:lineRule="auto"/>
              <w:jc w:val="center"/>
            </w:pPr>
          </w:p>
        </w:tc>
        <w:tc>
          <w:tcPr>
            <w:tcW w:type="dxa" w:w="1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C"/>
          </w:tcPr>
          <w:p>
            <w:pPr>
              <w:spacing w:after="0" w:line="259" w:lineRule="auto"/>
              <w:jc w:val="center"/>
            </w:pPr>
          </w:p>
        </w:tc>
        <w:tc>
          <w:tcPr>
            <w:tcW w:type="dxa" w:w="1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C"/>
          </w:tcPr>
          <w:p>
            <w:pPr>
              <w:spacing w:after="0" w:line="259" w:lineRule="auto"/>
              <w:jc w:val="center"/>
            </w:pPr>
          </w:p>
        </w:tc>
        <w:tc>
          <w:tcPr>
            <w:tcW w:type="dxa" w:w="15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C"/>
          </w:tcPr>
          <w:p>
            <w:pPr>
              <w:spacing w:after="0" w:line="259" w:lineRule="auto"/>
              <w:jc w:val="center"/>
            </w:pPr>
          </w:p>
        </w:tc>
      </w:tr>
      <w:tr>
        <w:tc>
          <w:tcPr>
            <w:tcW w:type="dxa" w:w="13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color w:val="000000"/>
                <w:sz w:val="17"/>
              </w:rPr>
              <w:t>F17</w:t>
            </w:r>
          </w:p>
        </w:tc>
        <w:tc>
          <w:tcPr>
            <w:tcW w:type="dxa" w:w="1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color w:val="000000"/>
                <w:sz w:val="17"/>
              </w:rPr>
              <w:t>报告打印</w:t>
            </w:r>
          </w:p>
        </w:tc>
        <w:tc>
          <w:tcPr>
            <w:tcW w:type="dxa" w:w="1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</w:p>
        </w:tc>
        <w:tc>
          <w:tcPr>
            <w:tcW w:type="dxa" w:w="1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color w:val="000000"/>
                <w:sz w:val="17"/>
              </w:rPr>
              <w:t>待执行</w:t>
            </w:r>
          </w:p>
        </w:tc>
        <w:tc>
          <w:tcPr>
            <w:tcW w:type="dxa" w:w="1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</w:p>
        </w:tc>
        <w:tc>
          <w:tcPr>
            <w:tcW w:type="dxa" w:w="1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</w:p>
        </w:tc>
        <w:tc>
          <w:tcPr>
            <w:tcW w:type="dxa" w:w="1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</w:p>
        </w:tc>
        <w:tc>
          <w:tcPr>
            <w:tcW w:type="dxa" w:w="15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</w:p>
        </w:tc>
      </w:tr>
      <w:tr>
        <w:tc>
          <w:tcPr>
            <w:tcW w:type="dxa" w:w="13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C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color w:val="000000"/>
                <w:sz w:val="17"/>
              </w:rPr>
              <w:t>F18</w:t>
            </w:r>
          </w:p>
        </w:tc>
        <w:tc>
          <w:tcPr>
            <w:tcW w:type="dxa" w:w="1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C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color w:val="000000"/>
                <w:sz w:val="17"/>
              </w:rPr>
              <w:t>更新后统计</w:t>
            </w:r>
          </w:p>
        </w:tc>
        <w:tc>
          <w:tcPr>
            <w:tcW w:type="dxa" w:w="1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C"/>
          </w:tcPr>
          <w:p>
            <w:pPr>
              <w:spacing w:after="0" w:line="259" w:lineRule="auto"/>
              <w:jc w:val="center"/>
            </w:pPr>
          </w:p>
        </w:tc>
        <w:tc>
          <w:tcPr>
            <w:tcW w:type="dxa" w:w="1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C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color w:val="000000"/>
                <w:sz w:val="17"/>
              </w:rPr>
              <w:t>待执行</w:t>
            </w:r>
          </w:p>
        </w:tc>
        <w:tc>
          <w:tcPr>
            <w:tcW w:type="dxa" w:w="1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C"/>
          </w:tcPr>
          <w:p>
            <w:pPr>
              <w:spacing w:after="0" w:line="259" w:lineRule="auto"/>
              <w:jc w:val="center"/>
            </w:pPr>
          </w:p>
        </w:tc>
        <w:tc>
          <w:tcPr>
            <w:tcW w:type="dxa" w:w="1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C"/>
          </w:tcPr>
          <w:p>
            <w:pPr>
              <w:spacing w:after="0" w:line="259" w:lineRule="auto"/>
              <w:jc w:val="center"/>
            </w:pPr>
          </w:p>
        </w:tc>
        <w:tc>
          <w:tcPr>
            <w:tcW w:type="dxa" w:w="1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C"/>
          </w:tcPr>
          <w:p>
            <w:pPr>
              <w:spacing w:after="0" w:line="259" w:lineRule="auto"/>
              <w:jc w:val="center"/>
            </w:pPr>
          </w:p>
        </w:tc>
        <w:tc>
          <w:tcPr>
            <w:tcW w:type="dxa" w:w="15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C"/>
          </w:tcPr>
          <w:p>
            <w:pPr>
              <w:spacing w:after="0" w:line="259" w:lineRule="auto"/>
              <w:jc w:val="center"/>
            </w:pP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</w:pPr>
      <w:r>
        <w:rPr>
          <w:rFonts w:ascii="Calibri" w:hAnsi="Calibri" w:eastAsia="宋体"/>
          <w:color w:val="000000"/>
          <w:sz w:val="26"/>
        </w:rPr>
        <w:t>E. E3问答</w:t>
      </w:r>
    </w:p>
    <w:p>
      <w:pPr>
        <w:ind w:firstLine="420"/>
      </w:pPr>
      <w:r>
        <w:rPr>
          <w:rFonts w:ascii="Calibri" w:hAnsi="Calibri" w:eastAsia="宋体"/>
          <w:color w:val="000000"/>
          <w:sz w:val="21"/>
        </w:rPr>
        <w:t>资料、题目与真值先填写，随后调用系统。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767"/>
        <w:gridCol w:w="1767"/>
        <w:gridCol w:w="1767"/>
        <w:gridCol w:w="1767"/>
        <w:gridCol w:w="1767"/>
        <w:gridCol w:w="1767"/>
        <w:gridCol w:w="1767"/>
        <w:gridCol w:w="1767"/>
      </w:tblGrid>
      <w:tr>
        <w:trPr>
          <w:tblHeader w:val="true"/>
        </w:trPr>
        <w:tc>
          <w:tcPr>
            <w:tcW w:type="dxa" w:w="13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17"/>
              </w:rPr>
              <w:t>资料ID</w:t>
            </w:r>
          </w:p>
        </w:tc>
        <w:tc>
          <w:tcPr>
            <w:tcW w:type="dxa" w:w="1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17"/>
              </w:rPr>
              <w:t>标题</w:t>
            </w:r>
          </w:p>
        </w:tc>
        <w:tc>
          <w:tcPr>
            <w:tcW w:type="dxa" w:w="1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17"/>
              </w:rPr>
              <w:t>原文位置</w:t>
            </w:r>
          </w:p>
        </w:tc>
        <w:tc>
          <w:tcPr>
            <w:tcW w:type="dxa" w:w="1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17"/>
              </w:rPr>
              <w:t>版本</w:t>
            </w:r>
          </w:p>
        </w:tc>
        <w:tc>
          <w:tcPr>
            <w:tcW w:type="dxa" w:w="1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17"/>
              </w:rPr>
              <w:t>模拟/来源许可</w:t>
            </w:r>
          </w:p>
        </w:tc>
        <w:tc>
          <w:tcPr>
            <w:tcW w:type="dxa" w:w="1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17"/>
              </w:rPr>
              <w:t>知识库ID</w:t>
            </w:r>
          </w:p>
        </w:tc>
        <w:tc>
          <w:tcPr>
            <w:tcW w:type="dxa" w:w="1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17"/>
              </w:rPr>
              <w:t>ready/块数</w:t>
            </w:r>
          </w:p>
        </w:tc>
        <w:tc>
          <w:tcPr>
            <w:tcW w:type="dxa" w:w="15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17"/>
              </w:rPr>
              <w:t>其他ready资料范围</w:t>
            </w:r>
          </w:p>
        </w:tc>
      </w:tr>
      <w:tr>
        <w:tc>
          <w:tcPr>
            <w:tcW w:type="dxa" w:w="13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color w:val="000000"/>
                <w:sz w:val="17"/>
              </w:rPr>
              <w:t>待填</w:t>
            </w:r>
          </w:p>
        </w:tc>
        <w:tc>
          <w:tcPr>
            <w:tcW w:type="dxa" w:w="1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</w:p>
        </w:tc>
        <w:tc>
          <w:tcPr>
            <w:tcW w:type="dxa" w:w="1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</w:p>
        </w:tc>
        <w:tc>
          <w:tcPr>
            <w:tcW w:type="dxa" w:w="1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</w:p>
        </w:tc>
        <w:tc>
          <w:tcPr>
            <w:tcW w:type="dxa" w:w="1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</w:p>
        </w:tc>
        <w:tc>
          <w:tcPr>
            <w:tcW w:type="dxa" w:w="1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</w:p>
        </w:tc>
        <w:tc>
          <w:tcPr>
            <w:tcW w:type="dxa" w:w="1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</w:p>
        </w:tc>
        <w:tc>
          <w:tcPr>
            <w:tcW w:type="dxa" w:w="15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020"/>
        <w:gridCol w:w="2020"/>
        <w:gridCol w:w="2020"/>
        <w:gridCol w:w="2020"/>
        <w:gridCol w:w="2020"/>
        <w:gridCol w:w="2020"/>
        <w:gridCol w:w="2020"/>
      </w:tblGrid>
      <w:tr>
        <w:trPr>
          <w:tblHeader w:val="true"/>
        </w:trPr>
        <w:tc>
          <w:tcPr>
            <w:tcW w:type="dxa" w:w="15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17"/>
              </w:rPr>
              <w:t>question_id</w:t>
            </w:r>
          </w:p>
        </w:tc>
        <w:tc>
          <w:tcPr>
            <w:tcW w:type="dxa" w:w="21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17"/>
              </w:rPr>
              <w:t>单段/多依据/范围外/数据库</w:t>
            </w:r>
          </w:p>
        </w:tc>
        <w:tc>
          <w:tcPr>
            <w:tcW w:type="dxa" w:w="21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17"/>
              </w:rPr>
              <w:t>固定问题</w:t>
            </w:r>
          </w:p>
        </w:tc>
        <w:tc>
          <w:tcPr>
            <w:tcW w:type="dxa" w:w="21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17"/>
              </w:rPr>
              <w:t>标准要点</w:t>
            </w:r>
          </w:p>
        </w:tc>
        <w:tc>
          <w:tcPr>
            <w:tcW w:type="dxa" w:w="21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17"/>
              </w:rPr>
              <w:t>必要标题/段落或数据库真值清单</w:t>
            </w:r>
          </w:p>
        </w:tc>
        <w:tc>
          <w:tcPr>
            <w:tcW w:type="dxa" w:w="21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17"/>
              </w:rPr>
              <w:t>数据版本</w:t>
            </w:r>
          </w:p>
        </w:tc>
        <w:tc>
          <w:tcPr>
            <w:tcW w:type="dxa" w:w="17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17"/>
              </w:rPr>
              <w:t>拟定日期</w:t>
            </w:r>
          </w:p>
        </w:tc>
      </w:tr>
      <w:tr>
        <w:tc>
          <w:tcPr>
            <w:tcW w:type="dxa" w:w="15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color w:val="000000"/>
                <w:sz w:val="17"/>
              </w:rPr>
              <w:t>待填</w:t>
            </w:r>
          </w:p>
        </w:tc>
        <w:tc>
          <w:tcPr>
            <w:tcW w:type="dxa" w:w="21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</w:p>
        </w:tc>
        <w:tc>
          <w:tcPr>
            <w:tcW w:type="dxa" w:w="21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</w:p>
        </w:tc>
        <w:tc>
          <w:tcPr>
            <w:tcW w:type="dxa" w:w="21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</w:p>
        </w:tc>
        <w:tc>
          <w:tcPr>
            <w:tcW w:type="dxa" w:w="21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</w:p>
        </w:tc>
        <w:tc>
          <w:tcPr>
            <w:tcW w:type="dxa" w:w="21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</w:p>
        </w:tc>
        <w:tc>
          <w:tcPr>
            <w:tcW w:type="dxa" w:w="17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</w:p>
        </w:tc>
      </w:tr>
    </w:tbl>
    <w:p>
      <w:pPr>
        <w:spacing w:after="20"/>
      </w:pPr>
    </w:p>
    <w:p>
      <w:pPr>
        <w:ind w:firstLine="420"/>
      </w:pPr>
      <w:r>
        <w:rPr>
          <w:rFonts w:ascii="Calibri" w:hAnsi="Calibri" w:eastAsia="宋体"/>
          <w:color w:val="000000"/>
          <w:sz w:val="21"/>
        </w:rPr>
        <w:t>K01—K25独立检索各一次。NA说明缺测原因，标题相同不代表内容命中。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571"/>
        <w:gridCol w:w="1571"/>
        <w:gridCol w:w="1571"/>
        <w:gridCol w:w="1571"/>
        <w:gridCol w:w="1571"/>
        <w:gridCol w:w="1571"/>
        <w:gridCol w:w="1571"/>
        <w:gridCol w:w="1571"/>
        <w:gridCol w:w="1571"/>
      </w:tblGrid>
      <w:tr>
        <w:trPr>
          <w:tblHeader w:val="true"/>
        </w:trPr>
        <w:tc>
          <w:tcPr>
            <w:tcW w:type="dxa" w:w="116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17"/>
              </w:rPr>
              <w:t>question_id</w:t>
            </w:r>
          </w:p>
        </w:tc>
        <w:tc>
          <w:tcPr>
            <w:tcW w:type="dxa" w:w="16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17"/>
              </w:rPr>
              <w:t>时间</w:t>
            </w:r>
          </w:p>
        </w:tc>
        <w:tc>
          <w:tcPr>
            <w:tcW w:type="dxa" w:w="16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17"/>
              </w:rPr>
              <w:t>资料版本</w:t>
            </w:r>
          </w:p>
        </w:tc>
        <w:tc>
          <w:tcPr>
            <w:tcW w:type="dxa" w:w="16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17"/>
              </w:rPr>
              <w:t>top_k</w:t>
            </w:r>
          </w:p>
        </w:tc>
        <w:tc>
          <w:tcPr>
            <w:tcW w:type="dxa" w:w="16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17"/>
              </w:rPr>
              <w:t>前三块ID/标题</w:t>
            </w:r>
          </w:p>
        </w:tc>
        <w:tc>
          <w:tcPr>
            <w:tcW w:type="dxa" w:w="16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17"/>
              </w:rPr>
              <w:t>原始results位置</w:t>
            </w:r>
          </w:p>
        </w:tc>
        <w:tc>
          <w:tcPr>
            <w:tcW w:type="dxa" w:w="16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17"/>
              </w:rPr>
              <w:t>hit_any 1/0/NA</w:t>
            </w:r>
          </w:p>
        </w:tc>
        <w:tc>
          <w:tcPr>
            <w:tcW w:type="dxa" w:w="16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17"/>
              </w:rPr>
              <w:t>all_evidence 1/0/NA</w:t>
            </w:r>
          </w:p>
        </w:tc>
        <w:tc>
          <w:tcPr>
            <w:tcW w:type="dxa" w:w="13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17"/>
              </w:rPr>
              <w:t>依据/缺测原因</w:t>
            </w:r>
          </w:p>
        </w:tc>
      </w:tr>
      <w:tr>
        <w:tc>
          <w:tcPr>
            <w:tcW w:type="dxa" w:w="116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color w:val="000000"/>
                <w:sz w:val="17"/>
              </w:rPr>
              <w:t>待填</w:t>
            </w:r>
          </w:p>
        </w:tc>
        <w:tc>
          <w:tcPr>
            <w:tcW w:type="dxa" w:w="16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</w:p>
        </w:tc>
        <w:tc>
          <w:tcPr>
            <w:tcW w:type="dxa" w:w="16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</w:p>
        </w:tc>
        <w:tc>
          <w:tcPr>
            <w:tcW w:type="dxa" w:w="16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color w:val="000000"/>
                <w:sz w:val="17"/>
              </w:rPr>
              <w:t>3</w:t>
            </w:r>
          </w:p>
        </w:tc>
        <w:tc>
          <w:tcPr>
            <w:tcW w:type="dxa" w:w="16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</w:p>
        </w:tc>
        <w:tc>
          <w:tcPr>
            <w:tcW w:type="dxa" w:w="16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</w:p>
        </w:tc>
        <w:tc>
          <w:tcPr>
            <w:tcW w:type="dxa" w:w="16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</w:p>
        </w:tc>
        <w:tc>
          <w:tcPr>
            <w:tcW w:type="dxa" w:w="16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</w:p>
        </w:tc>
        <w:tc>
          <w:tcPr>
            <w:tcW w:type="dxa" w:w="13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</w:p>
        </w:tc>
      </w:tr>
    </w:tbl>
    <w:p>
      <w:pPr>
        <w:spacing w:after="20"/>
      </w:pPr>
    </w:p>
    <w:p>
      <w:pPr>
        <w:ind w:firstLine="420"/>
      </w:pPr>
      <w:r>
        <w:rPr>
          <w:rFonts w:ascii="Calibri" w:hAnsi="Calibri" w:eastAsia="宋体"/>
          <w:color w:val="000000"/>
          <w:sz w:val="21"/>
        </w:rPr>
        <w:t>60次知识回答＋10次数据库回答，保留首次结果：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414"/>
        <w:gridCol w:w="1414"/>
        <w:gridCol w:w="1414"/>
        <w:gridCol w:w="1414"/>
        <w:gridCol w:w="1414"/>
        <w:gridCol w:w="1414"/>
        <w:gridCol w:w="1414"/>
        <w:gridCol w:w="1414"/>
        <w:gridCol w:w="1414"/>
        <w:gridCol w:w="1414"/>
      </w:tblGrid>
      <w:tr>
        <w:trPr>
          <w:tblHeader w:val="true"/>
        </w:trPr>
        <w:tc>
          <w:tcPr>
            <w:tcW w:type="dxa" w:w="10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17"/>
              </w:rPr>
              <w:t>question_id</w:t>
            </w:r>
          </w:p>
        </w:tc>
        <w:tc>
          <w:tcPr>
            <w:tcW w:type="dxa" w:w="14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17"/>
              </w:rPr>
              <w:t>repeat_id</w:t>
            </w:r>
          </w:p>
        </w:tc>
        <w:tc>
          <w:tcPr>
            <w:tcW w:type="dxa" w:w="14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17"/>
              </w:rPr>
              <w:t>空历史确认</w:t>
            </w:r>
          </w:p>
        </w:tc>
        <w:tc>
          <w:tcPr>
            <w:tcW w:type="dxa" w:w="14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17"/>
              </w:rPr>
              <w:t>发送/时间来源</w:t>
            </w:r>
          </w:p>
        </w:tc>
        <w:tc>
          <w:tcPr>
            <w:tcW w:type="dxa" w:w="14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17"/>
              </w:rPr>
              <w:t>服务端首状态秒或NA</w:t>
            </w:r>
          </w:p>
        </w:tc>
        <w:tc>
          <w:tcPr>
            <w:tcW w:type="dxa" w:w="14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17"/>
              </w:rPr>
              <w:t>完整答案秒或NA</w:t>
            </w:r>
          </w:p>
        </w:tc>
        <w:tc>
          <w:tcPr>
            <w:tcW w:type="dxa" w:w="14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17"/>
              </w:rPr>
              <w:t>调用成功/失败/阻塞</w:t>
            </w:r>
          </w:p>
        </w:tc>
        <w:tc>
          <w:tcPr>
            <w:tcW w:type="dxa" w:w="14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17"/>
              </w:rPr>
              <w:t>原回答位置</w:t>
            </w:r>
          </w:p>
        </w:tc>
        <w:tc>
          <w:tcPr>
            <w:tcW w:type="dxa" w:w="14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17"/>
              </w:rPr>
              <w:t>工具/联网</w:t>
            </w:r>
          </w:p>
        </w:tc>
        <w:tc>
          <w:tcPr>
            <w:tcW w:type="dxa" w:w="11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17"/>
              </w:rPr>
              <w:t>重试关联/异常</w:t>
            </w:r>
          </w:p>
        </w:tc>
      </w:tr>
      <w:tr>
        <w:tc>
          <w:tcPr>
            <w:tcW w:type="dxa" w:w="10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color w:val="000000"/>
                <w:sz w:val="17"/>
              </w:rPr>
              <w:t>待填</w:t>
            </w:r>
          </w:p>
        </w:tc>
        <w:tc>
          <w:tcPr>
            <w:tcW w:type="dxa" w:w="14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</w:p>
        </w:tc>
        <w:tc>
          <w:tcPr>
            <w:tcW w:type="dxa" w:w="14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</w:p>
        </w:tc>
        <w:tc>
          <w:tcPr>
            <w:tcW w:type="dxa" w:w="14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</w:p>
        </w:tc>
        <w:tc>
          <w:tcPr>
            <w:tcW w:type="dxa" w:w="14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</w:p>
        </w:tc>
        <w:tc>
          <w:tcPr>
            <w:tcW w:type="dxa" w:w="14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</w:p>
        </w:tc>
        <w:tc>
          <w:tcPr>
            <w:tcW w:type="dxa" w:w="14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</w:p>
        </w:tc>
        <w:tc>
          <w:tcPr>
            <w:tcW w:type="dxa" w:w="14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</w:p>
        </w:tc>
        <w:tc>
          <w:tcPr>
            <w:tcW w:type="dxa" w:w="14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</w:p>
        </w:tc>
        <w:tc>
          <w:tcPr>
            <w:tcW w:type="dxa" w:w="11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86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17"/>
              </w:rPr>
              <w:t>question_id</w:t>
            </w:r>
          </w:p>
        </w:tc>
        <w:tc>
          <w:tcPr>
            <w:tcW w:type="dxa" w:w="11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17"/>
              </w:rPr>
              <w:t>repeat_id</w:t>
            </w:r>
          </w:p>
        </w:tc>
        <w:tc>
          <w:tcPr>
            <w:tcW w:type="dxa" w:w="11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17"/>
              </w:rPr>
              <w:t>评分人1/日期</w:t>
            </w:r>
          </w:p>
        </w:tc>
        <w:tc>
          <w:tcPr>
            <w:tcW w:type="dxa" w:w="11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17"/>
              </w:rPr>
              <w:t>原分1</w:t>
            </w:r>
          </w:p>
        </w:tc>
        <w:tc>
          <w:tcPr>
            <w:tcW w:type="dxa" w:w="11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17"/>
              </w:rPr>
              <w:t>评分人2/日期</w:t>
            </w:r>
          </w:p>
        </w:tc>
        <w:tc>
          <w:tcPr>
            <w:tcW w:type="dxa" w:w="11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17"/>
              </w:rPr>
              <w:t>原分2</w:t>
            </w:r>
          </w:p>
        </w:tc>
        <w:tc>
          <w:tcPr>
            <w:tcW w:type="dxa" w:w="11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17"/>
              </w:rPr>
              <w:t>知识最终分</w:t>
            </w:r>
          </w:p>
        </w:tc>
        <w:tc>
          <w:tcPr>
            <w:tcW w:type="dxa" w:w="11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17"/>
              </w:rPr>
              <w:t>正确拒答1/0/NA</w:t>
            </w:r>
          </w:p>
        </w:tc>
        <w:tc>
          <w:tcPr>
            <w:tcW w:type="dxa" w:w="11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17"/>
              </w:rPr>
              <w:t>数据库正确1/0/NA</w:t>
            </w:r>
          </w:p>
        </w:tc>
        <w:tc>
          <w:tcPr>
            <w:tcW w:type="dxa" w:w="11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17"/>
              </w:rPr>
              <w:t>无依据陈述1/0</w:t>
            </w:r>
          </w:p>
        </w:tc>
        <w:tc>
          <w:tcPr>
            <w:tcW w:type="dxa" w:w="11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17"/>
              </w:rPr>
              <w:t>分歧及最终依据</w:t>
            </w:r>
          </w:p>
        </w:tc>
        <w:tc>
          <w:tcPr>
            <w:tcW w:type="dxa" w:w="9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17"/>
              </w:rPr>
              <w:t>错误类别</w:t>
            </w:r>
          </w:p>
        </w:tc>
      </w:tr>
      <w:tr>
        <w:tc>
          <w:tcPr>
            <w:tcW w:type="dxa" w:w="86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color w:val="000000"/>
                <w:sz w:val="17"/>
              </w:rPr>
              <w:t>待填</w:t>
            </w:r>
          </w:p>
        </w:tc>
        <w:tc>
          <w:tcPr>
            <w:tcW w:type="dxa" w:w="11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</w:p>
        </w:tc>
        <w:tc>
          <w:tcPr>
            <w:tcW w:type="dxa" w:w="11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</w:p>
        </w:tc>
        <w:tc>
          <w:tcPr>
            <w:tcW w:type="dxa" w:w="11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</w:p>
        </w:tc>
        <w:tc>
          <w:tcPr>
            <w:tcW w:type="dxa" w:w="11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</w:p>
        </w:tc>
        <w:tc>
          <w:tcPr>
            <w:tcW w:type="dxa" w:w="11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</w:p>
        </w:tc>
        <w:tc>
          <w:tcPr>
            <w:tcW w:type="dxa" w:w="11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</w:p>
        </w:tc>
        <w:tc>
          <w:tcPr>
            <w:tcW w:type="dxa" w:w="11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</w:p>
        </w:tc>
        <w:tc>
          <w:tcPr>
            <w:tcW w:type="dxa" w:w="11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</w:p>
        </w:tc>
        <w:tc>
          <w:tcPr>
            <w:tcW w:type="dxa" w:w="11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</w:p>
        </w:tc>
        <w:tc>
          <w:tcPr>
            <w:tcW w:type="dxa" w:w="11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</w:p>
        </w:tc>
        <w:tc>
          <w:tcPr>
            <w:tcW w:type="dxa" w:w="9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</w:p>
        </w:tc>
      </w:tr>
    </w:tbl>
    <w:p>
      <w:pPr>
        <w:spacing w:after="20"/>
      </w:pPr>
    </w:p>
    <w:p>
      <w:pPr>
        <w:ind w:firstLine="420"/>
      </w:pPr>
      <w:r>
        <w:rPr>
          <w:rFonts w:ascii="Calibri" w:hAnsi="Calibri" w:eastAsia="宋体"/>
          <w:color w:val="000000"/>
          <w:sz w:val="21"/>
        </w:rPr>
        <w:t>知识2分=完整且无实质错误；1分=部分正确且无关键错误；0分=关键错误、核心遗漏、编造或没有可用回答。网络报错不是正确拒答。没有第二评分人时填NA并说明，不能编造。</w:t>
      </w:r>
    </w:p>
    <w:p>
      <w:r>
        <w:br w:type="page"/>
      </w:r>
    </w:p>
    <w:p>
      <w:pPr>
        <w:pStyle w:val="Heading2"/>
      </w:pPr>
      <w:r>
        <w:rPr>
          <w:rFonts w:ascii="Calibri" w:hAnsi="Calibri" w:eastAsia="宋体"/>
          <w:color w:val="000000"/>
          <w:sz w:val="26"/>
        </w:rPr>
        <w:t>F. E4响应</w:t>
      </w:r>
    </w:p>
    <w:p>
      <w:pPr>
        <w:ind w:firstLine="420"/>
      </w:pPr>
      <w:r>
        <w:rPr>
          <w:rFonts w:ascii="Calibri" w:hAnsi="Calibri" w:eastAsia="宋体"/>
          <w:color w:val="000000"/>
          <w:sz w:val="21"/>
        </w:rPr>
        <w:t>每轮明细直接保存JMeter CSV，不用抄100行。正式18轮：dashboard/admission各c1/c5/c10、各r1/r2/r3；预访问5次另存，重试也另存。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414"/>
        <w:gridCol w:w="1414"/>
        <w:gridCol w:w="1414"/>
        <w:gridCol w:w="1414"/>
        <w:gridCol w:w="1414"/>
        <w:gridCol w:w="1414"/>
        <w:gridCol w:w="1414"/>
        <w:gridCol w:w="1414"/>
        <w:gridCol w:w="1414"/>
        <w:gridCol w:w="1414"/>
      </w:tblGrid>
      <w:tr>
        <w:trPr>
          <w:tblHeader w:val="true"/>
        </w:trPr>
        <w:tc>
          <w:tcPr>
            <w:tcW w:type="dxa" w:w="10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17"/>
              </w:rPr>
              <w:t>endpoint/参数</w:t>
            </w:r>
          </w:p>
        </w:tc>
        <w:tc>
          <w:tcPr>
            <w:tcW w:type="dxa" w:w="14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17"/>
              </w:rPr>
              <w:t>concurrency</w:t>
            </w:r>
          </w:p>
        </w:tc>
        <w:tc>
          <w:tcPr>
            <w:tcW w:type="dxa" w:w="14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17"/>
              </w:rPr>
              <w:t>round_id</w:t>
            </w:r>
          </w:p>
        </w:tc>
        <w:tc>
          <w:tcPr>
            <w:tcW w:type="dxa" w:w="14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17"/>
              </w:rPr>
              <w:t>起止时间</w:t>
            </w:r>
          </w:p>
        </w:tc>
        <w:tc>
          <w:tcPr>
            <w:tcW w:type="dxa" w:w="14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17"/>
              </w:rPr>
              <w:t>正式CSV</w:t>
            </w:r>
          </w:p>
        </w:tc>
        <w:tc>
          <w:tcPr>
            <w:tcW w:type="dxa" w:w="14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17"/>
              </w:rPr>
              <w:t>预访问文件</w:t>
            </w:r>
          </w:p>
        </w:tc>
        <w:tc>
          <w:tcPr>
            <w:tcW w:type="dxa" w:w="14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17"/>
              </w:rPr>
              <w:t>计划数</w:t>
            </w:r>
          </w:p>
        </w:tc>
        <w:tc>
          <w:tcPr>
            <w:tcW w:type="dxa" w:w="14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17"/>
              </w:rPr>
              <w:t>实际数</w:t>
            </w:r>
          </w:p>
        </w:tc>
        <w:tc>
          <w:tcPr>
            <w:tcW w:type="dxa" w:w="14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17"/>
              </w:rPr>
              <w:t>数据量/缓存/背景任务</w:t>
            </w:r>
          </w:p>
        </w:tc>
        <w:tc>
          <w:tcPr>
            <w:tcW w:type="dxa" w:w="11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17"/>
              </w:rPr>
              <w:t>中断原因/原轮关联</w:t>
            </w:r>
          </w:p>
        </w:tc>
      </w:tr>
      <w:tr>
        <w:tc>
          <w:tcPr>
            <w:tcW w:type="dxa" w:w="10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color w:val="000000"/>
                <w:sz w:val="17"/>
              </w:rPr>
              <w:t>待填</w:t>
            </w:r>
          </w:p>
        </w:tc>
        <w:tc>
          <w:tcPr>
            <w:tcW w:type="dxa" w:w="14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</w:p>
        </w:tc>
        <w:tc>
          <w:tcPr>
            <w:tcW w:type="dxa" w:w="14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</w:p>
        </w:tc>
        <w:tc>
          <w:tcPr>
            <w:tcW w:type="dxa" w:w="14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</w:p>
        </w:tc>
        <w:tc>
          <w:tcPr>
            <w:tcW w:type="dxa" w:w="14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</w:p>
        </w:tc>
        <w:tc>
          <w:tcPr>
            <w:tcW w:type="dxa" w:w="14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</w:p>
        </w:tc>
        <w:tc>
          <w:tcPr>
            <w:tcW w:type="dxa" w:w="14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color w:val="000000"/>
                <w:sz w:val="17"/>
              </w:rPr>
              <w:t>100</w:t>
            </w:r>
          </w:p>
        </w:tc>
        <w:tc>
          <w:tcPr>
            <w:tcW w:type="dxa" w:w="14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</w:p>
        </w:tc>
        <w:tc>
          <w:tcPr>
            <w:tcW w:type="dxa" w:w="14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</w:p>
        </w:tc>
        <w:tc>
          <w:tcPr>
            <w:tcW w:type="dxa" w:w="11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</w:p>
        </w:tc>
      </w:tr>
    </w:tbl>
    <w:p>
      <w:pPr>
        <w:spacing w:after="20"/>
      </w:pPr>
    </w:p>
    <w:p>
      <w:pPr>
        <w:ind w:firstLine="420"/>
      </w:pPr>
      <w:r>
        <w:rPr>
          <w:rFonts w:ascii="Calibri" w:hAnsi="Calibri" w:eastAsia="宋体"/>
          <w:color w:val="000000"/>
          <w:sz w:val="21"/>
        </w:rPr>
        <w:t>可选汇总，不会算留给我：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414"/>
        <w:gridCol w:w="1414"/>
        <w:gridCol w:w="1414"/>
        <w:gridCol w:w="1414"/>
        <w:gridCol w:w="1414"/>
        <w:gridCol w:w="1414"/>
        <w:gridCol w:w="1414"/>
        <w:gridCol w:w="1414"/>
        <w:gridCol w:w="1414"/>
        <w:gridCol w:w="1414"/>
      </w:tblGrid>
      <w:tr>
        <w:trPr>
          <w:tblHeader w:val="true"/>
        </w:trPr>
        <w:tc>
          <w:tcPr>
            <w:tcW w:type="dxa" w:w="10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17"/>
              </w:rPr>
              <w:t>endpoint</w:t>
            </w:r>
          </w:p>
        </w:tc>
        <w:tc>
          <w:tcPr>
            <w:tcW w:type="dxa" w:w="14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17"/>
              </w:rPr>
              <w:t>concurrency</w:t>
            </w:r>
          </w:p>
        </w:tc>
        <w:tc>
          <w:tcPr>
            <w:tcW w:type="dxa" w:w="14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17"/>
              </w:rPr>
              <w:t>round_id</w:t>
            </w:r>
          </w:p>
        </w:tc>
        <w:tc>
          <w:tcPr>
            <w:tcW w:type="dxa" w:w="14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17"/>
              </w:rPr>
              <w:t>成功数</w:t>
            </w:r>
          </w:p>
        </w:tc>
        <w:tc>
          <w:tcPr>
            <w:tcW w:type="dxa" w:w="14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17"/>
              </w:rPr>
              <w:t>失败数</w:t>
            </w:r>
          </w:p>
        </w:tc>
        <w:tc>
          <w:tcPr>
            <w:tcW w:type="dxa" w:w="14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17"/>
              </w:rPr>
              <w:t>整轮秒数</w:t>
            </w:r>
          </w:p>
        </w:tc>
        <w:tc>
          <w:tcPr>
            <w:tcW w:type="dxa" w:w="14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17"/>
              </w:rPr>
              <w:t>P50毫秒</w:t>
            </w:r>
          </w:p>
        </w:tc>
        <w:tc>
          <w:tcPr>
            <w:tcW w:type="dxa" w:w="14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17"/>
              </w:rPr>
              <w:t>P95毫秒</w:t>
            </w:r>
          </w:p>
        </w:tc>
        <w:tc>
          <w:tcPr>
            <w:tcW w:type="dxa" w:w="14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17"/>
              </w:rPr>
              <w:t>成功吞吐量/秒</w:t>
            </w:r>
          </w:p>
        </w:tc>
        <w:tc>
          <w:tcPr>
            <w:tcW w:type="dxa" w:w="11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17"/>
              </w:rPr>
              <w:t>备注</w:t>
            </w:r>
          </w:p>
        </w:tc>
      </w:tr>
      <w:tr>
        <w:tc>
          <w:tcPr>
            <w:tcW w:type="dxa" w:w="10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color w:val="000000"/>
                <w:sz w:val="17"/>
              </w:rPr>
              <w:t>待填</w:t>
            </w:r>
          </w:p>
        </w:tc>
        <w:tc>
          <w:tcPr>
            <w:tcW w:type="dxa" w:w="14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</w:p>
        </w:tc>
        <w:tc>
          <w:tcPr>
            <w:tcW w:type="dxa" w:w="14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</w:p>
        </w:tc>
        <w:tc>
          <w:tcPr>
            <w:tcW w:type="dxa" w:w="14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</w:p>
        </w:tc>
        <w:tc>
          <w:tcPr>
            <w:tcW w:type="dxa" w:w="14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</w:p>
        </w:tc>
        <w:tc>
          <w:tcPr>
            <w:tcW w:type="dxa" w:w="14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</w:p>
        </w:tc>
        <w:tc>
          <w:tcPr>
            <w:tcW w:type="dxa" w:w="14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</w:p>
        </w:tc>
        <w:tc>
          <w:tcPr>
            <w:tcW w:type="dxa" w:w="14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</w:p>
        </w:tc>
        <w:tc>
          <w:tcPr>
            <w:tcW w:type="dxa" w:w="14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</w:p>
        </w:tc>
        <w:tc>
          <w:tcPr>
            <w:tcW w:type="dxa" w:w="11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</w:pPr>
      <w:r>
        <w:rPr>
          <w:rFonts w:ascii="Calibri" w:hAnsi="Calibri" w:eastAsia="宋体"/>
          <w:color w:val="000000"/>
          <w:sz w:val="26"/>
        </w:rPr>
        <w:t>G. E5可选预测</w:t>
      </w:r>
    </w:p>
    <w:p>
      <w:pPr>
        <w:ind w:firstLine="420"/>
      </w:pPr>
      <w:r>
        <w:rPr>
          <w:rFonts w:ascii="Calibri" w:hAnsi="Calibri" w:eastAsia="宋体"/>
          <w:color w:val="000000"/>
          <w:sz w:val="21"/>
        </w:rPr>
        <w:t>是否开展及原因：待填。年度不足写未实施，不编数据。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285"/>
        <w:gridCol w:w="1285"/>
        <w:gridCol w:w="1285"/>
        <w:gridCol w:w="1285"/>
        <w:gridCol w:w="1285"/>
        <w:gridCol w:w="1285"/>
        <w:gridCol w:w="1285"/>
        <w:gridCol w:w="1285"/>
        <w:gridCol w:w="1285"/>
        <w:gridCol w:w="1285"/>
        <w:gridCol w:w="1285"/>
      </w:tblGrid>
      <w:tr>
        <w:trPr>
          <w:tblHeader w:val="true"/>
        </w:trPr>
        <w:tc>
          <w:tcPr>
            <w:tcW w:type="dxa" w:w="9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17"/>
              </w:rPr>
              <w:t>origin_year</w:t>
            </w:r>
          </w:p>
        </w:tc>
        <w:tc>
          <w:tcPr>
            <w:tcW w:type="dxa" w:w="1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17"/>
              </w:rPr>
              <w:t>训练年份/人数位置</w:t>
            </w:r>
          </w:p>
        </w:tc>
        <w:tc>
          <w:tcPr>
            <w:tcW w:type="dxa" w:w="1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17"/>
              </w:rPr>
              <w:t>留出年</w:t>
            </w:r>
          </w:p>
        </w:tc>
        <w:tc>
          <w:tcPr>
            <w:tcW w:type="dxa" w:w="1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17"/>
              </w:rPr>
              <w:t>留出真实人数</w:t>
            </w:r>
          </w:p>
        </w:tc>
        <w:tc>
          <w:tcPr>
            <w:tcW w:type="dxa" w:w="1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17"/>
              </w:rPr>
              <w:t>预测人数</w:t>
            </w:r>
          </w:p>
        </w:tc>
        <w:tc>
          <w:tcPr>
            <w:tcW w:type="dxa" w:w="1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17"/>
              </w:rPr>
              <w:t>持平基线</w:t>
            </w:r>
          </w:p>
        </w:tc>
        <w:tc>
          <w:tcPr>
            <w:tcW w:type="dxa" w:w="1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17"/>
              </w:rPr>
              <w:t>分支状态或NA</w:t>
            </w:r>
          </w:p>
        </w:tc>
        <w:tc>
          <w:tcPr>
            <w:tcW w:type="dxa" w:w="1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17"/>
              </w:rPr>
              <w:t>退出码</w:t>
            </w:r>
          </w:p>
        </w:tc>
        <w:tc>
          <w:tcPr>
            <w:tcW w:type="dxa" w:w="1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17"/>
              </w:rPr>
              <w:t>成功/失败</w:t>
            </w:r>
          </w:p>
        </w:tc>
        <w:tc>
          <w:tcPr>
            <w:tcW w:type="dxa" w:w="1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17"/>
              </w:rPr>
              <w:t>输出JSON/标准错误</w:t>
            </w:r>
          </w:p>
        </w:tc>
        <w:tc>
          <w:tcPr>
            <w:tcW w:type="dxa" w:w="10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17"/>
              </w:rPr>
              <w:t>原因</w:t>
            </w:r>
          </w:p>
        </w:tc>
      </w:tr>
      <w:tr>
        <w:tc>
          <w:tcPr>
            <w:tcW w:type="dxa" w:w="9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color w:val="000000"/>
                <w:sz w:val="17"/>
              </w:rPr>
              <w:t>待填</w:t>
            </w:r>
          </w:p>
        </w:tc>
        <w:tc>
          <w:tcPr>
            <w:tcW w:type="dxa" w:w="1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</w:p>
        </w:tc>
        <w:tc>
          <w:tcPr>
            <w:tcW w:type="dxa" w:w="1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</w:p>
        </w:tc>
        <w:tc>
          <w:tcPr>
            <w:tcW w:type="dxa" w:w="1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</w:p>
        </w:tc>
        <w:tc>
          <w:tcPr>
            <w:tcW w:type="dxa" w:w="1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</w:p>
        </w:tc>
        <w:tc>
          <w:tcPr>
            <w:tcW w:type="dxa" w:w="1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</w:p>
        </w:tc>
        <w:tc>
          <w:tcPr>
            <w:tcW w:type="dxa" w:w="1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</w:p>
        </w:tc>
        <w:tc>
          <w:tcPr>
            <w:tcW w:type="dxa" w:w="1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</w:p>
        </w:tc>
        <w:tc>
          <w:tcPr>
            <w:tcW w:type="dxa" w:w="1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</w:p>
        </w:tc>
        <w:tc>
          <w:tcPr>
            <w:tcW w:type="dxa" w:w="1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</w:p>
        </w:tc>
        <w:tc>
          <w:tcPr>
            <w:tcW w:type="dxa" w:w="10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</w:pPr>
      <w:r>
        <w:rPr>
          <w:rFonts w:ascii="Calibri" w:hAnsi="Calibri" w:eastAsia="宋体"/>
          <w:color w:val="000000"/>
          <w:sz w:val="26"/>
        </w:rPr>
        <w:t>H. 交回前检查</w:t>
      </w:r>
    </w:p>
    <w:p>
      <w:pPr>
        <w:ind w:left="255"/>
      </w:pPr>
      <w:r>
        <w:rPr>
          <w:rFonts w:ascii="Calibri" w:hAnsi="Calibri" w:eastAsia="宋体"/>
          <w:color w:val="000000"/>
          <w:sz w:val="21"/>
        </w:rPr>
        <w:t>☐ 环境、S0恢复、固定字段、随机顺序有记录。</w:t>
      </w:r>
    </w:p>
    <w:p>
      <w:pPr>
        <w:ind w:left="255"/>
      </w:pPr>
      <w:r>
        <w:t>☐ 每次后端/worker启动后均有P00预热记录，正式OCR运行关联有效warm_event_id。</w:t>
      </w:r>
    </w:p>
    <w:p>
      <w:pPr>
        <w:ind w:left="255"/>
      </w:pPr>
      <w:r>
        <w:rPr>
          <w:rFonts w:ascii="Calibri" w:hAnsi="Calibri" w:eastAsia="宋体"/>
          <w:color w:val="000000"/>
          <w:sz w:val="21"/>
        </w:rPr>
        <w:t>☐ 真值在运行前完成，同源变体标记清楚。</w:t>
      </w:r>
    </w:p>
    <w:p>
      <w:pPr>
        <w:ind w:left="255"/>
      </w:pPr>
      <w:r>
        <w:rPr>
          <w:rFonts w:ascii="Calibri" w:hAnsi="Calibri" w:eastAsia="宋体"/>
          <w:color w:val="000000"/>
          <w:sz w:val="21"/>
        </w:rPr>
        <w:t>☐ E1的18项有结论，未做分项未算通过。</w:t>
      </w:r>
    </w:p>
    <w:p>
      <w:pPr>
        <w:ind w:left="255"/>
      </w:pPr>
      <w:r>
        <w:rPr>
          <w:rFonts w:ascii="Calibri" w:hAnsi="Calibri" w:eastAsia="宋体"/>
          <w:color w:val="000000"/>
          <w:sz w:val="21"/>
        </w:rPr>
        <w:t>☐ E2的60次首次运行有全部证据，失败/不可评/缺项/重试单列。</w:t>
      </w:r>
    </w:p>
    <w:p>
      <w:pPr>
        <w:ind w:left="255"/>
      </w:pPr>
      <w:r>
        <w:rPr>
          <w:rFonts w:ascii="Calibri" w:hAnsi="Calibri" w:eastAsia="宋体"/>
          <w:color w:val="000000"/>
          <w:sz w:val="21"/>
        </w:rPr>
        <w:t>☐ E3的25次独立检索、70次原回答及评分可追溯，缺测明确。</w:t>
      </w:r>
    </w:p>
    <w:p>
      <w:pPr>
        <w:ind w:left="255"/>
      </w:pPr>
      <w:r>
        <w:rPr>
          <w:rFonts w:ascii="Calibri" w:hAnsi="Calibri" w:eastAsia="宋体"/>
          <w:color w:val="000000"/>
          <w:sz w:val="21"/>
        </w:rPr>
        <w:t>☐ E4的18轮计划各100次，实际请求数和中断未被覆盖。</w:t>
      </w:r>
    </w:p>
    <w:p>
      <w:pPr>
        <w:ind w:left="255"/>
      </w:pPr>
      <w:r>
        <w:rPr>
          <w:rFonts w:ascii="Calibri" w:hAnsi="Calibri" w:eastAsia="宋体"/>
          <w:color w:val="000000"/>
          <w:sz w:val="21"/>
        </w:rPr>
        <w:t>☐ E5未实施时有原因。</w:t>
      </w:r>
    </w:p>
    <w:p>
      <w:pPr>
        <w:ind w:left="255"/>
      </w:pPr>
      <w:r>
        <w:rPr>
          <w:rFonts w:ascii="Calibri" w:hAnsi="Calibri" w:eastAsia="宋体"/>
          <w:color w:val="000000"/>
          <w:sz w:val="21"/>
        </w:rPr>
        <w:t>☐ 分享材料不含真实个人信息、密码、登录响应、令牌或API密钥。</w:t>
      </w:r>
    </w:p>
    <w:p>
      <w:pPr>
        <w:ind w:firstLine="420"/>
      </w:pPr>
      <w:r>
        <w:rPr>
          <w:rFonts w:ascii="Calibri" w:hAnsi="Calibri" w:eastAsia="宋体"/>
          <w:color w:val="000000"/>
          <w:sz w:val="21"/>
        </w:rPr>
        <w:t>打勾只代表材料已核对，不代表系统全部测试通过。</w:t>
      </w:r>
    </w:p>
    <w:sectPr w:rsidR="00FC693F" w:rsidRPr="0006063C" w:rsidSect="00034616">
      <w:footerReference w:type="default" r:id="rId9"/>
      <w:pgSz w:w="15840" w:h="12240" w:orient="landscape"/>
      <w:pgMar w:top="1020" w:right="850" w:bottom="96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宋体"/>
        <w:color w:val="000000"/>
        <w:sz w:val="18"/>
      </w:rPr>
      <w:t xml:space="preserve">第 </w:t>
    </w:r>
    <w:fldSimple w:instr="PAGE"/>
    <w:r>
      <w:rPr>
        <w:rFonts w:ascii="Calibri" w:hAnsi="Calibri" w:eastAsia="宋体"/>
        <w:color w:val="000000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00"/>
    </w:pPr>
    <w:rPr>
      <w:rFonts w:ascii="Calibri" w:hAnsi="Calibri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Calibri" w:hAnsi="Calibri" w:eastAsia="黑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 w:eastAsia="黑体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Calibri" w:hAnsi="Calibri" w:eastAsia="黑体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实验原始记录模板</dc:title>
  <dc:subject>ArchiveBridge论文实验执行与原始数据记录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