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123A" w14:textId="77777777" w:rsidR="00EA62F2" w:rsidRDefault="00EA62F2">
      <w:pPr>
        <w:pStyle w:val="Default"/>
      </w:pPr>
    </w:p>
    <w:p w14:paraId="738DFFA0" w14:textId="77777777" w:rsidR="00EA62F2" w:rsidRDefault="008B7CF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 w14:paraId="2994A50C" w14:textId="77777777" w:rsidR="00EA62F2" w:rsidRDefault="00EA62F2">
      <w:pPr>
        <w:pStyle w:val="Default"/>
        <w:jc w:val="center"/>
        <w:rPr>
          <w:sz w:val="36"/>
          <w:szCs w:val="36"/>
        </w:rPr>
      </w:pPr>
    </w:p>
    <w:p w14:paraId="468C8404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 w14:paraId="17B1724F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0D7B06E9" w14:textId="77777777" w:rsidR="00EA62F2" w:rsidRDefault="008B7C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 w14:paraId="43C4D3B0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70F9E5DE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DF47B2C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672614D5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3AFA2504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296AEB0A" w14:textId="77777777" w:rsidR="00EA62F2" w:rsidRDefault="00EA62F2">
      <w:pPr>
        <w:pStyle w:val="Default"/>
        <w:jc w:val="center"/>
        <w:rPr>
          <w:sz w:val="22"/>
          <w:szCs w:val="22"/>
        </w:rPr>
      </w:pPr>
    </w:p>
    <w:p w14:paraId="05C79748" w14:textId="77777777" w:rsidR="00EA62F2" w:rsidRDefault="008B7CF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550364EB" w14:textId="77777777" w:rsidR="00EA62F2" w:rsidRDefault="008B7CF1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№2</w:t>
      </w:r>
    </w:p>
    <w:p w14:paraId="7E437B4F" w14:textId="77777777" w:rsidR="00EA62F2" w:rsidRDefault="008B7CF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Вариант 6 (Gremlin)</w:t>
      </w:r>
    </w:p>
    <w:p w14:paraId="7DDE942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EE5E81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505B16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674216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032237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E885FA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0CA836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420CCC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395DDD5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1023384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C7F3D06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854E28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B8221BD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A55365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2116F0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1DE5DAE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ABC9DC7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0FD8C4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9FC118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387028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7E3396C1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1C2B5D5B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46A92D9F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63480420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CD337E2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2E13C766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 w14:paraId="47D555EB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Кузнецов Н. Д.</w:t>
      </w:r>
    </w:p>
    <w:p w14:paraId="5E4DE53F" w14:textId="77777777" w:rsidR="00EA62F2" w:rsidRDefault="008B7CF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 w14:paraId="6D6089A9" w14:textId="77777777" w:rsidR="00EA62F2" w:rsidRDefault="008B7CF1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 w14:paraId="2B8E083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2DCF395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71793BF2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52FDA22F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6743CBCD" w14:textId="77777777" w:rsidR="00EA62F2" w:rsidRDefault="00EA62F2">
      <w:pPr>
        <w:pStyle w:val="Default"/>
        <w:rPr>
          <w:i/>
          <w:iCs/>
          <w:sz w:val="23"/>
          <w:szCs w:val="23"/>
        </w:rPr>
      </w:pPr>
    </w:p>
    <w:p w14:paraId="2EEE5270" w14:textId="77777777" w:rsidR="00EA62F2" w:rsidRDefault="00EA62F2">
      <w:pPr>
        <w:pStyle w:val="Default"/>
        <w:jc w:val="center"/>
        <w:rPr>
          <w:i/>
          <w:iCs/>
          <w:sz w:val="23"/>
          <w:szCs w:val="23"/>
        </w:rPr>
      </w:pPr>
    </w:p>
    <w:p w14:paraId="07DD59CC" w14:textId="77777777" w:rsidR="00EA62F2" w:rsidRDefault="00EA62F2">
      <w:pPr>
        <w:pStyle w:val="Default"/>
        <w:jc w:val="center"/>
        <w:rPr>
          <w:sz w:val="23"/>
          <w:szCs w:val="23"/>
        </w:rPr>
      </w:pPr>
    </w:p>
    <w:p w14:paraId="51CAA90C" w14:textId="77777777" w:rsidR="00EA62F2" w:rsidRDefault="008B7CF1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Санкт-Петербург, 2023 г.</w:t>
      </w:r>
      <w:r>
        <w:br w:type="page"/>
      </w:r>
    </w:p>
    <w:p w14:paraId="66C40534" w14:textId="0503D839" w:rsidR="00EA62F2" w:rsidRDefault="008B7C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модуль для разбора некоторого достаточного подмножества языка запросов по выбору в соответствии с вариантом формы данных.</w:t>
      </w:r>
    </w:p>
    <w:p w14:paraId="09087F8D" w14:textId="0DF723F5" w:rsidR="00EA62F2" w:rsidRDefault="008B7CF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 </w:t>
      </w:r>
    </w:p>
    <w:p w14:paraId="2611E7AA" w14:textId="77777777" w:rsidR="00EA62F2" w:rsidRDefault="008B7CF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выбранное средство синтаксического анализа</w:t>
      </w:r>
    </w:p>
    <w:p w14:paraId="17F13B61" w14:textId="35099EF4" w:rsidR="00EA62F2" w:rsidRDefault="008B7CF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синтаксис языка запросов и записать </w:t>
      </w:r>
      <w:r>
        <w:rPr>
          <w:rFonts w:ascii="Times New Roman" w:hAnsi="Times New Roman" w:cs="Times New Roman"/>
          <w:sz w:val="24"/>
          <w:szCs w:val="24"/>
        </w:rPr>
        <w:t>спецификацию для средства синтаксического анализа.</w:t>
      </w:r>
    </w:p>
    <w:p w14:paraId="1C7FAAD1" w14:textId="0610B51F" w:rsidR="00EA62F2" w:rsidRDefault="008B7CF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модуль, использующий средство синтаксического анализа для разбора языка запросов.</w:t>
      </w:r>
    </w:p>
    <w:p w14:paraId="68C8DEB4" w14:textId="1639C8D4" w:rsidR="00EA62F2" w:rsidRDefault="008B7CF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тестовую программу для демонстрации работоспособности созданного модуля, принимающую на стандартный</w:t>
      </w:r>
      <w:r>
        <w:rPr>
          <w:rFonts w:ascii="Times New Roman" w:hAnsi="Times New Roman" w:cs="Times New Roman"/>
          <w:sz w:val="24"/>
          <w:szCs w:val="24"/>
        </w:rPr>
        <w:t xml:space="preserve"> ввод текст запроса и выводящую на стандартный вывод результирующее дерево разбора или сообщение об ошибке</w:t>
      </w:r>
    </w:p>
    <w:p w14:paraId="7D1483DE" w14:textId="77777777" w:rsidR="00EA62F2" w:rsidRDefault="008B7CF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CBBE" w14:textId="79446D4E" w:rsidR="00EA62F2" w:rsidRDefault="008B7CF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Разработанная программа принимает на вход один запрос языка GremlinQL (его версия разработанная для выполнения данной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работы), разбирает его в виде дерево и выводит в виде текста с отступами для удобочитаемости.</w:t>
      </w:r>
    </w:p>
    <w:p w14:paraId="51223203" w14:textId="4D38B086" w:rsidR="00C743CA" w:rsidRDefault="00C743C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Было принято решение разработать средство синтаксического анализа самостоятельно, основываясь на спецификации языка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GremlinQL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Особенности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GremlinQL:</w:t>
      </w:r>
    </w:p>
    <w:p w14:paraId="4D589C49" w14:textId="1A1B21FF" w:rsidR="00805711" w:rsidRDefault="00C743CA" w:rsidP="00805711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имеет </w:t>
      </w:r>
      <w:r w:rsidR="00805711">
        <w:rPr>
          <w:rFonts w:ascii="Times New Roman" w:hAnsi="Times New Roman" w:cs="Times New Roman"/>
          <w:sz w:val="24"/>
          <w:szCs w:val="24"/>
        </w:rPr>
        <w:t xml:space="preserve">функциональный </w:t>
      </w:r>
      <w:r>
        <w:rPr>
          <w:rFonts w:ascii="Times New Roman" w:hAnsi="Times New Roman" w:cs="Times New Roman"/>
          <w:sz w:val="24"/>
          <w:szCs w:val="24"/>
        </w:rPr>
        <w:t>вид</w:t>
      </w:r>
      <w:r w:rsidR="00805711">
        <w:rPr>
          <w:rFonts w:ascii="Times New Roman" w:hAnsi="Times New Roman" w:cs="Times New Roman"/>
          <w:sz w:val="24"/>
          <w:szCs w:val="24"/>
        </w:rPr>
        <w:t>, представляет из себя</w:t>
      </w:r>
      <w:r>
        <w:rPr>
          <w:rFonts w:ascii="Times New Roman" w:hAnsi="Times New Roman" w:cs="Times New Roman"/>
          <w:sz w:val="24"/>
          <w:szCs w:val="24"/>
        </w:rPr>
        <w:t xml:space="preserve"> конвейерн</w:t>
      </w:r>
      <w:r w:rsidR="00805711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вызов методов объекта графа.</w:t>
      </w:r>
    </w:p>
    <w:p w14:paraId="1DF3F02E" w14:textId="473C46F4" w:rsidR="00805711" w:rsidRPr="00805711" w:rsidRDefault="00805711" w:rsidP="00805711">
      <w:pPr>
        <w:pStyle w:val="a9"/>
        <w:ind w:left="1428"/>
        <w:jc w:val="both"/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05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05711"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gremlin&gt; g.V().has(</w:t>
      </w:r>
      <w:r w:rsidRPr="00805711">
        <w:rPr>
          <w:rStyle w:val="delimit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'</w:t>
      </w:r>
      <w:r w:rsidRPr="00805711">
        <w:rPr>
          <w:rStyle w:val="content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age</w:t>
      </w:r>
      <w:r w:rsidRPr="00805711">
        <w:rPr>
          <w:rStyle w:val="delimit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'</w:t>
      </w:r>
      <w:r w:rsidRPr="00805711"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,outside(</w:t>
      </w:r>
      <w:r w:rsidRPr="00805711">
        <w:rPr>
          <w:rStyle w:val="integ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20</w:t>
      </w:r>
      <w:r w:rsidRPr="00805711"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,</w:t>
      </w:r>
      <w:r w:rsidRPr="00805711">
        <w:rPr>
          <w:rStyle w:val="integ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30</w:t>
      </w:r>
      <w:r w:rsidRPr="00805711"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)).values(</w:t>
      </w:r>
      <w:r w:rsidRPr="00805711">
        <w:rPr>
          <w:rStyle w:val="delimit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'</w:t>
      </w:r>
      <w:r w:rsidRPr="00805711">
        <w:rPr>
          <w:rStyle w:val="content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age</w:t>
      </w:r>
      <w:r w:rsidRPr="00805711">
        <w:rPr>
          <w:rStyle w:val="delimiter"/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'</w:t>
      </w:r>
      <w:r w:rsidRPr="00805711">
        <w:rPr>
          <w:rFonts w:ascii="Consolas" w:hAnsi="Consolas"/>
          <w:color w:val="222A35" w:themeColor="text2" w:themeShade="80"/>
          <w:sz w:val="23"/>
          <w:szCs w:val="23"/>
          <w:shd w:val="clear" w:color="auto" w:fill="FFFFFF"/>
          <w:lang w:val="en-US"/>
        </w:rPr>
        <w:t>)</w:t>
      </w:r>
    </w:p>
    <w:p w14:paraId="615431E3" w14:textId="2DD8B613" w:rsidR="00805711" w:rsidRDefault="00805711" w:rsidP="00805711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запрос не описывает поиск по атрибутам напрямую (хоть и поддерживает такую возможность), а описывает выборку окрестностей вершин (включая фильтрацию).</w:t>
      </w:r>
    </w:p>
    <w:p w14:paraId="421CDC86" w14:textId="77777777" w:rsidR="00805711" w:rsidRDefault="00805711" w:rsidP="00805711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39CDB84" w14:textId="33F31854" w:rsidR="00805711" w:rsidRDefault="00805711" w:rsidP="00805711">
      <w:pPr>
        <w:pStyle w:val="a9"/>
        <w:ind w:left="1428"/>
        <w:rPr>
          <w:rFonts w:ascii="Times New Roman" w:hAnsi="Times New Roman"/>
          <w:highlight w:val="cyan"/>
          <w:lang w:val="en-US"/>
        </w:rPr>
      </w:pPr>
      <w:r w:rsidRPr="0080571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--- </w:t>
      </w:r>
      <w:r w:rsidRPr="00805711">
        <w:rPr>
          <w:rFonts w:ascii="Times New Roman" w:hAnsi="Times New Roman" w:cs="Times New Roman"/>
          <w:sz w:val="24"/>
          <w:szCs w:val="24"/>
          <w:highlight w:val="cyan"/>
        </w:rPr>
        <w:t>Цитата</w:t>
      </w:r>
      <w:r w:rsidRPr="0080571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05711">
        <w:rPr>
          <w:rFonts w:ascii="Times New Roman" w:hAnsi="Times New Roman" w:cs="Times New Roman"/>
          <w:sz w:val="24"/>
          <w:szCs w:val="24"/>
          <w:highlight w:val="cyan"/>
        </w:rPr>
        <w:t>из</w:t>
      </w:r>
      <w:r w:rsidRPr="0080571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05711">
        <w:rPr>
          <w:rFonts w:ascii="Times New Roman" w:hAnsi="Times New Roman" w:cs="Times New Roman"/>
          <w:sz w:val="24"/>
          <w:szCs w:val="24"/>
          <w:highlight w:val="cyan"/>
        </w:rPr>
        <w:t>документации</w:t>
      </w:r>
      <w:r w:rsidRPr="00805711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---</w:t>
      </w:r>
      <w:r>
        <w:rPr>
          <w:rFonts w:ascii="Times New Roman" w:hAnsi="Times New Roman" w:cs="Times New Roman"/>
          <w:sz w:val="24"/>
          <w:szCs w:val="24"/>
          <w:highlight w:val="cyan"/>
          <w:lang w:val="en-US"/>
        </w:rPr>
        <w:br/>
      </w:r>
      <w:r w:rsidRPr="00805711">
        <w:rPr>
          <w:rStyle w:val="HTML"/>
          <w:rFonts w:ascii="Consolas" w:eastAsiaTheme="minorHAnsi" w:hAnsi="Consolas"/>
          <w:color w:val="444444"/>
          <w:sz w:val="23"/>
          <w:szCs w:val="23"/>
          <w:highlight w:val="cyan"/>
          <w:bdr w:val="single" w:sz="2" w:space="0" w:color="DDDDDD" w:frame="1"/>
          <w:shd w:val="clear" w:color="auto" w:fill="F2F2F2"/>
          <w:lang w:val="en-US"/>
        </w:rPr>
        <w:t>out(string...)</w:t>
      </w:r>
      <w:r w:rsidRPr="00805711">
        <w:rPr>
          <w:rFonts w:ascii="inherit" w:hAnsi="inherit"/>
          <w:color w:val="222222"/>
          <w:highlight w:val="cyan"/>
          <w:lang w:val="en-US"/>
        </w:rPr>
        <w:t>: Move to the outgoing adjacent vertices given the edge labels.</w:t>
      </w:r>
      <w:r>
        <w:rPr>
          <w:rFonts w:ascii="inherit" w:hAnsi="inherit"/>
          <w:color w:val="222222"/>
          <w:highlight w:val="cyan"/>
          <w:lang w:val="en-US"/>
        </w:rPr>
        <w:br/>
      </w:r>
      <w:r w:rsidRPr="00805711">
        <w:rPr>
          <w:rFonts w:ascii="Times New Roman" w:hAnsi="Times New Roman" w:cs="Times New Roman"/>
          <w:sz w:val="24"/>
          <w:szCs w:val="24"/>
          <w:highlight w:val="cyan"/>
          <w:lang w:val="en-US"/>
        </w:rPr>
        <w:t>-</w:t>
      </w:r>
      <w:r w:rsidRPr="00805711">
        <w:rPr>
          <w:rFonts w:ascii="Times New Roman" w:hAnsi="Times New Roman"/>
          <w:highlight w:val="cyan"/>
          <w:lang w:val="en-US"/>
        </w:rPr>
        <w:t xml:space="preserve">-- </w:t>
      </w:r>
    </w:p>
    <w:p w14:paraId="0FF90BA9" w14:textId="58850C15" w:rsidR="00805711" w:rsidRDefault="00805711" w:rsidP="00805711">
      <w:pPr>
        <w:pStyle w:val="a9"/>
        <w:ind w:left="1428"/>
        <w:rPr>
          <w:rFonts w:ascii="Times New Roman" w:hAnsi="Times New Roman"/>
          <w:highlight w:val="cyan"/>
          <w:lang w:val="en-US"/>
        </w:rPr>
      </w:pPr>
    </w:p>
    <w:p w14:paraId="032D6DFB" w14:textId="10663F3F" w:rsidR="00664038" w:rsidRPr="00664038" w:rsidRDefault="00664038" w:rsidP="00664038">
      <w:pPr>
        <w:pStyle w:val="a9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4038">
        <w:rPr>
          <w:rFonts w:ascii="Times New Roman" w:hAnsi="Times New Roman" w:cs="Times New Roman"/>
          <w:sz w:val="24"/>
          <w:szCs w:val="24"/>
        </w:rPr>
        <w:t>Для реализации средства было принято решение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неявно</w:t>
      </w:r>
      <w:r w:rsidRPr="00664038">
        <w:rPr>
          <w:rFonts w:ascii="Times New Roman" w:hAnsi="Times New Roman" w:cs="Times New Roman"/>
          <w:sz w:val="24"/>
          <w:szCs w:val="24"/>
        </w:rPr>
        <w:t xml:space="preserve"> обобщённый алгоритм разбора строки </w:t>
      </w:r>
      <w:r>
        <w:rPr>
          <w:rFonts w:ascii="Times New Roman" w:hAnsi="Times New Roman" w:cs="Times New Roman"/>
          <w:sz w:val="24"/>
          <w:szCs w:val="24"/>
        </w:rPr>
        <w:t>с применением машины состоянии. Точками перехода между состояниями приняты проход по ключевым символам: точка, скобки, кавычки (для чтения строки).</w:t>
      </w:r>
    </w:p>
    <w:p w14:paraId="23FBFB97" w14:textId="2CCEF33E" w:rsidR="00805711" w:rsidRPr="00664038" w:rsidRDefault="00805711" w:rsidP="00805711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4E97B69" w14:textId="59F01344" w:rsidR="00EA62F2" w:rsidRPr="008B7CF1" w:rsidRDefault="006A47D0" w:rsidP="00C743C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Аспекты синтаксиса </w:t>
      </w:r>
      <w:r w:rsidR="008B7CF1">
        <w:rPr>
          <w:rFonts w:ascii="Times New Roman" w:hAnsi="Times New Roman" w:cs="Times New Roman"/>
          <w:sz w:val="24"/>
          <w:szCs w:val="24"/>
        </w:rPr>
        <w:t xml:space="preserve">и используемые части синтаксиса </w:t>
      </w:r>
      <w:r w:rsidR="008B7CF1">
        <w:rPr>
          <w:rFonts w:ascii="Times New Roman" w:hAnsi="Times New Roman" w:cs="Times New Roman"/>
          <w:sz w:val="24"/>
          <w:szCs w:val="24"/>
          <w:lang w:val="en-US"/>
        </w:rPr>
        <w:t>GremlinQL</w:t>
      </w:r>
      <w:r w:rsidR="008B7CF1">
        <w:rPr>
          <w:rFonts w:ascii="Times New Roman" w:hAnsi="Times New Roman" w:cs="Times New Roman"/>
          <w:sz w:val="24"/>
          <w:szCs w:val="24"/>
        </w:rPr>
        <w:t xml:space="preserve"> </w:t>
      </w:r>
      <w:r w:rsidR="008B7CF1">
        <w:rPr>
          <w:rFonts w:ascii="Times New Roman" w:hAnsi="Times New Roman" w:cs="Times New Roman"/>
          <w:sz w:val="24"/>
          <w:szCs w:val="24"/>
        </w:rPr>
        <w:t>описаны в пункте 3</w:t>
      </w:r>
      <w:r w:rsidR="008B7CF1">
        <w:rPr>
          <w:rFonts w:ascii="Times New Roman" w:hAnsi="Times New Roman" w:cs="Times New Roman"/>
          <w:sz w:val="24"/>
          <w:szCs w:val="24"/>
        </w:rPr>
        <w:t>.</w:t>
      </w:r>
    </w:p>
    <w:p w14:paraId="3C306115" w14:textId="1EAD92F0" w:rsidR="00EA62F2" w:rsidRDefault="008B7CF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спекты реализации: </w:t>
      </w:r>
    </w:p>
    <w:p w14:paraId="54777917" w14:textId="3E4EBBAB" w:rsidR="00C743CA" w:rsidRDefault="00C743CA" w:rsidP="00C743C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0" allowOverlap="1" wp14:anchorId="67FA17FE" wp14:editId="2D3DA998">
            <wp:simplePos x="0" y="0"/>
            <wp:positionH relativeFrom="column">
              <wp:posOffset>641985</wp:posOffset>
            </wp:positionH>
            <wp:positionV relativeFrom="paragraph">
              <wp:posOffset>295910</wp:posOffset>
            </wp:positionV>
            <wp:extent cx="3102610" cy="34442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Описание разработанной непрозрачной структуры (см файл structure.h):</w:t>
      </w:r>
    </w:p>
    <w:p w14:paraId="0B623283" w14:textId="51388C07" w:rsidR="00C743CA" w:rsidRDefault="00C743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0938E0" w14:textId="5FED164D" w:rsidR="00EA62F2" w:rsidRDefault="008B7CF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выполнения задания язык GremlinQL был преобразован.</w:t>
      </w:r>
    </w:p>
    <w:p w14:paraId="27D79F7A" w14:textId="3FFDDCF8" w:rsidR="00EA62F2" w:rsidRDefault="008B7CF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нач</w:t>
      </w:r>
      <w:r>
        <w:rPr>
          <w:rFonts w:ascii="Times New Roman" w:hAnsi="Times New Roman" w:cs="Times New Roman"/>
          <w:sz w:val="24"/>
          <w:szCs w:val="24"/>
        </w:rPr>
        <w:t>инается со строки g,V которая подразумевает выборку вершин, в языке имеется разные конструкции для выборки прочих элементов графов, но в реализации они не присутствуют, потому что, учитывая модель из Модуля 1, они были бы избыточны.</w:t>
      </w:r>
    </w:p>
    <w:p w14:paraId="160DC458" w14:textId="77777777" w:rsidR="00EA62F2" w:rsidRDefault="008B7CF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через точку вызыв</w:t>
      </w:r>
      <w:r>
        <w:rPr>
          <w:rFonts w:ascii="Times New Roman" w:hAnsi="Times New Roman" w:cs="Times New Roman"/>
          <w:sz w:val="24"/>
          <w:szCs w:val="24"/>
        </w:rPr>
        <w:t>аются методы поиска, метод CRUD, метод заполнения данных.</w:t>
      </w:r>
    </w:p>
    <w:p w14:paraId="29322036" w14:textId="77777777" w:rsidR="00EA62F2" w:rsidRDefault="008B7CF1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поиска:</w:t>
      </w:r>
    </w:p>
    <w:p w14:paraId="030A92F5" w14:textId="77777777" w:rsidR="00EA62F2" w:rsidRDefault="008B7CF1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.as(&lt;id&gt;) - поиск по id</w:t>
      </w:r>
    </w:p>
    <w:p w14:paraId="47B48497" w14:textId="77777777" w:rsidR="00EA62F2" w:rsidRPr="00895E6D" w:rsidRDefault="008B7CF1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  <w:lang w:val="en-US"/>
        </w:rPr>
      </w:pPr>
      <w:r w:rsidRPr="00895E6D">
        <w:rPr>
          <w:rFonts w:ascii="Times New Roman" w:hAnsi="Times New Roman"/>
          <w:sz w:val="24"/>
          <w:szCs w:val="24"/>
          <w:lang w:val="en-US"/>
        </w:rPr>
        <w:t xml:space="preserve">.has(&lt;name&gt;,&lt;value&gt;,&lt;operation&gt;) - </w:t>
      </w:r>
      <w:r>
        <w:rPr>
          <w:rFonts w:ascii="Times New Roman" w:hAnsi="Times New Roman"/>
          <w:sz w:val="24"/>
          <w:szCs w:val="24"/>
        </w:rPr>
        <w:t>поиск</w:t>
      </w:r>
      <w:r w:rsidRPr="00895E6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Pr="00895E6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фильтру</w:t>
      </w:r>
    </w:p>
    <w:p w14:paraId="734F688D" w14:textId="77777777" w:rsidR="00EA62F2" w:rsidRDefault="008B7CF1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.out() - переход к соседям вершин текущей выборки</w:t>
      </w:r>
    </w:p>
    <w:p w14:paraId="486AD5F2" w14:textId="77777777" w:rsidR="00EA62F2" w:rsidRDefault="008B7CF1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.or() - функция связка для того, чтобы можно было искать </w:t>
      </w:r>
      <w:r>
        <w:rPr>
          <w:rFonts w:ascii="Times New Roman" w:hAnsi="Times New Roman"/>
          <w:sz w:val="24"/>
          <w:szCs w:val="24"/>
        </w:rPr>
        <w:t>по нескольким фильтрам через операцию дизъюнкции</w:t>
      </w:r>
    </w:p>
    <w:p w14:paraId="459E6DF8" w14:textId="77777777" w:rsidR="00EA62F2" w:rsidRDefault="008B7CF1">
      <w:pPr>
        <w:pStyle w:val="a9"/>
        <w:numPr>
          <w:ilvl w:val="0"/>
          <w:numId w:val="5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not() - инвертирует текущий фильтр</w:t>
      </w:r>
    </w:p>
    <w:p w14:paraId="69EDA0C0" w14:textId="77777777" w:rsidR="00EA62F2" w:rsidRDefault="008B7CF1">
      <w:pPr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CRUD:</w:t>
      </w:r>
    </w:p>
    <w:p w14:paraId="5C3CE7E6" w14:textId="77777777" w:rsidR="00EA62F2" w:rsidRDefault="008B7CF1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new() - новый элемент</w:t>
      </w:r>
    </w:p>
    <w:p w14:paraId="27994FF4" w14:textId="77777777" w:rsidR="00EA62F2" w:rsidRDefault="008B7CF1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.update() - изменение элементов</w:t>
      </w:r>
    </w:p>
    <w:p w14:paraId="3F9CFE9C" w14:textId="77777777" w:rsidR="00EA62F2" w:rsidRDefault="008B7CF1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.get() - поиск элемента</w:t>
      </w:r>
    </w:p>
    <w:p w14:paraId="04E07EA4" w14:textId="77777777" w:rsidR="00EA62F2" w:rsidRDefault="008B7CF1">
      <w:pPr>
        <w:pStyle w:val="a9"/>
        <w:numPr>
          <w:ilvl w:val="0"/>
          <w:numId w:val="3"/>
        </w:numPr>
        <w:ind w:left="737" w:firstLine="10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.remove() - удаление элемента</w:t>
      </w:r>
    </w:p>
    <w:p w14:paraId="3367167F" w14:textId="77777777" w:rsidR="00EA62F2" w:rsidRDefault="008B7CF1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заполнения данных:</w:t>
      </w:r>
    </w:p>
    <w:p w14:paraId="14D6D377" w14:textId="77777777" w:rsidR="00EA62F2" w:rsidRDefault="008B7CF1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E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95E6D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5E6D">
        <w:rPr>
          <w:rFonts w:ascii="Times New Roman" w:hAnsi="Times New Roman" w:cs="Times New Roman"/>
          <w:sz w:val="24"/>
          <w:szCs w:val="24"/>
        </w:rPr>
        <w:t>&gt;,&lt;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95E6D">
        <w:rPr>
          <w:rFonts w:ascii="Times New Roman" w:hAnsi="Times New Roman" w:cs="Times New Roman"/>
          <w:sz w:val="24"/>
          <w:szCs w:val="24"/>
        </w:rPr>
        <w:t>&gt;) - добавляет поле в сущность</w:t>
      </w:r>
    </w:p>
    <w:p w14:paraId="107B4118" w14:textId="77777777" w:rsidR="00EA62F2" w:rsidRDefault="008B7CF1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.rel(&lt;id&gt;) - добавить связь</w:t>
      </w:r>
    </w:p>
    <w:p w14:paraId="637CE66C" w14:textId="77777777" w:rsidR="00EA62F2" w:rsidRDefault="008B7CF1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было принято решение не использовать библиотек синтаксического анализа текста (в виду того, что удалось упростить синтаксис языка до банальной последовательности термов), поэтом</w:t>
      </w:r>
      <w:r>
        <w:rPr>
          <w:rFonts w:ascii="Times New Roman" w:hAnsi="Times New Roman" w:cs="Times New Roman"/>
          <w:sz w:val="24"/>
          <w:szCs w:val="24"/>
        </w:rPr>
        <w:t>у парсер последовательно анализирует поток символов и фиксирует состояния в структуре при достижении символа точки или конца строки</w:t>
      </w:r>
    </w:p>
    <w:p w14:paraId="49A0999F" w14:textId="77777777" w:rsidR="00EA62F2" w:rsidRDefault="008B7CF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32412E" w14:textId="77777777" w:rsidR="00EA62F2" w:rsidRDefault="008B7CF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FB4212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g.V.as(12).out().has(name,"Nikita",=).or().not().as(321).new().value(age,15).rel(12)</w:t>
      </w:r>
    </w:p>
    <w:p w14:paraId="1522ADDE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6E74E4E7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OPERATION ---</w:t>
      </w:r>
    </w:p>
    <w:p w14:paraId="157E6828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OPERA</w:t>
      </w:r>
      <w:r>
        <w:rPr>
          <w:rFonts w:ascii="Times New Roman" w:hAnsi="Times New Roman" w:cs="Times New Roman"/>
          <w:sz w:val="16"/>
          <w:szCs w:val="16"/>
          <w:lang w:val="en-US"/>
        </w:rPr>
        <w:t>TION IS NEW</w:t>
      </w:r>
    </w:p>
    <w:p w14:paraId="2D6E9249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05EEC680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ENTITY ---</w:t>
      </w:r>
    </w:p>
    <w:p w14:paraId="3441D705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FIELDS:</w:t>
      </w:r>
    </w:p>
    <w:p w14:paraId="5CE2AF56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age: 15</w:t>
      </w:r>
    </w:p>
    <w:p w14:paraId="7F6D4BE2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RELATIONS:</w:t>
      </w:r>
    </w:p>
    <w:p w14:paraId="1F050E8C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12</w:t>
      </w:r>
    </w:p>
    <w:p w14:paraId="200BC4A3" w14:textId="77777777" w:rsidR="00EA62F2" w:rsidRDefault="00EA62F2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</w:p>
    <w:p w14:paraId="7E836865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FILTERS ---</w:t>
      </w:r>
    </w:p>
    <w:p w14:paraId="1248D9F7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LEVEL 0:</w:t>
      </w:r>
    </w:p>
    <w:p w14:paraId="0FDE822B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0:</w:t>
      </w:r>
    </w:p>
    <w:p w14:paraId="66347041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It is negative</w:t>
      </w:r>
    </w:p>
    <w:p w14:paraId="04C35624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0:</w:t>
      </w:r>
    </w:p>
    <w:p w14:paraId="54CC6577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BY ID 321</w:t>
      </w:r>
    </w:p>
    <w:p w14:paraId="405D5D86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1:</w:t>
      </w:r>
    </w:p>
    <w:p w14:paraId="58D9A89B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0:</w:t>
      </w:r>
    </w:p>
    <w:p w14:paraId="312634BA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OPERATION IS =:</w:t>
      </w:r>
    </w:p>
    <w:p w14:paraId="21C1850F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name: Nikita</w:t>
      </w:r>
    </w:p>
    <w:p w14:paraId="181A60DA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LEVEL 1:</w:t>
      </w:r>
    </w:p>
    <w:p w14:paraId="47023AD9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FILTER 0:</w:t>
      </w:r>
    </w:p>
    <w:p w14:paraId="3B9884C1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CONDITION 0:</w:t>
      </w:r>
    </w:p>
    <w:p w14:paraId="6529A57F" w14:textId="77777777" w:rsidR="00EA62F2" w:rsidRDefault="008B7CF1">
      <w:pPr>
        <w:spacing w:before="57" w:after="57" w:line="170" w:lineRule="exact"/>
        <w:ind w:left="708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CONDITION BY ID 12</w:t>
      </w:r>
    </w:p>
    <w:p w14:paraId="09BEDA9F" w14:textId="77777777" w:rsidR="00EA62F2" w:rsidRDefault="008B7CF1">
      <w:pPr>
        <w:spacing w:after="0" w:line="170" w:lineRule="exac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>--------------------------------</w:t>
      </w:r>
    </w:p>
    <w:p w14:paraId="79D5C54C" w14:textId="77777777" w:rsidR="00EA62F2" w:rsidRDefault="008B7CF1">
      <w:pPr>
        <w:spacing w:after="0" w:line="170" w:lineRule="exact"/>
        <w:ind w:left="708"/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View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ram</w:t>
      </w:r>
      <w:r>
        <w:rPr>
          <w:rFonts w:ascii="Times New Roman" w:hAnsi="Times New Roman" w:cs="Times New Roman"/>
          <w:sz w:val="16"/>
          <w:szCs w:val="16"/>
        </w:rPr>
        <w:t>: 550</w:t>
      </w:r>
    </w:p>
    <w:p w14:paraId="18FEF603" w14:textId="77777777" w:rsidR="00EA62F2" w:rsidRDefault="008B7CF1">
      <w:pPr>
        <w:spacing w:after="0" w:line="170" w:lineRule="exact"/>
        <w:ind w:left="708"/>
        <w:jc w:val="both"/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Full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ram</w:t>
      </w:r>
      <w:r>
        <w:rPr>
          <w:rFonts w:ascii="Times New Roman" w:hAnsi="Times New Roman" w:cs="Times New Roman"/>
          <w:sz w:val="16"/>
          <w:szCs w:val="16"/>
        </w:rPr>
        <w:t>: 550</w:t>
      </w:r>
    </w:p>
    <w:p w14:paraId="08309F3E" w14:textId="77777777" w:rsidR="00EA62F2" w:rsidRDefault="00EA62F2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4C59D24F" w14:textId="77777777" w:rsidR="00EA62F2" w:rsidRDefault="008B7CF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программа использует оперативную память только для хранение целевой структуры.</w:t>
      </w:r>
    </w:p>
    <w:p w14:paraId="2CE5F0CD" w14:textId="77777777" w:rsidR="00EA62F2" w:rsidRPr="00895E6D" w:rsidRDefault="008B7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</w:t>
      </w:r>
      <w:r w:rsidRPr="00895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Pr="00895E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3A29F" w14:textId="77777777" w:rsidR="00EA62F2" w:rsidRPr="00895E6D" w:rsidRDefault="00EA62F2">
      <w:pPr>
        <w:spacing w:after="0" w:line="240" w:lineRule="auto"/>
        <w:jc w:val="both"/>
        <w:rPr>
          <w:color w:val="000000"/>
          <w:lang w:val="en-US"/>
        </w:rPr>
      </w:pPr>
    </w:p>
    <w:p w14:paraId="7F925F70" w14:textId="77777777" w:rsidR="00EA62F2" w:rsidRPr="00895E6D" w:rsidRDefault="008B7CF1">
      <w:p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95E6D">
        <w:rPr>
          <w:rFonts w:ascii="JetBrains Mono" w:hAnsi="JetBrains Mono"/>
          <w:color w:val="000000"/>
          <w:sz w:val="20"/>
          <w:lang w:val="en-US"/>
        </w:rPr>
        <w:t>g.V.as(12).out().has</w:t>
      </w:r>
      <w:r w:rsidRPr="00895E6D">
        <w:rPr>
          <w:rFonts w:ascii="JetBrains Mono" w:hAnsi="JetBrains Mono"/>
          <w:color w:val="000000"/>
          <w:sz w:val="20"/>
          <w:lang w:val="en-US"/>
        </w:rPr>
        <w:t>(name,"Nikita",=).or().not().as(321).new().value(age,15).rel(12)</w:t>
      </w:r>
    </w:p>
    <w:p w14:paraId="2D6435F0" w14:textId="77777777" w:rsidR="00EA62F2" w:rsidRPr="00895E6D" w:rsidRDefault="008B7C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Создать запись 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age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=15, связанную со всеми соседями вершины 12, у которых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=”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” или !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=321 + связанную с вершиной 12</w:t>
      </w:r>
    </w:p>
    <w:p w14:paraId="7876018A" w14:textId="77777777" w:rsidR="00EA62F2" w:rsidRPr="00895E6D" w:rsidRDefault="008B7CF1">
      <w:pPr>
        <w:rPr>
          <w:color w:val="000000"/>
          <w:lang w:val="en-US"/>
        </w:rPr>
      </w:pPr>
      <w:r>
        <w:rPr>
          <w:rFonts w:ascii="JetBrains Mono" w:hAnsi="JetBrains Mono"/>
          <w:color w:val="000000"/>
          <w:sz w:val="20"/>
        </w:rPr>
        <w:tab/>
      </w:r>
      <w:r w:rsidRPr="00895E6D">
        <w:rPr>
          <w:rFonts w:ascii="JetBrains Mono" w:hAnsi="JetBrains Mono"/>
          <w:color w:val="000000"/>
          <w:sz w:val="20"/>
          <w:lang w:val="en-US"/>
        </w:rPr>
        <w:t>g.V.as(12).out().has(name,"Nikita</w:t>
      </w:r>
      <w:r w:rsidRPr="00895E6D">
        <w:rPr>
          <w:rFonts w:ascii="JetBrains Mono" w:hAnsi="JetBrains Mono"/>
          <w:color w:val="000000"/>
          <w:sz w:val="20"/>
          <w:lang w:val="en-US"/>
        </w:rPr>
        <w:t>",=).or().as(321).get()</w:t>
      </w:r>
    </w:p>
    <w:p w14:paraId="622604AA" w14:textId="77777777" w:rsidR="00EA62F2" w:rsidRDefault="008B7CF1">
      <w:pPr>
        <w:rPr>
          <w:color w:val="000000"/>
        </w:rPr>
      </w:pPr>
      <w:r w:rsidRPr="00895E6D">
        <w:rPr>
          <w:rFonts w:ascii="JetBrains Mono" w:hAnsi="JetBrains Mono"/>
          <w:color w:val="000000"/>
          <w:sz w:val="20"/>
          <w:lang w:val="en-US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 xml:space="preserve">Найти всех соседей вершины 12 с именем Никита или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>=321</w:t>
      </w:r>
    </w:p>
    <w:p w14:paraId="678DDF92" w14:textId="77777777" w:rsidR="00EA62F2" w:rsidRDefault="008B7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E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5E6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Пример некорректного запроса:</w:t>
      </w:r>
    </w:p>
    <w:p w14:paraId="48C6E0DF" w14:textId="77777777" w:rsidR="00EA62F2" w:rsidRDefault="008B7C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113AF33C" wp14:editId="1D91F1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57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02F4525B" wp14:editId="72082D58">
            <wp:simplePos x="0" y="0"/>
            <wp:positionH relativeFrom="column">
              <wp:posOffset>2201545</wp:posOffset>
            </wp:positionH>
            <wp:positionV relativeFrom="paragraph">
              <wp:posOffset>563245</wp:posOffset>
            </wp:positionV>
            <wp:extent cx="1219200" cy="5048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5" behindDoc="0" locked="0" layoutInCell="0" allowOverlap="1" wp14:anchorId="3EC08354" wp14:editId="7A7B0FBE">
            <wp:simplePos x="0" y="0"/>
            <wp:positionH relativeFrom="column">
              <wp:posOffset>1866900</wp:posOffset>
            </wp:positionH>
            <wp:positionV relativeFrom="paragraph">
              <wp:posOffset>1167130</wp:posOffset>
            </wp:positionV>
            <wp:extent cx="2000250" cy="5238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AD9605" w14:textId="77777777" w:rsidR="00EA62F2" w:rsidRDefault="008B7CF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Выводы: </w:t>
      </w:r>
    </w:p>
    <w:p w14:paraId="6E60EA79" w14:textId="77777777" w:rsidR="00EA62F2" w:rsidRDefault="008B7CF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реализован модуль производящий синтаксический анализ и разбор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GremlinQL</w:t>
      </w:r>
      <w:r>
        <w:rPr>
          <w:rFonts w:ascii="Times New Roman" w:hAnsi="Times New Roman" w:cs="Times New Roman"/>
          <w:sz w:val="24"/>
          <w:szCs w:val="24"/>
        </w:rPr>
        <w:t xml:space="preserve"> (его измененной версии для упрощения запросов).</w:t>
      </w:r>
    </w:p>
    <w:p w14:paraId="171007B0" w14:textId="77777777" w:rsidR="00EA62F2" w:rsidRDefault="008B7CF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r>
        <w:rPr>
          <w:rFonts w:ascii="Times New Roman" w:hAnsi="Times New Roman" w:cs="Times New Roman"/>
          <w:sz w:val="24"/>
          <w:szCs w:val="24"/>
        </w:rPr>
        <w:t xml:space="preserve"> для разбора запроса, но удалось упростить язык для разработанной модели, по</w:t>
      </w:r>
      <w:r>
        <w:rPr>
          <w:rFonts w:ascii="Times New Roman" w:hAnsi="Times New Roman" w:cs="Times New Roman"/>
          <w:sz w:val="24"/>
          <w:szCs w:val="24"/>
        </w:rPr>
        <w:t>этому было принято решение разбирать запрос на основании потока символов.</w:t>
      </w:r>
    </w:p>
    <w:p w14:paraId="5D03BBC9" w14:textId="3FB48638" w:rsidR="00EA62F2" w:rsidRDefault="008B7CF1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 неопределенных по размеру данных проще оказалось удобнее использовать непрозрачные типы данных (поле tree внутри view).</w:t>
      </w:r>
    </w:p>
    <w:p w14:paraId="0B8DE72B" w14:textId="5DEA0169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544FA19" w14:textId="723B92EE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280AC6B" w14:textId="77777777" w:rsidR="00895E6D" w:rsidRDefault="00895E6D" w:rsidP="00895E6D">
      <w:pPr>
        <w:pStyle w:val="a9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sectPr w:rsidR="00895E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96"/>
    <w:multiLevelType w:val="multilevel"/>
    <w:tmpl w:val="6E5AFD6A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27DEA"/>
    <w:multiLevelType w:val="multilevel"/>
    <w:tmpl w:val="A2E84BE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3C40CC"/>
    <w:multiLevelType w:val="multilevel"/>
    <w:tmpl w:val="112ADA8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564735"/>
    <w:multiLevelType w:val="hybridMultilevel"/>
    <w:tmpl w:val="0AAA95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FD6C3C"/>
    <w:multiLevelType w:val="multilevel"/>
    <w:tmpl w:val="27F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5" w15:restartNumberingAfterBreak="0">
    <w:nsid w:val="299C7CC0"/>
    <w:multiLevelType w:val="multilevel"/>
    <w:tmpl w:val="54B04658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B8549E"/>
    <w:multiLevelType w:val="multilevel"/>
    <w:tmpl w:val="D6F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44C8B"/>
    <w:multiLevelType w:val="multilevel"/>
    <w:tmpl w:val="8A4C0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2F2"/>
    <w:rsid w:val="00664038"/>
    <w:rsid w:val="006A47D0"/>
    <w:rsid w:val="00805711"/>
    <w:rsid w:val="00895E6D"/>
    <w:rsid w:val="008B7CF1"/>
    <w:rsid w:val="00C743CA"/>
    <w:rsid w:val="00E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D63A"/>
  <w15:docId w15:val="{7CB7E6B7-49ED-4A83-8ECC-333D0C5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  <w:b w:val="0"/>
      <w:bCs w:val="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14D7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42E20"/>
    <w:pPr>
      <w:ind w:left="720"/>
      <w:contextualSpacing/>
    </w:pPr>
  </w:style>
  <w:style w:type="character" w:customStyle="1" w:styleId="delimiter">
    <w:name w:val="delimiter"/>
    <w:basedOn w:val="a0"/>
    <w:rsid w:val="00805711"/>
  </w:style>
  <w:style w:type="character" w:customStyle="1" w:styleId="content">
    <w:name w:val="content"/>
    <w:basedOn w:val="a0"/>
    <w:rsid w:val="00805711"/>
  </w:style>
  <w:style w:type="character" w:customStyle="1" w:styleId="integer">
    <w:name w:val="integer"/>
    <w:basedOn w:val="a0"/>
    <w:rsid w:val="00805711"/>
  </w:style>
  <w:style w:type="paragraph" w:styleId="aa">
    <w:name w:val="Normal (Web)"/>
    <w:basedOn w:val="a"/>
    <w:uiPriority w:val="99"/>
    <w:semiHidden/>
    <w:unhideWhenUsed/>
    <w:rsid w:val="0080571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5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Kuznetsov</dc:creator>
  <dc:description/>
  <cp:revision>8</cp:revision>
  <dcterms:created xsi:type="dcterms:W3CDTF">2022-12-22T06:37:00Z</dcterms:created>
  <dcterms:modified xsi:type="dcterms:W3CDTF">2023-02-21T20:05:00Z</dcterms:modified>
  <dc:language>ru-RU</dc:language>
</cp:coreProperties>
</file>