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EXCO approves it in meeting.</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forward as a whole — you do not submit lines one at a time.</w:t>
      </w:r>
    </w:p>
    <w:p>
      <w:pPr>
        <w:pStyle w:val="ListNumber"/>
        <w:spacing w:after="40"/>
      </w:pPr>
      <w:r>
        <w:rPr>
          <w:b/>
          <w:i w:val="0"/>
          <w:sz w:val="21"/>
        </w:rPr>
        <w:t>Wait. The budget is locked while the proposal stands.</w:t>
      </w:r>
    </w:p>
    <w:p>
      <w:pPr>
        <w:spacing w:after="120"/>
        <w:ind w:left="510"/>
      </w:pPr>
      <w:r>
        <w:rPr>
          <w:b w:val="0"/>
          <w:i w:val="0"/>
          <w:color w:val="6B7280"/>
          <w:sz w:val="19"/>
        </w:rPr>
        <w:t>This is intentional: it stops the figures moving underneath the people deciding on them.</w:t>
      </w:r>
    </w:p>
    <w:p>
      <w:pPr>
        <w:pStyle w:val="Heading2"/>
        <w:spacing w:before="240" w:after="120"/>
        <w:keepNext/>
      </w:pPr>
      <w:r>
        <w:rPr>
          <w:rFonts w:ascii="Segoe UI Semibold" w:hAnsi="Segoe UI Semibold"/>
          <w:color w:val="1C2738"/>
          <w:sz w:val="25"/>
        </w:rPr>
        <w:t>Approving a budget — the EXCO in meeting</w:t>
      </w:r>
    </w:p>
    <w:p>
      <w:pPr>
        <w:spacing w:after="120" w:line="283" w:lineRule="auto"/>
      </w:pPr>
      <w:r>
        <w:rPr>
          <w:b w:val="0"/>
          <w:i w:val="0"/>
          <w:sz w:val="21"/>
        </w:rPr>
        <w:t>The annual budget is not one person’s to approve. It is decided by the EXCO, voting at a meeting called for that purpose and no other — proposing and accepting the budget is the whole business of that meeting. The Treasurer, the Secretary and the Bishop each have a voice in it, and so does the rest of the EXCO.</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What the button in the app actually does</w:t>
            </w:r>
          </w:p>
          <w:p>
            <w:pPr>
              <w:spacing w:after="60" w:line="276" w:lineRule="auto"/>
            </w:pPr>
            <w:r>
              <w:rPr>
                <w:b w:val="0"/>
                <w:i w:val="0"/>
                <w:sz w:val="20"/>
              </w:rPr>
              <w:t xml:space="preserve">It records a decision the EXCO has already taken. Pressing </w:t>
            </w:r>
            <w:r>
              <w:rPr>
                <w:b w:val="0"/>
                <w:i/>
                <w:sz w:val="20"/>
              </w:rPr>
              <w:t>Approve</w:t>
            </w:r>
            <w:r>
              <w:rPr>
                <w:b w:val="0"/>
                <w:i w:val="0"/>
                <w:sz w:val="20"/>
              </w:rPr>
              <w:t xml:space="preserve"> does not make the budget approved; the meeting did that. What it does is put the agreed figures live, so claims can be charged against them — which is why it is pressed after the meeting and not instead of one.</w:t>
            </w:r>
          </w:p>
          <w:p>
            <w:pPr>
              <w:spacing w:after="60" w:line="276" w:lineRule="auto"/>
            </w:pPr>
            <w:r>
              <w:rPr>
                <w:b w:val="0"/>
                <w:i w:val="0"/>
                <w:sz w:val="20"/>
              </w:rPr>
              <w:t>Approving before the EXCO has met would make the app disagree with the minute book, and the minute book is the authority.</w:t>
            </w:r>
          </w:p>
        </w:tc>
      </w:tr>
    </w:tbl>
    <w:p>
      <w:pPr>
        <w:spacing w:after="80"/>
      </w:pPr>
    </w:p>
    <w:p>
      <w:pPr>
        <w:pStyle w:val="ListNumber"/>
        <w:numPr>
          <w:ilvl w:val="0"/>
          <w:numId w:val="21"/>
        </w:numPr>
        <w:spacing w:after="40"/>
      </w:pPr>
      <w:r>
        <w:rPr>
          <w:b/>
          <w:i w:val="0"/>
          <w:sz w:val="21"/>
        </w:rPr>
        <w:t>Hold the meeting.</w:t>
      </w:r>
    </w:p>
    <w:p>
      <w:pPr>
        <w:spacing w:after="120"/>
        <w:ind w:left="510"/>
      </w:pPr>
      <w:r>
        <w:rPr>
          <w:b w:val="0"/>
          <w:i w:val="0"/>
          <w:color w:val="6B7280"/>
          <w:sz w:val="19"/>
        </w:rPr>
        <w:t>Called for the budget alone. The EXCO votes on the proposals, and the decision is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Submitted proposals from every ministry are listed together, oldest first, so the meeting can work through them without hunting ministry by ministry.</w:t>
      </w:r>
    </w:p>
    <w:p>
      <w:pPr>
        <w:pStyle w:val="ListNumber"/>
        <w:spacing w:after="40"/>
      </w:pPr>
      <w:r>
        <w:rPr>
          <w:b/>
          <w:i w:val="0"/>
          <w:sz w:val="21"/>
        </w:rPr>
        <w:t>Record what the meeting decided.</w:t>
      </w:r>
    </w:p>
    <w:p>
      <w:pPr>
        <w:spacing w:after="120"/>
        <w:ind w:left="510"/>
      </w:pPr>
      <w:r>
        <w:rPr>
          <w:b w:val="0"/>
          <w:i w:val="0"/>
          <w:color w:val="6B7280"/>
          <w:sz w:val="19"/>
        </w:rPr>
        <w:t>Approving asks for the resolution and the date of the meeting, and will not go through without them. It then makes the lines live and claims can be charged against them. Sending one back asks for the same two things, that being the meeting’s decision as well, and unlocks the budget so the ministry can revise it before the next meeting; your reason is what they see, so say what the EXCO asked for.</w:t>
      </w:r>
    </w:p>
    <w:p>
      <w:pPr>
        <w:spacing w:after="120" w:line="283" w:lineRule="auto"/>
      </w:pPr>
      <w:r>
        <w:rPr>
          <w:b w:val="0"/>
          <w:i w:val="0"/>
          <w:sz w:val="21"/>
        </w:rPr>
        <w:t>The resolution is then shown beside the ministry and year at the head of the budget. Anybody reading the figures can see which meeting made them the budget, which is the point of recording it.</w:t>
      </w:r>
    </w:p>
    <w:p>
      <w:pPr>
        <w:spacing w:after="120" w:line="283" w:lineRule="auto"/>
      </w:pPr>
      <w:r>
        <w:rPr>
          <w:b w:val="0"/>
          <w:i w:val="0"/>
          <w:sz w:val="21"/>
        </w:rPr>
        <w:t>The Treasurer normally enters the decision, and the Finance Executive can also do it — so recording a meeting’s resolution is never held up by one person being away. Neither of them is deciding; both are writing down what the EXCO resolved.</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waiting on the EXCO meeting. It unlocks once the decision is recorded, either way.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