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&amp; HR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Most of what it can say is ordinary: the line may be finished, in which case the spending comes out of the rest of your allocation, and the project may not be one of those listed in January, which the EXCO’s allocation still covers. Only </w:t>
      </w:r>
      <w:r>
        <w:rPr>
          <w:b w:val="0"/>
          <w:i/>
          <w:sz w:val="21"/>
        </w:rPr>
        <w:t>Over the allocation</w:t>
      </w:r>
      <w:r>
        <w:rPr>
          <w:b w:val="0"/>
          <w:i w:val="0"/>
          <w:sz w:val="21"/>
        </w:rPr>
        <w:t xml:space="preserve"> means the ministry has reached the figure the EXCO voted, and that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Four things it can say, and only one of them is a problem: </w:t>
      </w:r>
      <w:r>
        <w:rPr>
          <w:b w:val="0"/>
          <w:i/>
          <w:sz w:val="21"/>
        </w:rPr>
        <w:t>Within budget</w:t>
      </w:r>
      <w:r>
        <w:rPr>
          <w:b w:val="0"/>
          <w:i w:val="0"/>
          <w:sz w:val="21"/>
        </w:rPr>
        <w:t xml:space="preserve"> with what would be left, </w:t>
      </w:r>
      <w:r>
        <w:rPr>
          <w:b w:val="0"/>
          <w:i/>
          <w:sz w:val="21"/>
        </w:rPr>
        <w:t>Drawn from the ministry</w:t>
      </w:r>
      <w:r>
        <w:rPr>
          <w:b w:val="0"/>
          <w:i w:val="0"/>
          <w:sz w:val="21"/>
        </w:rPr>
        <w:t xml:space="preserve"> when that project’s line is finished and the rest of the ministry’s allocation covers it, </w:t>
      </w:r>
      <w:r>
        <w:rPr>
          <w:b w:val="0"/>
          <w:i/>
          <w:sz w:val="21"/>
        </w:rPr>
        <w:t>Not in the outline</w:t>
      </w:r>
      <w:r>
        <w:rPr>
          <w:b w:val="0"/>
          <w:i w:val="0"/>
          <w:sz w:val="21"/>
        </w:rPr>
        <w:t xml:space="preserve"> when the project was never listed, and </w:t>
      </w:r>
      <w:r>
        <w:rPr>
          <w:b w:val="0"/>
          <w:i/>
          <w:sz w:val="21"/>
        </w:rPr>
        <w:t>Over the allocation</w:t>
      </w:r>
      <w:r>
        <w:rPr>
          <w:b w:val="0"/>
          <w:i w:val="0"/>
          <w:sz w:val="21"/>
        </w:rPr>
        <w:t xml:space="preserve"> by how much — which means the ministry has reached the figure the EXCO voted.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 against the allocation the EXCO approved.</w:t>
      </w:r>
    </w:p>
    <w:p>
      <w:pPr>
        <w:spacing w:after="120" w:line="283" w:lineRule="auto"/>
      </w:pPr>
      <w:r>
        <w:rPr>
          <w:b w:val="0"/>
          <w:i w:val="0"/>
          <w:sz w:val="21"/>
        </w:rPr>
        <w:t>The EXCO votes each ministry an allocation and agrees in general terms what it is for; it does not approve the individual projects. So a ministry’s lines are an outline, they may add up to less than the allocation, and the remainder stays available for what was too early to plan. Raising the allocation itself takes an EXCO resolution.</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EXCO approves it in meeting.</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forward as a whole — you do not submit lines one at a time.</w:t>
      </w:r>
    </w:p>
    <w:p>
      <w:pPr>
        <w:pStyle w:val="ListNumber"/>
        <w:spacing w:after="40"/>
      </w:pPr>
      <w:r>
        <w:rPr>
          <w:b/>
          <w:i w:val="0"/>
          <w:sz w:val="21"/>
        </w:rPr>
        <w:t>Wait. The budget is locked while the proposal stands.</w:t>
      </w:r>
    </w:p>
    <w:p>
      <w:pPr>
        <w:spacing w:after="120"/>
        <w:ind w:left="510"/>
      </w:pPr>
      <w:r>
        <w:rPr>
          <w:b w:val="0"/>
          <w:i w:val="0"/>
          <w:color w:val="6B7280"/>
          <w:sz w:val="19"/>
        </w:rPr>
        <w:t>This is intentional: it stops the figures moving underneath the people deciding on them.</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Drafting a budget and changing one are different things</w:t>
            </w:r>
          </w:p>
          <w:p>
            <w:pPr>
              <w:spacing w:after="60" w:line="276" w:lineRule="auto"/>
            </w:pPr>
            <w:r>
              <w:rPr>
                <w:b w:val="0"/>
                <w:i w:val="0"/>
                <w:sz w:val="20"/>
              </w:rPr>
              <w:t>While your budget is a draft the lines are yours: add them, change them and remove them as often as you like, because nobody is reading it yet. The moment you submit, the figures stop moving — the meeting is about to vote on them and they must be the same figures when it does. If something has to change after submitting, ask for the proposal to be sent back.</w:t>
            </w:r>
          </w:p>
          <w:p>
            <w:pPr>
              <w:spacing w:after="60" w:line="276" w:lineRule="auto"/>
            </w:pPr>
            <w:r>
              <w:rPr>
                <w:b w:val="0"/>
                <w:i w:val="0"/>
                <w:sz w:val="20"/>
              </w:rPr>
              <w:t>Once the EXCO has approved it the lines are live and are no longer yours to edit. The page looks the same and the buttons are in the same places, but what you are doing has changed: you are now asking, and the next section is how that works. The page tells you which of the two you are doing.</w:t>
            </w:r>
          </w:p>
        </w:tc>
      </w:tr>
    </w:tbl>
    <w:p>
      <w:pPr>
        <w:spacing w:after="80"/>
      </w:pPr>
    </w:p>
    <w:p>
      <w:pPr>
        <w:pStyle w:val="Heading2"/>
        <w:spacing w:before="240" w:after="120"/>
        <w:keepNext/>
      </w:pPr>
      <w:r>
        <w:rPr>
          <w:rFonts w:ascii="Segoe UI Semibold" w:hAnsi="Segoe UI Semibold"/>
          <w:color w:val="1C2738"/>
          <w:sz w:val="25"/>
        </w:rPr>
        <w:t>Approving a budget — the EXCO in meeting</w:t>
      </w:r>
    </w:p>
    <w:p>
      <w:pPr>
        <w:spacing w:after="120" w:line="283" w:lineRule="auto"/>
      </w:pPr>
      <w:r>
        <w:rPr>
          <w:b w:val="0"/>
          <w:i w:val="0"/>
          <w:sz w:val="21"/>
        </w:rPr>
        <w:t>The annual budget is not one person’s to approve. It is decided by the EXCO, voting at a meeting called for that purpose and no other — proposing and accepting the budget is the whole business of that meeting. The Treasurer, the Secretary and the Bishop each have a voice in it, and so does the rest of the EXCO.</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What the button in the app actually does</w:t>
            </w:r>
          </w:p>
          <w:p>
            <w:pPr>
              <w:spacing w:after="60" w:line="276" w:lineRule="auto"/>
            </w:pPr>
            <w:r>
              <w:rPr>
                <w:b w:val="0"/>
                <w:i w:val="0"/>
                <w:sz w:val="20"/>
              </w:rPr>
              <w:t xml:space="preserve">It records a decision the EXCO has already taken. Pressing </w:t>
            </w:r>
            <w:r>
              <w:rPr>
                <w:b w:val="0"/>
                <w:i/>
                <w:sz w:val="20"/>
              </w:rPr>
              <w:t>Approve</w:t>
            </w:r>
            <w:r>
              <w:rPr>
                <w:b w:val="0"/>
                <w:i w:val="0"/>
                <w:sz w:val="20"/>
              </w:rPr>
              <w:t xml:space="preserve"> does not make the budget approved; the meeting did that. What it does is put the agreed figures live, so claims can be charged against them — which is why it is pressed after the meeting and not instead of one.</w:t>
            </w:r>
          </w:p>
          <w:p>
            <w:pPr>
              <w:spacing w:after="60" w:line="276" w:lineRule="auto"/>
            </w:pPr>
            <w:r>
              <w:rPr>
                <w:b w:val="0"/>
                <w:i w:val="0"/>
                <w:sz w:val="20"/>
              </w:rPr>
              <w:t>Approving before the EXCO has met would make the app disagree with the minute book, and the minute book is the authority.</w:t>
            </w:r>
          </w:p>
        </w:tc>
      </w:tr>
    </w:tbl>
    <w:p>
      <w:pPr>
        <w:spacing w:after="80"/>
      </w:pPr>
    </w:p>
    <w:p>
      <w:pPr>
        <w:pStyle w:val="ListNumber"/>
        <w:numPr>
          <w:ilvl w:val="0"/>
          <w:numId w:val="21"/>
        </w:numPr>
        <w:spacing w:after="40"/>
      </w:pPr>
      <w:r>
        <w:rPr>
          <w:b/>
          <w:i w:val="0"/>
          <w:sz w:val="21"/>
        </w:rPr>
        <w:t>Hold the meeting.</w:t>
      </w:r>
    </w:p>
    <w:p>
      <w:pPr>
        <w:spacing w:after="120"/>
        <w:ind w:left="510"/>
      </w:pPr>
      <w:r>
        <w:rPr>
          <w:b w:val="0"/>
          <w:i w:val="0"/>
          <w:color w:val="6B7280"/>
          <w:sz w:val="19"/>
        </w:rPr>
        <w:t>Called for the budget alone. The EXCO votes on the proposals, and the decision is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Submitted proposals from every ministry are listed together, oldest first, so the meeting can work through them without hunting ministry by ministry.</w:t>
      </w:r>
    </w:p>
    <w:p>
      <w:pPr>
        <w:pStyle w:val="ListNumber"/>
        <w:spacing w:after="40"/>
      </w:pPr>
      <w:r>
        <w:rPr>
          <w:b/>
          <w:i w:val="0"/>
          <w:sz w:val="21"/>
        </w:rPr>
        <w:t>Record what the meeting decided.</w:t>
      </w:r>
    </w:p>
    <w:p>
      <w:pPr>
        <w:spacing w:after="120"/>
        <w:ind w:left="510"/>
      </w:pPr>
      <w:r>
        <w:rPr>
          <w:b w:val="0"/>
          <w:i w:val="0"/>
          <w:color w:val="6B7280"/>
          <w:sz w:val="19"/>
        </w:rPr>
        <w:t>Approving asks for the resolution and the date of the meeting, and will not go through without them. It then makes the lines live and claims can be charged against them. Sending one back asks for the same two things, that being the meeting’s decision as well, and unlocks the budget so the ministry can revise it before the next meeting; your reason is what they see, so say what the EXCO asked for.</w:t>
      </w:r>
    </w:p>
    <w:p>
      <w:pPr>
        <w:spacing w:after="120" w:line="283" w:lineRule="auto"/>
      </w:pPr>
      <w:r>
        <w:rPr>
          <w:b w:val="0"/>
          <w:i w:val="0"/>
          <w:sz w:val="21"/>
        </w:rPr>
        <w:t>The resolution is then shown beside the ministry and year at the head of the budget. Anybody reading the figures can see which meeting made them the budget, which is the point of recording it.</w:t>
      </w:r>
    </w:p>
    <w:p>
      <w:pPr>
        <w:spacing w:after="120" w:line="283" w:lineRule="auto"/>
      </w:pPr>
      <w:r>
        <w:rPr>
          <w:b w:val="0"/>
          <w:i w:val="0"/>
          <w:sz w:val="21"/>
        </w:rPr>
        <w:t>The Treasurer normally enters the decision, and the Finance Executive can also do it — so recording a meeting’s resolution is never held up by one person being away. Neither of them is deciding; both are writing down what the EXCO resolved.</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EXCO and recorded by the Finance Executive, Treasurer, General Manager, Bishop or Secretary. Approving or rejecting asks for the meeting’s resolution and its date, because a change to an approved budget changes what the EXCO approved. An approved change is applied to the budget immediately; a rejected one keeps its reason and its resolution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waiting on the EXCO meeting. It unlocks once the decision is recorded, either way.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