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94E0" w14:textId="77777777" w:rsidR="00DD3FA5" w:rsidRPr="0074385A" w:rsidRDefault="00DD3FA5" w:rsidP="00DD3FA5">
      <w:pPr>
        <w:jc w:val="distribute"/>
        <w:rPr>
          <w:rFonts w:ascii="华文中宋" w:eastAsia="华文中宋" w:hAnsi="华文中宋"/>
          <w:b/>
          <w:sz w:val="84"/>
          <w:szCs w:val="84"/>
        </w:rPr>
      </w:pPr>
    </w:p>
    <w:p w14:paraId="244D142B" w14:textId="77777777" w:rsidR="00DD3FA5" w:rsidRPr="0074385A" w:rsidRDefault="00DD3FA5" w:rsidP="00F2253D">
      <w:pPr>
        <w:pStyle w:val="a9"/>
        <w:jc w:val="distribute"/>
        <w:rPr>
          <w:rFonts w:ascii="华文中宋" w:eastAsia="华文中宋" w:hAnsi="华文中宋"/>
          <w:b/>
          <w:sz w:val="84"/>
          <w:szCs w:val="84"/>
        </w:rPr>
      </w:pPr>
      <w:r w:rsidRPr="0074385A">
        <w:rPr>
          <w:rFonts w:ascii="华文中宋" w:eastAsia="华文中宋" w:hAnsi="华文中宋" w:hint="eastAsia"/>
          <w:b/>
          <w:sz w:val="84"/>
          <w:szCs w:val="84"/>
        </w:rPr>
        <w:t>重庆医科大学</w:t>
      </w:r>
    </w:p>
    <w:p w14:paraId="3C0B7157" w14:textId="77777777" w:rsidR="00DD3FA5" w:rsidRPr="0074385A" w:rsidRDefault="00DD3FA5" w:rsidP="00F2253D">
      <w:pPr>
        <w:pStyle w:val="a9"/>
        <w:jc w:val="center"/>
        <w:rPr>
          <w:rFonts w:ascii="华文中宋" w:eastAsia="华文中宋" w:hAnsi="华文中宋"/>
          <w:b/>
          <w:sz w:val="84"/>
          <w:szCs w:val="84"/>
        </w:rPr>
      </w:pPr>
      <w:r w:rsidRPr="0074385A">
        <w:rPr>
          <w:rFonts w:ascii="华文中宋" w:eastAsia="华文中宋" w:hAnsi="华文中宋" w:hint="eastAsia"/>
          <w:b/>
          <w:sz w:val="84"/>
          <w:szCs w:val="84"/>
        </w:rPr>
        <w:t>本科生毕业论文</w:t>
      </w:r>
    </w:p>
    <w:p w14:paraId="1E07E788" w14:textId="77777777" w:rsidR="00DD3FA5" w:rsidRPr="0074385A" w:rsidRDefault="00DD3FA5" w:rsidP="00DD3FA5">
      <w:pPr>
        <w:spacing w:line="240" w:lineRule="atLeast"/>
        <w:rPr>
          <w:rFonts w:ascii="华文中宋" w:eastAsia="华文中宋" w:hAnsi="华文中宋"/>
          <w:b/>
          <w:sz w:val="32"/>
          <w:szCs w:val="32"/>
        </w:rPr>
      </w:pPr>
    </w:p>
    <w:p w14:paraId="304A067A" w14:textId="77777777" w:rsidR="00DD3FA5" w:rsidRPr="0074385A" w:rsidRDefault="00DD3FA5" w:rsidP="00DD3FA5">
      <w:pPr>
        <w:spacing w:line="240" w:lineRule="atLeast"/>
        <w:rPr>
          <w:rFonts w:ascii="华文中宋" w:eastAsia="华文中宋" w:hAnsi="华文中宋"/>
          <w:b/>
          <w:sz w:val="32"/>
          <w:szCs w:val="32"/>
          <w:u w:val="single"/>
        </w:rPr>
      </w:pPr>
      <w:r w:rsidRPr="0074385A">
        <w:rPr>
          <w:rFonts w:ascii="华文中宋" w:eastAsia="华文中宋" w:hAnsi="华文中宋" w:hint="eastAsia"/>
          <w:b/>
          <w:sz w:val="32"/>
          <w:szCs w:val="32"/>
        </w:rPr>
        <w:t>论问题目</w:t>
      </w:r>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00FC3F02" w:rsidRPr="0074385A">
        <w:rPr>
          <w:rFonts w:ascii="宋体" w:eastAsia="宋体" w:hAnsi="宋体" w:hint="eastAsia"/>
          <w:b/>
          <w:sz w:val="32"/>
          <w:szCs w:val="32"/>
          <w:u w:val="single"/>
        </w:rPr>
        <w:t>冠心病与脑梗塞</w:t>
      </w:r>
      <w:r w:rsidRPr="0074385A">
        <w:rPr>
          <w:rFonts w:ascii="宋体" w:eastAsia="宋体" w:hAnsi="宋体" w:hint="eastAsia"/>
          <w:b/>
          <w:sz w:val="32"/>
          <w:szCs w:val="32"/>
          <w:u w:val="single"/>
        </w:rPr>
        <w:t>患者血脂分布差异</w:t>
      </w:r>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Pr="0074385A">
        <w:rPr>
          <w:rFonts w:ascii="华文中宋" w:eastAsia="华文中宋" w:hAnsi="华文中宋" w:hint="eastAsia"/>
          <w:b/>
          <w:sz w:val="32"/>
          <w:szCs w:val="32"/>
          <w:u w:val="single"/>
        </w:rPr>
        <w:t xml:space="preserve">  </w:t>
      </w:r>
    </w:p>
    <w:p w14:paraId="22E74765" w14:textId="77777777" w:rsidR="00DD3FA5" w:rsidRPr="0074385A" w:rsidRDefault="00DD3FA5" w:rsidP="00DD3FA5">
      <w:pPr>
        <w:spacing w:line="240" w:lineRule="atLeast"/>
        <w:rPr>
          <w:rFonts w:ascii="华文中宋" w:eastAsia="华文中宋" w:hAnsi="华文中宋"/>
          <w:b/>
          <w:sz w:val="32"/>
          <w:szCs w:val="32"/>
          <w:u w:val="single"/>
        </w:rPr>
      </w:pPr>
    </w:p>
    <w:p w14:paraId="1DAAB5B3" w14:textId="77777777" w:rsidR="00DD3FA5" w:rsidRPr="0074385A" w:rsidRDefault="00DD3FA5" w:rsidP="00DD3FA5">
      <w:pPr>
        <w:spacing w:line="240" w:lineRule="atLeast"/>
        <w:rPr>
          <w:rFonts w:ascii="华文中宋" w:eastAsia="华文中宋" w:hAnsi="华文中宋"/>
          <w:sz w:val="32"/>
          <w:szCs w:val="32"/>
          <w:u w:val="single"/>
        </w:rPr>
      </w:pPr>
      <w:r w:rsidRPr="0074385A">
        <w:rPr>
          <w:rFonts w:ascii="华文中宋" w:eastAsia="华文中宋" w:hAnsi="华文中宋" w:hint="eastAsia"/>
          <w:b/>
          <w:sz w:val="32"/>
          <w:szCs w:val="32"/>
        </w:rPr>
        <w:t>作者姓名</w:t>
      </w:r>
      <w:r w:rsidR="00B35C6D" w:rsidRPr="0074385A">
        <w:rPr>
          <w:rFonts w:ascii="华文中宋" w:eastAsia="华文中宋" w:hAnsi="华文中宋" w:hint="eastAsia"/>
          <w:b/>
          <w:sz w:val="32"/>
          <w:szCs w:val="32"/>
          <w:u w:val="single"/>
        </w:rPr>
        <w:t xml:space="preserve">    </w:t>
      </w:r>
      <w:r w:rsidR="00B35C6D" w:rsidRPr="0074385A">
        <w:rPr>
          <w:rFonts w:ascii="华文中宋" w:eastAsia="华文中宋" w:hAnsi="华文中宋"/>
          <w:b/>
          <w:sz w:val="32"/>
          <w:szCs w:val="32"/>
          <w:u w:val="single"/>
        </w:rPr>
        <w:t xml:space="preserve">         </w:t>
      </w:r>
      <w:r w:rsidR="00B35C6D" w:rsidRPr="0074385A">
        <w:rPr>
          <w:rFonts w:ascii="宋体" w:eastAsia="宋体" w:hAnsi="宋体" w:hint="eastAsia"/>
          <w:b/>
          <w:sz w:val="32"/>
          <w:szCs w:val="32"/>
          <w:u w:val="single"/>
        </w:rPr>
        <w:t>刘平</w:t>
      </w:r>
      <w:r w:rsidR="00B35C6D" w:rsidRPr="0074385A">
        <w:rPr>
          <w:rFonts w:ascii="宋体" w:eastAsia="宋体" w:hAnsi="宋体" w:hint="eastAsia"/>
          <w:sz w:val="32"/>
          <w:szCs w:val="32"/>
          <w:u w:val="single"/>
        </w:rPr>
        <w:t xml:space="preserve">  </w:t>
      </w:r>
      <w:r w:rsidR="00B35C6D" w:rsidRPr="0074385A">
        <w:rPr>
          <w:rFonts w:ascii="华文中宋" w:eastAsia="华文中宋" w:hAnsi="华文中宋" w:hint="eastAsia"/>
          <w:sz w:val="32"/>
          <w:szCs w:val="32"/>
          <w:u w:val="single"/>
        </w:rPr>
        <w:t xml:space="preserve">                   </w:t>
      </w:r>
    </w:p>
    <w:p w14:paraId="39095CDC" w14:textId="77777777" w:rsidR="007204A2" w:rsidRPr="0074385A" w:rsidRDefault="007204A2">
      <w:pPr>
        <w:widowControl/>
        <w:jc w:val="left"/>
        <w:rPr>
          <w:rFonts w:ascii="华文中宋" w:eastAsia="华文中宋" w:hAnsi="华文中宋"/>
          <w:b/>
          <w:sz w:val="32"/>
          <w:szCs w:val="32"/>
          <w:u w:val="single"/>
        </w:rPr>
      </w:pPr>
    </w:p>
    <w:p w14:paraId="373C2CAE" w14:textId="77777777" w:rsidR="003B6F7E" w:rsidRPr="0074385A" w:rsidRDefault="003B6F7E">
      <w:pPr>
        <w:widowControl/>
        <w:jc w:val="left"/>
        <w:rPr>
          <w:rFonts w:ascii="华文中宋" w:eastAsia="华文中宋" w:hAnsi="华文中宋"/>
          <w:b/>
          <w:sz w:val="32"/>
          <w:szCs w:val="32"/>
          <w:u w:val="single"/>
        </w:rPr>
      </w:pPr>
    </w:p>
    <w:p w14:paraId="1A8AD100" w14:textId="77777777" w:rsidR="003B6F7E" w:rsidRPr="0074385A" w:rsidRDefault="003B6F7E">
      <w:pPr>
        <w:widowControl/>
        <w:jc w:val="left"/>
        <w:rPr>
          <w:rFonts w:ascii="华文中宋" w:eastAsia="华文中宋" w:hAnsi="华文中宋"/>
          <w:b/>
          <w:sz w:val="32"/>
          <w:szCs w:val="32"/>
          <w:u w:val="single"/>
        </w:rPr>
      </w:pPr>
    </w:p>
    <w:p w14:paraId="5A80B2E8" w14:textId="77777777" w:rsidR="003B6F7E" w:rsidRPr="0074385A" w:rsidRDefault="003B6F7E">
      <w:pPr>
        <w:widowControl/>
        <w:jc w:val="left"/>
        <w:rPr>
          <w:rFonts w:ascii="华文中宋" w:eastAsia="华文中宋" w:hAnsi="华文中宋"/>
          <w:b/>
          <w:sz w:val="32"/>
          <w:szCs w:val="32"/>
          <w:u w:val="single"/>
        </w:rPr>
      </w:pPr>
    </w:p>
    <w:p w14:paraId="165C5A2E" w14:textId="77777777" w:rsidR="003B6F7E" w:rsidRPr="0074385A" w:rsidRDefault="003B6F7E">
      <w:pPr>
        <w:widowControl/>
        <w:jc w:val="left"/>
        <w:rPr>
          <w:rFonts w:ascii="华文中宋" w:eastAsia="华文中宋" w:hAnsi="华文中宋"/>
          <w:b/>
          <w:sz w:val="32"/>
          <w:szCs w:val="32"/>
          <w:u w:val="single"/>
        </w:rPr>
      </w:pPr>
    </w:p>
    <w:p w14:paraId="6FFC5FC3" w14:textId="77777777" w:rsidR="003B6F7E" w:rsidRPr="0074385A" w:rsidRDefault="003B6F7E">
      <w:pPr>
        <w:widowControl/>
        <w:jc w:val="left"/>
        <w:rPr>
          <w:rFonts w:ascii="华文中宋" w:eastAsia="华文中宋" w:hAnsi="华文中宋"/>
          <w:b/>
          <w:sz w:val="32"/>
          <w:szCs w:val="32"/>
          <w:u w:val="single"/>
        </w:rPr>
      </w:pPr>
    </w:p>
    <w:p w14:paraId="3FF2BFDD" w14:textId="77777777" w:rsidR="003B6F7E" w:rsidRPr="0074385A" w:rsidRDefault="003B6F7E">
      <w:pPr>
        <w:widowControl/>
        <w:jc w:val="left"/>
        <w:rPr>
          <w:rFonts w:ascii="华文中宋" w:eastAsia="华文中宋" w:hAnsi="华文中宋"/>
          <w:b/>
          <w:sz w:val="32"/>
          <w:szCs w:val="32"/>
          <w:u w:val="single"/>
        </w:rPr>
      </w:pPr>
    </w:p>
    <w:p w14:paraId="5EB75D38" w14:textId="77777777" w:rsidR="003B6F7E" w:rsidRPr="0074385A" w:rsidRDefault="003B6F7E">
      <w:pPr>
        <w:widowControl/>
        <w:jc w:val="left"/>
        <w:rPr>
          <w:rFonts w:ascii="华文中宋" w:eastAsia="华文中宋" w:hAnsi="华文中宋"/>
          <w:b/>
          <w:sz w:val="32"/>
          <w:szCs w:val="32"/>
          <w:u w:val="single"/>
        </w:rPr>
      </w:pPr>
    </w:p>
    <w:p w14:paraId="3B8028AD" w14:textId="77777777" w:rsidR="003B6F7E" w:rsidRPr="0074385A" w:rsidRDefault="003B6F7E">
      <w:pPr>
        <w:widowControl/>
        <w:jc w:val="left"/>
        <w:rPr>
          <w:rFonts w:ascii="华文中宋" w:eastAsia="华文中宋" w:hAnsi="华文中宋"/>
          <w:b/>
          <w:sz w:val="32"/>
          <w:szCs w:val="32"/>
          <w:u w:val="single"/>
        </w:rPr>
      </w:pPr>
    </w:p>
    <w:p w14:paraId="3EA54DF0" w14:textId="77777777" w:rsidR="003B6F7E" w:rsidRPr="0074385A" w:rsidRDefault="003B6F7E">
      <w:pPr>
        <w:widowControl/>
        <w:jc w:val="left"/>
        <w:rPr>
          <w:rFonts w:ascii="华文中宋" w:eastAsia="华文中宋" w:hAnsi="华文中宋"/>
          <w:b/>
          <w:sz w:val="32"/>
          <w:szCs w:val="32"/>
          <w:u w:val="single"/>
        </w:rPr>
      </w:pPr>
    </w:p>
    <w:p w14:paraId="66ABC8E7" w14:textId="77777777" w:rsidR="003B6F7E" w:rsidRPr="0074385A" w:rsidRDefault="003B6F7E">
      <w:pPr>
        <w:widowControl/>
        <w:jc w:val="left"/>
        <w:rPr>
          <w:rFonts w:ascii="华文中宋" w:eastAsia="华文中宋" w:hAnsi="华文中宋"/>
          <w:b/>
          <w:sz w:val="32"/>
          <w:szCs w:val="32"/>
          <w:u w:val="single"/>
        </w:rPr>
      </w:pPr>
    </w:p>
    <w:p w14:paraId="67472227" w14:textId="77777777" w:rsidR="003B6F7E" w:rsidRPr="0074385A" w:rsidRDefault="003B6F7E">
      <w:pPr>
        <w:widowControl/>
        <w:jc w:val="left"/>
        <w:rPr>
          <w:rFonts w:ascii="华文中宋" w:eastAsia="华文中宋" w:hAnsi="华文中宋"/>
          <w:b/>
          <w:sz w:val="32"/>
          <w:szCs w:val="32"/>
          <w:u w:val="single"/>
        </w:rPr>
      </w:pPr>
    </w:p>
    <w:p w14:paraId="2EF62303" w14:textId="77777777" w:rsidR="003B6F7E" w:rsidRPr="0074385A" w:rsidRDefault="003B6F7E">
      <w:pPr>
        <w:widowControl/>
        <w:jc w:val="left"/>
        <w:rPr>
          <w:rFonts w:ascii="华文中宋" w:eastAsia="华文中宋" w:hAnsi="华文中宋"/>
          <w:b/>
          <w:sz w:val="32"/>
          <w:szCs w:val="32"/>
          <w:u w:val="single"/>
        </w:rPr>
      </w:pPr>
    </w:p>
    <w:p w14:paraId="33A9F2B2" w14:textId="77777777" w:rsidR="00B35C6D" w:rsidRPr="0074385A" w:rsidRDefault="007204A2" w:rsidP="00033D3F">
      <w:pPr>
        <w:pStyle w:val="a9"/>
        <w:rPr>
          <w:b/>
        </w:rPr>
      </w:pPr>
      <w:r w:rsidRPr="0074385A">
        <w:rPr>
          <w:rFonts w:hint="eastAsia"/>
          <w:b/>
        </w:rPr>
        <w:t>目录</w:t>
      </w:r>
    </w:p>
    <w:p w14:paraId="19D070E1" w14:textId="77777777" w:rsidR="007204A2" w:rsidRPr="0074385A" w:rsidRDefault="007204A2" w:rsidP="00033D3F">
      <w:pPr>
        <w:pStyle w:val="a8"/>
        <w:ind w:left="420" w:hanging="420"/>
      </w:pPr>
      <w:r w:rsidRPr="0074385A">
        <w:rPr>
          <w:rFonts w:hint="eastAsia"/>
        </w:rPr>
        <w:t>中文摘要</w:t>
      </w:r>
    </w:p>
    <w:p w14:paraId="6C8735E3" w14:textId="77777777" w:rsidR="007204A2" w:rsidRPr="0074385A" w:rsidRDefault="007204A2" w:rsidP="00033D3F">
      <w:pPr>
        <w:pStyle w:val="a8"/>
        <w:ind w:left="420" w:hanging="420"/>
      </w:pPr>
      <w:r w:rsidRPr="0074385A">
        <w:rPr>
          <w:rFonts w:hint="eastAsia"/>
        </w:rPr>
        <w:t>英文摘要</w:t>
      </w:r>
    </w:p>
    <w:p w14:paraId="1A2B309D" w14:textId="77777777" w:rsidR="007175A7" w:rsidRPr="0074385A" w:rsidRDefault="007204A2" w:rsidP="00033D3F">
      <w:pPr>
        <w:pStyle w:val="a8"/>
        <w:ind w:left="420" w:hanging="420"/>
      </w:pPr>
      <w:r w:rsidRPr="0074385A">
        <w:rPr>
          <w:rFonts w:hint="eastAsia"/>
        </w:rPr>
        <w:t>论文正文</w:t>
      </w:r>
    </w:p>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冠心病与脑梗患者血脂分布差异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77777777" w:rsidR="007175A7" w:rsidRPr="0074385A" w:rsidRDefault="00CE2FCB" w:rsidP="004103FE">
      <w:pPr>
        <w:spacing w:line="360" w:lineRule="auto"/>
        <w:ind w:firstLine="482"/>
        <w:jc w:val="left"/>
        <w:rPr>
          <w:rFonts w:ascii="宋体" w:eastAsia="宋体" w:hAnsi="宋体"/>
          <w:sz w:val="24"/>
          <w:szCs w:val="24"/>
        </w:rPr>
      </w:pPr>
      <w:r w:rsidRPr="0074385A">
        <w:rPr>
          <w:rFonts w:ascii="宋体" w:eastAsia="宋体" w:hAnsi="宋体" w:hint="eastAsia"/>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检验血脂者，比较两组的检验结果。结果</w:t>
      </w:r>
      <w:r w:rsidR="008268FA" w:rsidRPr="0074385A">
        <w:rPr>
          <w:rFonts w:ascii="宋体" w:eastAsia="宋体" w:hAnsi="宋体"/>
          <w:sz w:val="24"/>
          <w:szCs w:val="24"/>
        </w:rPr>
        <w:tab/>
      </w:r>
      <w:r w:rsidR="008268FA" w:rsidRPr="0074385A">
        <w:rPr>
          <w:rFonts w:ascii="宋体" w:eastAsia="宋体" w:hAnsi="宋体" w:hint="eastAsia"/>
          <w:sz w:val="24"/>
          <w:szCs w:val="24"/>
        </w:rPr>
        <w:t>脑梗塞组血脂检验结果中，总胆固醇（TC）、</w:t>
      </w:r>
      <w:r w:rsidR="008D5B44" w:rsidRPr="0074385A">
        <w:rPr>
          <w:rFonts w:ascii="宋体" w:eastAsia="宋体" w:hAnsi="宋体" w:hint="eastAsia"/>
          <w:sz w:val="24"/>
          <w:szCs w:val="24"/>
        </w:rPr>
        <w:t>高密度脂蛋白胆固醇（HDL-C）、</w:t>
      </w:r>
      <w:r w:rsidR="008268FA" w:rsidRPr="0074385A">
        <w:rPr>
          <w:rFonts w:ascii="宋体" w:eastAsia="宋体" w:hAnsi="宋体" w:hint="eastAsia"/>
          <w:sz w:val="24"/>
          <w:szCs w:val="24"/>
        </w:rPr>
        <w:t>低密度脂蛋白胆固醇（LDL-C）、载脂蛋白B（Apo-</w:t>
      </w:r>
      <w:r w:rsidR="008268FA" w:rsidRPr="0074385A">
        <w:rPr>
          <w:rFonts w:ascii="宋体" w:eastAsia="宋体" w:hAnsi="宋体"/>
          <w:sz w:val="24"/>
          <w:szCs w:val="24"/>
        </w:rPr>
        <w:t>B</w:t>
      </w:r>
      <w:r w:rsidR="008268FA" w:rsidRPr="0074385A">
        <w:rPr>
          <w:rFonts w:ascii="宋体" w:eastAsia="宋体" w:hAnsi="宋体" w:hint="eastAsia"/>
          <w:sz w:val="24"/>
          <w:szCs w:val="24"/>
        </w:rPr>
        <w:t>）明显高于冠心病组，差异具有统计学意义（P＜0.05），脑梗塞组甘油三酯（TG</w:t>
      </w:r>
      <w:r w:rsidR="008D5B44" w:rsidRPr="0074385A">
        <w:rPr>
          <w:rFonts w:ascii="宋体" w:eastAsia="宋体" w:hAnsi="宋体" w:hint="eastAsia"/>
          <w:sz w:val="24"/>
          <w:szCs w:val="24"/>
        </w:rPr>
        <w:t>）</w:t>
      </w:r>
      <w:r w:rsidR="008268FA" w:rsidRPr="0074385A">
        <w:rPr>
          <w:rFonts w:ascii="宋体" w:eastAsia="宋体" w:hAnsi="宋体" w:hint="eastAsia"/>
          <w:sz w:val="24"/>
          <w:szCs w:val="24"/>
        </w:rPr>
        <w:t>略高于冠心病组，载脂蛋白A1（Apo</w:t>
      </w:r>
      <w:r w:rsidR="008268FA" w:rsidRPr="0074385A">
        <w:rPr>
          <w:rFonts w:ascii="宋体" w:eastAsia="宋体" w:hAnsi="宋体"/>
          <w:sz w:val="24"/>
          <w:szCs w:val="24"/>
        </w:rPr>
        <w:t>-A1</w:t>
      </w:r>
      <w:r w:rsidR="008268FA" w:rsidRPr="0074385A">
        <w:rPr>
          <w:rFonts w:ascii="宋体" w:eastAsia="宋体" w:hAnsi="宋体" w:hint="eastAsia"/>
          <w:sz w:val="24"/>
          <w:szCs w:val="24"/>
        </w:rPr>
        <w:t>）略低于冠心病组，差异没有统计学意义（P＞0.05）。</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4746FB1D" w14:textId="77777777" w:rsidR="00C50993" w:rsidRPr="0074385A" w:rsidRDefault="00E479DF" w:rsidP="00033D3F">
      <w:pPr>
        <w:pStyle w:val="ab"/>
        <w:ind w:firstLine="210"/>
      </w:pPr>
      <w:r w:rsidRPr="0074385A">
        <w:rPr>
          <w:b/>
        </w:rPr>
        <w:t>Objective</w:t>
      </w:r>
      <w:r w:rsidRPr="0074385A">
        <w:rPr>
          <w:sz w:val="32"/>
          <w:szCs w:val="32"/>
        </w:rPr>
        <w:t>:</w:t>
      </w:r>
      <w:r w:rsidR="00C50993" w:rsidRPr="0074385A">
        <w:t xml:space="preserve">To analyze the differences in blood lipids between patients with coronary heart disease and cerebral infarction. </w:t>
      </w:r>
      <w:r w:rsidR="00C50993" w:rsidRPr="0074385A">
        <w:rPr>
          <w:b/>
        </w:rPr>
        <w:t>Methods</w:t>
      </w:r>
      <w:r w:rsidR="00CF0D81" w:rsidRPr="0074385A">
        <w:rPr>
          <w:b/>
        </w:rPr>
        <w:t>:</w:t>
      </w:r>
      <w:r w:rsidR="00C50993" w:rsidRPr="0074385A">
        <w:t xml:space="preserve"> The blood lipid test results of all patients with coronary heart disease and cerebral infarction from January 2016 to March 2017 were compared with those of other diagnoses and 30 days. The results of the two groups were compared. </w:t>
      </w:r>
      <w:r w:rsidR="00C50993" w:rsidRPr="0074385A">
        <w:rPr>
          <w:b/>
        </w:rPr>
        <w:t>Results</w:t>
      </w:r>
      <w:r w:rsidR="00CF0D81" w:rsidRPr="0074385A">
        <w:t>:</w:t>
      </w:r>
      <w:r w:rsidR="00C50993" w:rsidRPr="0074385A">
        <w:t xml:space="preserve"> The levels of total cholesterol (LDL), low density lipoprotein cholesterol (LDL-C) and apolipoprotein B (Apo-B) were significantly higher in the patients with cerebral infarction than in the group of coronary heart disease (P &lt; 0.05). The levels of triglyceride (TG) and high density lipoprotein cholesterol (HDL-C) in the cerebral infarction group were slightly higher than those in the coronary heart disease group, and the apolipoprotein A1 (Apo-A1) was slightly lower than that in the coronary heart disease group (P&gt; 0.05).</w:t>
      </w:r>
    </w:p>
    <w:p w14:paraId="091C7575" w14:textId="77777777" w:rsidR="00C50993" w:rsidRPr="0074385A" w:rsidRDefault="00C50993" w:rsidP="00033D3F">
      <w:pPr>
        <w:pStyle w:val="2"/>
        <w:ind w:firstLine="560"/>
      </w:pPr>
      <w:r w:rsidRPr="0074385A">
        <w:rPr>
          <w:b/>
          <w:sz w:val="28"/>
          <w:szCs w:val="28"/>
        </w:rPr>
        <w:lastRenderedPageBreak/>
        <w:t>K</w:t>
      </w:r>
      <w:r w:rsidRPr="0074385A">
        <w:rPr>
          <w:rFonts w:hint="eastAsia"/>
          <w:b/>
          <w:sz w:val="28"/>
          <w:szCs w:val="28"/>
        </w:rPr>
        <w:t>ey</w:t>
      </w:r>
      <w:r w:rsidRPr="0074385A">
        <w:rPr>
          <w:b/>
          <w:sz w:val="28"/>
          <w:szCs w:val="28"/>
        </w:rPr>
        <w:t xml:space="preserve"> </w:t>
      </w:r>
      <w:r w:rsidRPr="0074385A">
        <w:rPr>
          <w:rFonts w:hint="eastAsia"/>
          <w:b/>
          <w:sz w:val="28"/>
          <w:szCs w:val="28"/>
        </w:rPr>
        <w:t>words</w:t>
      </w:r>
      <w:r w:rsidRPr="0074385A">
        <w:t xml:space="preserve">  </w:t>
      </w:r>
      <w:r w:rsidR="00E32015" w:rsidRPr="0074385A">
        <w:rPr>
          <w:rFonts w:hint="eastAsia"/>
        </w:rPr>
        <w:t>B</w:t>
      </w:r>
      <w:r w:rsidRPr="0074385A">
        <w:rPr>
          <w:rFonts w:hint="eastAsia"/>
        </w:rPr>
        <w:t>lood</w:t>
      </w:r>
      <w:r w:rsidRPr="0074385A">
        <w:t xml:space="preserve"> </w:t>
      </w:r>
      <w:r w:rsidRPr="0074385A">
        <w:rPr>
          <w:rFonts w:hint="eastAsia"/>
        </w:rPr>
        <w:t>lipids</w:t>
      </w:r>
      <w:r w:rsidR="00E32015" w:rsidRPr="0074385A">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77777777" w:rsidR="00E32015" w:rsidRPr="0074385A" w:rsidRDefault="00E32015" w:rsidP="003B6F7E">
      <w:pPr>
        <w:pStyle w:val="a9"/>
        <w:jc w:val="center"/>
        <w:rPr>
          <w:rFonts w:ascii="黑体" w:eastAsia="黑体" w:hAnsi="黑体"/>
          <w:b/>
          <w:sz w:val="32"/>
          <w:szCs w:val="32"/>
        </w:rPr>
      </w:pPr>
      <w:r w:rsidRPr="0074385A">
        <w:rPr>
          <w:rFonts w:ascii="黑体" w:eastAsia="黑体" w:hAnsi="黑体" w:hint="eastAsia"/>
          <w:b/>
          <w:sz w:val="32"/>
          <w:szCs w:val="32"/>
        </w:rPr>
        <w:t>前言</w:t>
      </w:r>
    </w:p>
    <w:p w14:paraId="7E72A5CD" w14:textId="77777777" w:rsidR="003B6F7E" w:rsidRPr="0074385A" w:rsidRDefault="003B6F7E" w:rsidP="003B6F7E">
      <w:pPr>
        <w:pStyle w:val="a9"/>
        <w:jc w:val="center"/>
        <w:rPr>
          <w:rFonts w:ascii="黑体" w:eastAsia="黑体" w:hAnsi="黑体"/>
          <w:b/>
          <w:sz w:val="36"/>
          <w:szCs w:val="36"/>
        </w:rPr>
      </w:pPr>
    </w:p>
    <w:p w14:paraId="0F4FB405" w14:textId="77777777"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A7708A" w:rsidRPr="0074385A">
        <w:rPr>
          <w:rFonts w:ascii="宋体" w:eastAsia="宋体" w:hAnsi="宋体"/>
          <w:sz w:val="24"/>
          <w:szCs w:val="24"/>
        </w:rPr>
        <w:t>5</w:t>
      </w:r>
      <w:r w:rsidR="00A7708A" w:rsidRPr="0074385A">
        <w:rPr>
          <w:rFonts w:ascii="宋体" w:eastAsia="宋体" w:hAnsi="宋体" w:hint="eastAsia"/>
          <w:sz w:val="24"/>
          <w:szCs w:val="24"/>
        </w:rPr>
        <w:t>例脑梗塞患者的血脂检验报告，现分析报告如下。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77777777" w:rsidR="00A7708A" w:rsidRPr="0074385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07C2D910" w14:textId="77777777" w:rsidR="00A7708A" w:rsidRPr="0074385A" w:rsidRDefault="00A7708A" w:rsidP="00A7708A">
      <w:pPr>
        <w:pStyle w:val="a7"/>
        <w:numPr>
          <w:ilvl w:val="2"/>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冠心病组</w:t>
      </w:r>
    </w:p>
    <w:p w14:paraId="590DFE9F" w14:textId="77777777"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28~94（68.2±12.5）岁；女 1425例，年龄30~99（69.9+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77777777" w:rsidR="00532E85" w:rsidRPr="0074385A" w:rsidRDefault="00532E85" w:rsidP="00CD5B1F">
      <w:pPr>
        <w:pStyle w:val="ab"/>
        <w:numPr>
          <w:ilvl w:val="2"/>
          <w:numId w:val="1"/>
        </w:numPr>
        <w:spacing w:line="360" w:lineRule="auto"/>
        <w:ind w:firstLineChars="0"/>
        <w:rPr>
          <w:rFonts w:ascii="黑体" w:eastAsia="黑体" w:hAnsi="黑体"/>
          <w:b/>
          <w:sz w:val="24"/>
          <w:szCs w:val="24"/>
        </w:rPr>
      </w:pPr>
      <w:r w:rsidRPr="0074385A">
        <w:rPr>
          <w:rFonts w:ascii="黑体" w:eastAsia="黑体" w:hAnsi="黑体" w:hint="eastAsia"/>
          <w:b/>
          <w:sz w:val="24"/>
          <w:szCs w:val="24"/>
        </w:rPr>
        <w:t>脑梗塞组</w:t>
      </w:r>
    </w:p>
    <w:p w14:paraId="2DDD7324" w14:textId="77777777"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t>共</w:t>
      </w:r>
      <w:r w:rsidR="002B34A9" w:rsidRPr="0074385A">
        <w:rPr>
          <w:rFonts w:ascii="宋体" w:eastAsia="宋体" w:hAnsi="宋体" w:hint="eastAsia"/>
          <w:sz w:val="24"/>
          <w:szCs w:val="24"/>
        </w:rPr>
        <w:t>135</w:t>
      </w:r>
      <w:r w:rsidRPr="0074385A">
        <w:rPr>
          <w:rFonts w:ascii="宋体" w:eastAsia="宋体" w:hAnsi="宋体" w:hint="eastAsia"/>
          <w:sz w:val="24"/>
          <w:szCs w:val="24"/>
        </w:rPr>
        <w:t>5例，其中男819例，年龄</w:t>
      </w:r>
      <w:r w:rsidR="00395620" w:rsidRPr="0074385A">
        <w:rPr>
          <w:rFonts w:ascii="宋体" w:eastAsia="宋体" w:hAnsi="宋体" w:hint="eastAsia"/>
          <w:sz w:val="24"/>
          <w:szCs w:val="24"/>
        </w:rPr>
        <w:t>24~95（65.3±13.3）岁；</w:t>
      </w:r>
      <w:r w:rsidRPr="0074385A">
        <w:rPr>
          <w:rFonts w:ascii="宋体" w:eastAsia="宋体" w:hAnsi="宋体" w:hint="eastAsia"/>
          <w:sz w:val="24"/>
          <w:szCs w:val="24"/>
        </w:rPr>
        <w:t>女536例</w:t>
      </w:r>
      <w:r w:rsidR="00395620" w:rsidRPr="0074385A">
        <w:rPr>
          <w:rFonts w:ascii="宋体" w:eastAsia="宋体" w:hAnsi="宋体" w:hint="eastAsia"/>
          <w:sz w:val="24"/>
          <w:szCs w:val="24"/>
        </w:rPr>
        <w:t>，年龄22~</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lastRenderedPageBreak/>
        <w:tab/>
      </w:r>
      <w:r w:rsidR="00342586" w:rsidRPr="0074385A">
        <w:rPr>
          <w:rFonts w:ascii="宋体" w:eastAsia="宋体" w:hAnsi="宋体" w:hint="eastAsia"/>
          <w:sz w:val="24"/>
          <w:szCs w:val="24"/>
        </w:rPr>
        <w:t>本次统计的数据均是使用罗氏Cobas</w:t>
      </w:r>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和TG采用酶比色法，HDL-C和LDL-C采用均相酶比色法，Apo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77777777"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Pr="0074385A">
        <w:rPr>
          <w:rFonts w:ascii="宋体" w:eastAsia="宋体" w:hAnsi="宋体" w:hint="eastAsia"/>
          <w:sz w:val="24"/>
          <w:szCs w:val="24"/>
        </w:rPr>
        <w:t>本次统计了2016年1月初至2017年4月中旬的血脂检验结果，挑选其中诊断为冠心病或脑梗塞，分为冠心病组合脑梗塞组，去除其中30天内两次或者多次检测血脂者，去除标本性状为脂血、溶血的</w:t>
      </w:r>
      <w:r w:rsidR="008D5B44" w:rsidRPr="0074385A">
        <w:rPr>
          <w:rFonts w:ascii="宋体" w:eastAsia="宋体" w:hAnsi="宋体" w:hint="eastAsia"/>
          <w:sz w:val="24"/>
          <w:szCs w:val="24"/>
        </w:rPr>
        <w:t>结果</w:t>
      </w:r>
      <w:r w:rsidRPr="0074385A">
        <w:rPr>
          <w:rFonts w:ascii="宋体" w:eastAsia="宋体" w:hAnsi="宋体" w:hint="eastAsia"/>
          <w:sz w:val="24"/>
          <w:szCs w:val="24"/>
        </w:rPr>
        <w:t>数据。</w:t>
      </w:r>
      <w:r w:rsidR="00181E87" w:rsidRPr="0074385A">
        <w:rPr>
          <w:rFonts w:ascii="宋体" w:eastAsia="宋体" w:hAnsi="宋体" w:hint="eastAsia"/>
          <w:sz w:val="24"/>
          <w:szCs w:val="24"/>
        </w:rPr>
        <w:t>得到数据按性别、年龄分组如下</w:t>
      </w:r>
    </w:p>
    <w:p w14:paraId="638060BA" w14:textId="77777777" w:rsidR="00F55534" w:rsidRPr="0074385A"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表1  各组年龄分段构成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181E87" w:rsidRPr="0074385A" w14:paraId="113D435C" w14:textId="77777777" w:rsidTr="00E4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F0BB894" w14:textId="77777777" w:rsidR="00181E87" w:rsidRPr="0074385A" w:rsidRDefault="00606FC1" w:rsidP="00606FC1">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tcPr>
          <w:p w14:paraId="0FB4ED05"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tcPr>
          <w:p w14:paraId="2AF597D5"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41~50岁</w:t>
            </w:r>
          </w:p>
        </w:tc>
        <w:tc>
          <w:tcPr>
            <w:tcW w:w="1038" w:type="dxa"/>
            <w:shd w:val="clear" w:color="auto" w:fill="auto"/>
          </w:tcPr>
          <w:p w14:paraId="2ACE9701"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tcPr>
          <w:p w14:paraId="5283C5EC"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tcPr>
          <w:p w14:paraId="244CD04B"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tcPr>
          <w:p w14:paraId="31DF93C1"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tcPr>
          <w:p w14:paraId="69342A07"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2B34A9" w:rsidRPr="0074385A" w14:paraId="28D787D5"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64DDAB7" w14:textId="77777777" w:rsidR="00181E87" w:rsidRPr="0074385A" w:rsidRDefault="00181E87"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23CC8476"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26</w:t>
            </w:r>
          </w:p>
        </w:tc>
        <w:tc>
          <w:tcPr>
            <w:tcW w:w="1038" w:type="dxa"/>
            <w:shd w:val="clear" w:color="auto" w:fill="auto"/>
          </w:tcPr>
          <w:p w14:paraId="78025E95"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145</w:t>
            </w:r>
          </w:p>
        </w:tc>
        <w:tc>
          <w:tcPr>
            <w:tcW w:w="1038" w:type="dxa"/>
            <w:shd w:val="clear" w:color="auto" w:fill="auto"/>
          </w:tcPr>
          <w:p w14:paraId="0DF3716B"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258</w:t>
            </w:r>
          </w:p>
        </w:tc>
        <w:tc>
          <w:tcPr>
            <w:tcW w:w="1038" w:type="dxa"/>
            <w:shd w:val="clear" w:color="auto" w:fill="auto"/>
          </w:tcPr>
          <w:p w14:paraId="4F52CFF1"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487</w:t>
            </w:r>
          </w:p>
        </w:tc>
        <w:tc>
          <w:tcPr>
            <w:tcW w:w="1038" w:type="dxa"/>
            <w:shd w:val="clear" w:color="auto" w:fill="auto"/>
          </w:tcPr>
          <w:p w14:paraId="370021A0"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479</w:t>
            </w:r>
          </w:p>
        </w:tc>
        <w:tc>
          <w:tcPr>
            <w:tcW w:w="1038" w:type="dxa"/>
            <w:shd w:val="clear" w:color="auto" w:fill="auto"/>
          </w:tcPr>
          <w:p w14:paraId="1B16BF22"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294</w:t>
            </w:r>
          </w:p>
        </w:tc>
        <w:tc>
          <w:tcPr>
            <w:tcW w:w="958" w:type="dxa"/>
            <w:shd w:val="clear" w:color="auto" w:fill="auto"/>
          </w:tcPr>
          <w:p w14:paraId="52AF442E" w14:textId="77777777" w:rsidR="00181E87"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rFonts w:hint="eastAsia"/>
                <w:color w:val="auto"/>
                <w:sz w:val="22"/>
              </w:rPr>
              <w:t>1689</w:t>
            </w:r>
          </w:p>
        </w:tc>
      </w:tr>
      <w:tr w:rsidR="002B34A9" w:rsidRPr="0074385A" w14:paraId="090F92B3" w14:textId="77777777" w:rsidTr="00E430C9">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6F82B82A"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04E00F88"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9</w:t>
            </w:r>
          </w:p>
        </w:tc>
        <w:tc>
          <w:tcPr>
            <w:tcW w:w="1038" w:type="dxa"/>
            <w:shd w:val="clear" w:color="auto" w:fill="auto"/>
          </w:tcPr>
          <w:p w14:paraId="22C09A04"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53</w:t>
            </w:r>
          </w:p>
        </w:tc>
        <w:tc>
          <w:tcPr>
            <w:tcW w:w="1038" w:type="dxa"/>
            <w:shd w:val="clear" w:color="auto" w:fill="auto"/>
          </w:tcPr>
          <w:p w14:paraId="51E15B7A"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4D7F30DC"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459</w:t>
            </w:r>
          </w:p>
        </w:tc>
        <w:tc>
          <w:tcPr>
            <w:tcW w:w="1038" w:type="dxa"/>
            <w:shd w:val="clear" w:color="auto" w:fill="auto"/>
          </w:tcPr>
          <w:p w14:paraId="23824416"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529</w:t>
            </w:r>
          </w:p>
        </w:tc>
        <w:tc>
          <w:tcPr>
            <w:tcW w:w="1038" w:type="dxa"/>
            <w:shd w:val="clear" w:color="auto" w:fill="auto"/>
          </w:tcPr>
          <w:p w14:paraId="577AC380"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201</w:t>
            </w:r>
          </w:p>
        </w:tc>
        <w:tc>
          <w:tcPr>
            <w:tcW w:w="958" w:type="dxa"/>
            <w:shd w:val="clear" w:color="auto" w:fill="auto"/>
          </w:tcPr>
          <w:p w14:paraId="1BAAF898" w14:textId="77777777" w:rsidR="002B34A9" w:rsidRPr="0074385A" w:rsidRDefault="002B34A9" w:rsidP="00606FC1">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1425</w:t>
            </w:r>
          </w:p>
        </w:tc>
      </w:tr>
      <w:tr w:rsidR="002B34A9" w:rsidRPr="0074385A" w14:paraId="55997CF5"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57B8856"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5F2A24A1"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24</w:t>
            </w:r>
          </w:p>
        </w:tc>
        <w:tc>
          <w:tcPr>
            <w:tcW w:w="1038" w:type="dxa"/>
            <w:shd w:val="clear" w:color="auto" w:fill="auto"/>
          </w:tcPr>
          <w:p w14:paraId="6ECC2913"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110</w:t>
            </w:r>
          </w:p>
        </w:tc>
        <w:tc>
          <w:tcPr>
            <w:tcW w:w="1038" w:type="dxa"/>
            <w:shd w:val="clear" w:color="auto" w:fill="auto"/>
          </w:tcPr>
          <w:p w14:paraId="2950B005"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143</w:t>
            </w:r>
          </w:p>
        </w:tc>
        <w:tc>
          <w:tcPr>
            <w:tcW w:w="1038" w:type="dxa"/>
            <w:shd w:val="clear" w:color="auto" w:fill="auto"/>
          </w:tcPr>
          <w:p w14:paraId="177D7BDF"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209</w:t>
            </w:r>
          </w:p>
        </w:tc>
        <w:tc>
          <w:tcPr>
            <w:tcW w:w="1038" w:type="dxa"/>
            <w:shd w:val="clear" w:color="auto" w:fill="auto"/>
          </w:tcPr>
          <w:p w14:paraId="4405DB80"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238</w:t>
            </w:r>
          </w:p>
        </w:tc>
        <w:tc>
          <w:tcPr>
            <w:tcW w:w="1038" w:type="dxa"/>
            <w:shd w:val="clear" w:color="auto" w:fill="auto"/>
          </w:tcPr>
          <w:p w14:paraId="2FC28DE6"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95</w:t>
            </w:r>
          </w:p>
        </w:tc>
        <w:tc>
          <w:tcPr>
            <w:tcW w:w="958" w:type="dxa"/>
            <w:shd w:val="clear" w:color="auto" w:fill="auto"/>
          </w:tcPr>
          <w:p w14:paraId="55CA8692" w14:textId="77777777" w:rsidR="002B34A9" w:rsidRPr="0074385A" w:rsidRDefault="002B34A9" w:rsidP="00606FC1">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819</w:t>
            </w:r>
          </w:p>
        </w:tc>
      </w:tr>
      <w:tr w:rsidR="002B34A9" w:rsidRPr="0074385A" w14:paraId="58E5F21A" w14:textId="77777777" w:rsidTr="00E430C9">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C5BAEBF"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644BDD3B"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13</w:t>
            </w:r>
          </w:p>
        </w:tc>
        <w:tc>
          <w:tcPr>
            <w:tcW w:w="1038" w:type="dxa"/>
            <w:shd w:val="clear" w:color="auto" w:fill="auto"/>
          </w:tcPr>
          <w:p w14:paraId="4D730669"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40</w:t>
            </w:r>
          </w:p>
        </w:tc>
        <w:tc>
          <w:tcPr>
            <w:tcW w:w="1038" w:type="dxa"/>
            <w:shd w:val="clear" w:color="auto" w:fill="auto"/>
          </w:tcPr>
          <w:p w14:paraId="50C9CC26"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89</w:t>
            </w:r>
          </w:p>
        </w:tc>
        <w:tc>
          <w:tcPr>
            <w:tcW w:w="1038" w:type="dxa"/>
            <w:shd w:val="clear" w:color="auto" w:fill="auto"/>
          </w:tcPr>
          <w:p w14:paraId="68A9BE1F"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158</w:t>
            </w:r>
          </w:p>
        </w:tc>
        <w:tc>
          <w:tcPr>
            <w:tcW w:w="1038" w:type="dxa"/>
            <w:shd w:val="clear" w:color="auto" w:fill="auto"/>
          </w:tcPr>
          <w:p w14:paraId="52EF8FD1"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4B6D15A0"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62</w:t>
            </w:r>
          </w:p>
        </w:tc>
        <w:tc>
          <w:tcPr>
            <w:tcW w:w="958" w:type="dxa"/>
            <w:shd w:val="clear" w:color="auto" w:fill="auto"/>
          </w:tcPr>
          <w:p w14:paraId="32E366A7" w14:textId="77777777" w:rsidR="002B34A9" w:rsidRPr="0074385A" w:rsidRDefault="002B34A9" w:rsidP="00606FC1">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536</w:t>
            </w:r>
          </w:p>
        </w:tc>
      </w:tr>
      <w:tr w:rsidR="002B34A9" w:rsidRPr="0074385A" w14:paraId="60E93FFE"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85BCB2"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0DA4A5B3"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35</w:t>
            </w:r>
          </w:p>
        </w:tc>
        <w:tc>
          <w:tcPr>
            <w:tcW w:w="1038" w:type="dxa"/>
            <w:shd w:val="clear" w:color="auto" w:fill="auto"/>
          </w:tcPr>
          <w:p w14:paraId="00757DE0"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198</w:t>
            </w:r>
          </w:p>
        </w:tc>
        <w:tc>
          <w:tcPr>
            <w:tcW w:w="1038" w:type="dxa"/>
            <w:shd w:val="clear" w:color="auto" w:fill="auto"/>
          </w:tcPr>
          <w:p w14:paraId="366AB68B"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432</w:t>
            </w:r>
          </w:p>
        </w:tc>
        <w:tc>
          <w:tcPr>
            <w:tcW w:w="1038" w:type="dxa"/>
            <w:shd w:val="clear" w:color="auto" w:fill="auto"/>
          </w:tcPr>
          <w:p w14:paraId="36E9C6DE"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946</w:t>
            </w:r>
          </w:p>
        </w:tc>
        <w:tc>
          <w:tcPr>
            <w:tcW w:w="1038" w:type="dxa"/>
            <w:shd w:val="clear" w:color="auto" w:fill="auto"/>
          </w:tcPr>
          <w:p w14:paraId="417F05D2"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1008</w:t>
            </w:r>
          </w:p>
        </w:tc>
        <w:tc>
          <w:tcPr>
            <w:tcW w:w="1038" w:type="dxa"/>
            <w:shd w:val="clear" w:color="auto" w:fill="auto"/>
          </w:tcPr>
          <w:p w14:paraId="410F1498"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495</w:t>
            </w:r>
          </w:p>
        </w:tc>
        <w:tc>
          <w:tcPr>
            <w:tcW w:w="958" w:type="dxa"/>
            <w:shd w:val="clear" w:color="auto" w:fill="auto"/>
          </w:tcPr>
          <w:p w14:paraId="7A95D3BF" w14:textId="77777777" w:rsidR="002B34A9" w:rsidRPr="0074385A" w:rsidRDefault="002B34A9" w:rsidP="00606FC1">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3114</w:t>
            </w:r>
          </w:p>
        </w:tc>
      </w:tr>
      <w:tr w:rsidR="002B34A9" w:rsidRPr="0074385A" w14:paraId="55A490D3" w14:textId="77777777" w:rsidTr="00E430C9">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6F48EBFB"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5B91EDEC"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37</w:t>
            </w:r>
          </w:p>
        </w:tc>
        <w:tc>
          <w:tcPr>
            <w:tcW w:w="1038" w:type="dxa"/>
            <w:shd w:val="clear" w:color="auto" w:fill="auto"/>
          </w:tcPr>
          <w:p w14:paraId="08616CC0"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150</w:t>
            </w:r>
          </w:p>
        </w:tc>
        <w:tc>
          <w:tcPr>
            <w:tcW w:w="1038" w:type="dxa"/>
            <w:shd w:val="clear" w:color="auto" w:fill="auto"/>
          </w:tcPr>
          <w:p w14:paraId="1C95B873"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232</w:t>
            </w:r>
          </w:p>
        </w:tc>
        <w:tc>
          <w:tcPr>
            <w:tcW w:w="1038" w:type="dxa"/>
            <w:shd w:val="clear" w:color="auto" w:fill="auto"/>
          </w:tcPr>
          <w:p w14:paraId="36D1DE2F"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367</w:t>
            </w:r>
          </w:p>
        </w:tc>
        <w:tc>
          <w:tcPr>
            <w:tcW w:w="1038" w:type="dxa"/>
            <w:shd w:val="clear" w:color="auto" w:fill="auto"/>
          </w:tcPr>
          <w:p w14:paraId="2C4572B7"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412</w:t>
            </w:r>
          </w:p>
        </w:tc>
        <w:tc>
          <w:tcPr>
            <w:tcW w:w="1038" w:type="dxa"/>
            <w:shd w:val="clear" w:color="auto" w:fill="auto"/>
          </w:tcPr>
          <w:p w14:paraId="7F4E8E73"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157</w:t>
            </w:r>
          </w:p>
        </w:tc>
        <w:tc>
          <w:tcPr>
            <w:tcW w:w="958" w:type="dxa"/>
            <w:shd w:val="clear" w:color="auto" w:fill="auto"/>
          </w:tcPr>
          <w:p w14:paraId="03BBC5EC" w14:textId="77777777" w:rsidR="002B34A9" w:rsidRPr="0074385A" w:rsidRDefault="002B34A9" w:rsidP="00606FC1">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1355</w:t>
            </w:r>
          </w:p>
        </w:tc>
      </w:tr>
    </w:tbl>
    <w:p w14:paraId="2554E14B" w14:textId="77777777" w:rsidR="00512329" w:rsidRPr="0074385A" w:rsidRDefault="00512329" w:rsidP="00CD5B1F">
      <w:pPr>
        <w:pStyle w:val="ab"/>
        <w:spacing w:line="360" w:lineRule="auto"/>
        <w:ind w:firstLineChars="0" w:firstLine="0"/>
        <w:rPr>
          <w:rFonts w:ascii="宋体" w:eastAsia="宋体" w:hAnsi="宋体"/>
          <w:sz w:val="24"/>
          <w:szCs w:val="24"/>
        </w:rPr>
      </w:pPr>
    </w:p>
    <w:p w14:paraId="4453D0A3" w14:textId="77777777" w:rsidR="00181E87" w:rsidRPr="0074385A" w:rsidRDefault="00512329" w:rsidP="00CD5B1F">
      <w:pPr>
        <w:pStyle w:val="ab"/>
        <w:spacing w:line="360" w:lineRule="auto"/>
        <w:ind w:firstLineChars="0" w:firstLine="0"/>
        <w:rPr>
          <w:rFonts w:ascii="宋体" w:eastAsia="宋体" w:hAnsi="宋体"/>
          <w:noProof/>
          <w:sz w:val="24"/>
          <w:szCs w:val="24"/>
        </w:rPr>
      </w:pPr>
      <w:r w:rsidRPr="0074385A">
        <w:rPr>
          <w:rFonts w:ascii="宋体" w:eastAsia="宋体" w:hAnsi="宋体" w:hint="eastAsia"/>
          <w:sz w:val="24"/>
          <w:szCs w:val="24"/>
        </w:rPr>
        <w:t>分别对冠心病男-女组、脑梗塞男-女组和冠心病组与脑梗塞组</w:t>
      </w:r>
      <w:r w:rsidR="008D5B44" w:rsidRPr="0074385A">
        <w:rPr>
          <w:rFonts w:ascii="宋体" w:eastAsia="宋体" w:hAnsi="宋体" w:hint="eastAsia"/>
          <w:sz w:val="24"/>
          <w:szCs w:val="24"/>
        </w:rPr>
        <w:t>使用Minitab</w:t>
      </w:r>
      <w:r w:rsidR="008D5B44" w:rsidRPr="0074385A">
        <w:rPr>
          <w:rFonts w:ascii="宋体" w:eastAsia="宋体" w:hAnsi="宋体"/>
          <w:sz w:val="24"/>
          <w:szCs w:val="24"/>
        </w:rPr>
        <w:t xml:space="preserve"> 17</w:t>
      </w:r>
      <w:r w:rsidR="008D5B44" w:rsidRPr="0074385A">
        <w:rPr>
          <w:rFonts w:ascii="宋体" w:eastAsia="宋体" w:hAnsi="宋体" w:hint="eastAsia"/>
          <w:sz w:val="24"/>
          <w:szCs w:val="24"/>
        </w:rPr>
        <w:t>软件</w:t>
      </w:r>
      <w:r w:rsidRPr="0074385A">
        <w:rPr>
          <w:rFonts w:ascii="宋体" w:eastAsia="宋体" w:hAnsi="宋体" w:hint="eastAsia"/>
          <w:sz w:val="24"/>
          <w:szCs w:val="24"/>
        </w:rPr>
        <w:t>进行</w:t>
      </w:r>
      <w:r w:rsidR="00D94C93" w:rsidRPr="0074385A">
        <w:rPr>
          <w:rFonts w:ascii="宋体" w:eastAsia="宋体" w:hAnsi="宋体" w:hint="eastAsia"/>
          <w:sz w:val="24"/>
          <w:szCs w:val="24"/>
        </w:rPr>
        <w:t>相关性的</w:t>
      </w:r>
      <w:r w:rsidRPr="0074385A">
        <w:rPr>
          <w:rFonts w:ascii="宋体" w:eastAsia="宋体" w:hAnsi="宋体" w:hint="eastAsia"/>
          <w:noProof/>
          <w:sz w:val="24"/>
          <w:szCs w:val="24"/>
        </w:rPr>
        <w:t>卡方检验，结果分别为</w:t>
      </w:r>
    </w:p>
    <w:p w14:paraId="5E77E79D" w14:textId="77777777" w:rsidR="00F55534" w:rsidRPr="0074385A" w:rsidRDefault="00F55534" w:rsidP="00F55534">
      <w:pPr>
        <w:pStyle w:val="ab"/>
        <w:spacing w:line="360" w:lineRule="auto"/>
        <w:ind w:firstLineChars="0" w:firstLine="0"/>
        <w:jc w:val="center"/>
        <w:rPr>
          <w:rFonts w:ascii="宋体" w:eastAsia="宋体" w:hAnsi="宋体"/>
          <w:b/>
          <w:noProof/>
          <w:sz w:val="24"/>
          <w:szCs w:val="24"/>
        </w:rPr>
      </w:pPr>
      <w:r w:rsidRPr="0074385A">
        <w:rPr>
          <w:rFonts w:ascii="宋体" w:eastAsia="宋体" w:hAnsi="宋体" w:hint="eastAsia"/>
          <w:b/>
          <w:noProof/>
          <w:sz w:val="24"/>
          <w:szCs w:val="24"/>
        </w:rPr>
        <w:t>表2  组间卡方检验结果</w:t>
      </w:r>
    </w:p>
    <w:tbl>
      <w:tblPr>
        <w:tblStyle w:val="6"/>
        <w:tblW w:w="0" w:type="auto"/>
        <w:tblLook w:val="04A0" w:firstRow="1" w:lastRow="0" w:firstColumn="1" w:lastColumn="0" w:noHBand="0" w:noVBand="1"/>
      </w:tblPr>
      <w:tblGrid>
        <w:gridCol w:w="1587"/>
        <w:gridCol w:w="1768"/>
        <w:gridCol w:w="1733"/>
        <w:gridCol w:w="1696"/>
        <w:gridCol w:w="1518"/>
      </w:tblGrid>
      <w:tr w:rsidR="00512329" w:rsidRPr="0074385A" w14:paraId="67724ABF"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tcPr>
          <w:p w14:paraId="38FD492D" w14:textId="77777777" w:rsidR="00512329" w:rsidRPr="0074385A" w:rsidRDefault="00512329" w:rsidP="00CD5B1F">
            <w:pPr>
              <w:pStyle w:val="ab"/>
              <w:spacing w:line="360" w:lineRule="auto"/>
              <w:ind w:firstLineChars="0" w:firstLine="0"/>
              <w:rPr>
                <w:rFonts w:ascii="宋体" w:eastAsia="宋体" w:hAnsi="宋体"/>
                <w:color w:val="auto"/>
                <w:szCs w:val="24"/>
              </w:rPr>
            </w:pPr>
          </w:p>
        </w:tc>
        <w:tc>
          <w:tcPr>
            <w:tcW w:w="1768" w:type="dxa"/>
          </w:tcPr>
          <w:p w14:paraId="67ED26B3"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color w:val="auto"/>
                <w:szCs w:val="24"/>
              </w:rPr>
              <w:t>Pearson 卡方</w:t>
            </w:r>
          </w:p>
        </w:tc>
        <w:tc>
          <w:tcPr>
            <w:tcW w:w="1733" w:type="dxa"/>
          </w:tcPr>
          <w:p w14:paraId="0FF29BB0"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自由度（</w:t>
            </w:r>
            <w:r w:rsidR="00FC3F02" w:rsidRPr="0074385A">
              <w:rPr>
                <w:rFonts w:ascii="宋体" w:eastAsia="宋体" w:hAnsi="宋体" w:hint="eastAsia"/>
                <w:color w:val="auto"/>
                <w:szCs w:val="24"/>
              </w:rPr>
              <w:t>d</w:t>
            </w:r>
            <w:r w:rsidR="001C05BB" w:rsidRPr="0074385A">
              <w:rPr>
                <w:rFonts w:ascii="宋体" w:eastAsia="宋体" w:hAnsi="宋体" w:hint="eastAsia"/>
                <w:color w:val="auto"/>
                <w:szCs w:val="24"/>
              </w:rPr>
              <w:t>f</w:t>
            </w:r>
            <w:r w:rsidRPr="0074385A">
              <w:rPr>
                <w:rFonts w:ascii="宋体" w:eastAsia="宋体" w:hAnsi="宋体" w:hint="eastAsia"/>
                <w:color w:val="auto"/>
                <w:szCs w:val="24"/>
              </w:rPr>
              <w:t>）</w:t>
            </w:r>
          </w:p>
        </w:tc>
        <w:tc>
          <w:tcPr>
            <w:tcW w:w="1696" w:type="dxa"/>
          </w:tcPr>
          <w:p w14:paraId="694B6FAC" w14:textId="77777777" w:rsidR="00512329" w:rsidRPr="0074385A" w:rsidRDefault="002632D0"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m:oMathPara>
              <m:oMath>
                <m:sSubSup>
                  <m:sSubSupPr>
                    <m:ctrlPr>
                      <w:rPr>
                        <w:rFonts w:ascii="Cambria Math" w:eastAsia="宋体" w:hAnsi="Cambria Math"/>
                        <w:b w:val="0"/>
                        <w:bCs w:val="0"/>
                        <w:color w:val="auto"/>
                        <w:szCs w:val="24"/>
                      </w:rPr>
                    </m:ctrlPr>
                  </m:sSubSupPr>
                  <m:e>
                    <m:r>
                      <m:rPr>
                        <m:sty m:val="bi"/>
                      </m:rPr>
                      <w:rPr>
                        <w:rFonts w:ascii="Cambria Math" w:eastAsia="宋体" w:hAnsi="Cambria Math"/>
                        <w:color w:val="auto"/>
                        <w:szCs w:val="24"/>
                      </w:rPr>
                      <m:t>α</m:t>
                    </m:r>
                  </m:e>
                  <m:sub>
                    <m:r>
                      <m:rPr>
                        <m:sty m:val="bi"/>
                      </m:rPr>
                      <w:rPr>
                        <w:rFonts w:ascii="Cambria Math" w:eastAsia="宋体" w:hAnsi="Cambria Math"/>
                        <w:color w:val="auto"/>
                        <w:szCs w:val="24"/>
                      </w:rPr>
                      <m:t>0.05</m:t>
                    </m:r>
                  </m:sub>
                  <m:sup>
                    <m:r>
                      <m:rPr>
                        <m:sty m:val="bi"/>
                      </m:rPr>
                      <w:rPr>
                        <w:rFonts w:ascii="Cambria Math" w:eastAsia="宋体" w:hAnsi="Cambria Math" w:hint="eastAsia"/>
                        <w:color w:val="auto"/>
                        <w:szCs w:val="24"/>
                      </w:rPr>
                      <m:t>df</m:t>
                    </m:r>
                  </m:sup>
                </m:sSubSup>
              </m:oMath>
            </m:oMathPara>
          </w:p>
        </w:tc>
        <w:tc>
          <w:tcPr>
            <w:tcW w:w="1518" w:type="dxa"/>
          </w:tcPr>
          <w:p w14:paraId="0E08174B"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P值</w:t>
            </w:r>
          </w:p>
        </w:tc>
      </w:tr>
      <w:tr w:rsidR="00512329" w:rsidRPr="0074385A" w14:paraId="14D86533"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shd w:val="clear" w:color="auto" w:fill="auto"/>
          </w:tcPr>
          <w:p w14:paraId="26AA6B90" w14:textId="77777777" w:rsidR="00512329" w:rsidRPr="0074385A" w:rsidRDefault="00512329" w:rsidP="00E430C9">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冠心病男-女组</w:t>
            </w:r>
          </w:p>
        </w:tc>
        <w:tc>
          <w:tcPr>
            <w:tcW w:w="1768" w:type="dxa"/>
            <w:shd w:val="clear" w:color="auto" w:fill="auto"/>
          </w:tcPr>
          <w:p w14:paraId="72ED358C"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b w:val="0"/>
                <w:color w:val="auto"/>
                <w:szCs w:val="24"/>
              </w:rPr>
              <w:t>66.214</w:t>
            </w:r>
          </w:p>
        </w:tc>
        <w:tc>
          <w:tcPr>
            <w:tcW w:w="1733" w:type="dxa"/>
            <w:shd w:val="clear" w:color="auto" w:fill="auto"/>
          </w:tcPr>
          <w:p w14:paraId="112C2B95"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5</w:t>
            </w:r>
          </w:p>
        </w:tc>
        <w:tc>
          <w:tcPr>
            <w:tcW w:w="1696" w:type="dxa"/>
            <w:shd w:val="clear" w:color="auto" w:fill="auto"/>
          </w:tcPr>
          <w:p w14:paraId="6690A002"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b w:val="0"/>
                <w:color w:val="auto"/>
                <w:szCs w:val="24"/>
              </w:rPr>
              <w:t>11.070</w:t>
            </w:r>
          </w:p>
        </w:tc>
        <w:tc>
          <w:tcPr>
            <w:tcW w:w="1518" w:type="dxa"/>
            <w:shd w:val="clear" w:color="auto" w:fill="auto"/>
          </w:tcPr>
          <w:p w14:paraId="5557655C"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0.000</w:t>
            </w:r>
          </w:p>
        </w:tc>
      </w:tr>
      <w:tr w:rsidR="00512329" w:rsidRPr="0074385A" w14:paraId="291729A1"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tcPr>
          <w:p w14:paraId="4CAF02C9" w14:textId="77777777" w:rsidR="00512329" w:rsidRPr="0074385A" w:rsidRDefault="00512329" w:rsidP="00E430C9">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脑梗塞男-女组</w:t>
            </w:r>
          </w:p>
        </w:tc>
        <w:tc>
          <w:tcPr>
            <w:tcW w:w="1768" w:type="dxa"/>
          </w:tcPr>
          <w:p w14:paraId="710AA7C4"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b w:val="0"/>
                <w:color w:val="auto"/>
                <w:szCs w:val="24"/>
              </w:rPr>
              <w:t>13.974</w:t>
            </w:r>
          </w:p>
        </w:tc>
        <w:tc>
          <w:tcPr>
            <w:tcW w:w="1733" w:type="dxa"/>
          </w:tcPr>
          <w:p w14:paraId="40D306BC"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5</w:t>
            </w:r>
          </w:p>
        </w:tc>
        <w:tc>
          <w:tcPr>
            <w:tcW w:w="1696" w:type="dxa"/>
          </w:tcPr>
          <w:p w14:paraId="7AB62FF0"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11.070</w:t>
            </w:r>
          </w:p>
        </w:tc>
        <w:tc>
          <w:tcPr>
            <w:tcW w:w="1518" w:type="dxa"/>
          </w:tcPr>
          <w:p w14:paraId="3A59FBA1"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0.016</w:t>
            </w:r>
          </w:p>
        </w:tc>
      </w:tr>
      <w:tr w:rsidR="00512329" w:rsidRPr="0074385A" w14:paraId="58EDA245"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shd w:val="clear" w:color="auto" w:fill="auto"/>
          </w:tcPr>
          <w:p w14:paraId="78A4CCAB" w14:textId="77777777" w:rsidR="00512329" w:rsidRPr="0074385A" w:rsidRDefault="00512329" w:rsidP="00E430C9">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冠-脑组</w:t>
            </w:r>
          </w:p>
        </w:tc>
        <w:tc>
          <w:tcPr>
            <w:tcW w:w="1768" w:type="dxa"/>
            <w:shd w:val="clear" w:color="auto" w:fill="auto"/>
          </w:tcPr>
          <w:p w14:paraId="654CAB63"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65.404</w:t>
            </w:r>
          </w:p>
        </w:tc>
        <w:tc>
          <w:tcPr>
            <w:tcW w:w="1733" w:type="dxa"/>
            <w:shd w:val="clear" w:color="auto" w:fill="auto"/>
          </w:tcPr>
          <w:p w14:paraId="4957EB20"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5</w:t>
            </w:r>
          </w:p>
        </w:tc>
        <w:tc>
          <w:tcPr>
            <w:tcW w:w="1696" w:type="dxa"/>
            <w:shd w:val="clear" w:color="auto" w:fill="auto"/>
          </w:tcPr>
          <w:p w14:paraId="4CE4159F"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11.070</w:t>
            </w:r>
          </w:p>
        </w:tc>
        <w:tc>
          <w:tcPr>
            <w:tcW w:w="1518" w:type="dxa"/>
            <w:shd w:val="clear" w:color="auto" w:fill="auto"/>
          </w:tcPr>
          <w:p w14:paraId="651E5D49"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0.000</w:t>
            </w:r>
          </w:p>
        </w:tc>
      </w:tr>
    </w:tbl>
    <w:p w14:paraId="2F77085C" w14:textId="77777777" w:rsidR="00873D0F" w:rsidRPr="0074385A" w:rsidRDefault="001C05BB" w:rsidP="00CD5B1F">
      <w:pPr>
        <w:pStyle w:val="ab"/>
        <w:spacing w:line="360" w:lineRule="auto"/>
        <w:ind w:firstLineChars="0" w:firstLine="0"/>
        <w:rPr>
          <w:rFonts w:ascii="宋体" w:eastAsia="宋体" w:hAnsi="宋体"/>
          <w:sz w:val="24"/>
          <w:szCs w:val="24"/>
        </w:rPr>
      </w:pPr>
      <w:r w:rsidRPr="0074385A">
        <w:rPr>
          <w:rFonts w:ascii="宋体" w:eastAsia="宋体" w:hAnsi="宋体" w:hint="eastAsia"/>
          <w:sz w:val="24"/>
          <w:szCs w:val="24"/>
        </w:rPr>
        <w:tab/>
      </w:r>
      <w:r w:rsidR="00873D0F" w:rsidRPr="0074385A">
        <w:rPr>
          <w:rFonts w:ascii="宋体" w:eastAsia="宋体" w:hAnsi="宋体" w:hint="eastAsia"/>
          <w:sz w:val="24"/>
          <w:szCs w:val="24"/>
        </w:rPr>
        <w:t>卡方</w:t>
      </w:r>
      <w:r w:rsidRPr="0074385A">
        <w:rPr>
          <w:rFonts w:ascii="宋体" w:eastAsia="宋体" w:hAnsi="宋体" w:hint="eastAsia"/>
          <w:sz w:val="24"/>
          <w:szCs w:val="24"/>
        </w:rPr>
        <w:t>值均</w:t>
      </w:r>
      <w:r w:rsidR="00873D0F" w:rsidRPr="0074385A">
        <w:rPr>
          <w:rFonts w:ascii="宋体" w:eastAsia="宋体" w:hAnsi="宋体" w:hint="eastAsia"/>
          <w:sz w:val="24"/>
          <w:szCs w:val="24"/>
        </w:rPr>
        <w:t>大于临界值，冠心病男-女组、脑梗塞男-女组及冠-脑组的年龄构成没有明显差异，P＜0.05。</w:t>
      </w:r>
    </w:p>
    <w:p w14:paraId="04887C5B" w14:textId="77777777" w:rsidR="0015257B" w:rsidRPr="0074385A" w:rsidRDefault="0015257B" w:rsidP="00CD5B1F">
      <w:pPr>
        <w:pStyle w:val="ab"/>
        <w:spacing w:line="360" w:lineRule="auto"/>
        <w:ind w:firstLineChars="0" w:firstLine="0"/>
        <w:rPr>
          <w:rFonts w:ascii="宋体" w:eastAsia="宋体" w:hAnsi="宋体"/>
          <w:sz w:val="24"/>
          <w:szCs w:val="24"/>
        </w:rPr>
      </w:pPr>
    </w:p>
    <w:p w14:paraId="031754C0" w14:textId="77777777" w:rsidR="00F55534" w:rsidRPr="0074385A" w:rsidRDefault="00F55534" w:rsidP="00CD5B1F">
      <w:pPr>
        <w:pStyle w:val="ab"/>
        <w:spacing w:line="360" w:lineRule="auto"/>
        <w:ind w:firstLineChars="0" w:firstLine="0"/>
        <w:rPr>
          <w:rFonts w:ascii="黑体" w:eastAsia="黑体" w:hAnsi="黑体"/>
          <w:b/>
          <w:sz w:val="28"/>
          <w:szCs w:val="28"/>
        </w:rPr>
      </w:pPr>
      <w:r w:rsidRPr="0074385A">
        <w:rPr>
          <w:rFonts w:ascii="黑体" w:eastAsia="黑体" w:hAnsi="黑体" w:hint="eastAsia"/>
          <w:b/>
          <w:sz w:val="28"/>
          <w:szCs w:val="28"/>
        </w:rPr>
        <w:t>2</w:t>
      </w:r>
      <w:r w:rsidRPr="0074385A">
        <w:rPr>
          <w:rFonts w:ascii="黑体" w:eastAsia="黑体" w:hAnsi="黑体" w:hint="eastAsia"/>
          <w:b/>
          <w:sz w:val="28"/>
          <w:szCs w:val="28"/>
        </w:rPr>
        <w:tab/>
        <w:t>结果</w:t>
      </w:r>
    </w:p>
    <w:p w14:paraId="311B0B3D" w14:textId="77777777" w:rsidR="00F55534" w:rsidRPr="0074385A" w:rsidRDefault="00F55534" w:rsidP="00CD5B1F">
      <w:pPr>
        <w:pStyle w:val="ab"/>
        <w:spacing w:line="360" w:lineRule="auto"/>
        <w:ind w:firstLineChars="0" w:firstLine="0"/>
        <w:rPr>
          <w:rFonts w:ascii="宋体" w:eastAsia="宋体" w:hAnsi="宋体"/>
          <w:sz w:val="24"/>
          <w:szCs w:val="24"/>
        </w:rPr>
      </w:pPr>
    </w:p>
    <w:p w14:paraId="758AF38F" w14:textId="77777777" w:rsidR="00F55534" w:rsidRPr="0074385A" w:rsidRDefault="00F55534" w:rsidP="007B2997">
      <w:pPr>
        <w:pStyle w:val="ab"/>
        <w:spacing w:line="360" w:lineRule="auto"/>
        <w:ind w:firstLineChars="0" w:firstLine="0"/>
        <w:jc w:val="left"/>
        <w:rPr>
          <w:rFonts w:ascii="黑体" w:eastAsia="黑体" w:hAnsi="黑体"/>
          <w:b/>
          <w:sz w:val="24"/>
          <w:szCs w:val="24"/>
        </w:rPr>
      </w:pPr>
      <w:r w:rsidRPr="0074385A">
        <w:rPr>
          <w:rFonts w:ascii="黑体" w:eastAsia="黑体" w:hAnsi="黑体" w:hint="eastAsia"/>
          <w:b/>
          <w:sz w:val="24"/>
          <w:szCs w:val="24"/>
        </w:rPr>
        <w:t>2.1  各组血脂测量值比较</w:t>
      </w:r>
    </w:p>
    <w:p w14:paraId="6EAEA1F8" w14:textId="77777777" w:rsidR="007B2997" w:rsidRPr="0074385A" w:rsidRDefault="007B2997" w:rsidP="007B2997">
      <w:pPr>
        <w:pStyle w:val="ab"/>
        <w:spacing w:line="360" w:lineRule="auto"/>
        <w:ind w:firstLineChars="0" w:firstLine="0"/>
        <w:jc w:val="center"/>
        <w:rPr>
          <w:rFonts w:ascii="黑体" w:eastAsia="黑体" w:hAnsi="黑体"/>
          <w:b/>
          <w:sz w:val="24"/>
          <w:szCs w:val="24"/>
        </w:rPr>
      </w:pPr>
      <w:r w:rsidRPr="0074385A">
        <w:rPr>
          <w:rFonts w:ascii="黑体" w:eastAsia="黑体" w:hAnsi="黑体" w:hint="eastAsia"/>
          <w:b/>
          <w:sz w:val="24"/>
          <w:szCs w:val="24"/>
        </w:rPr>
        <w:t>表3  各组血脂测定值比较</w:t>
      </w:r>
    </w:p>
    <w:tbl>
      <w:tblPr>
        <w:tblStyle w:val="6"/>
        <w:tblW w:w="9640" w:type="dxa"/>
        <w:tblLook w:val="04A0" w:firstRow="1" w:lastRow="0" w:firstColumn="1" w:lastColumn="0" w:noHBand="0" w:noVBand="1"/>
      </w:tblPr>
      <w:tblGrid>
        <w:gridCol w:w="1088"/>
        <w:gridCol w:w="921"/>
        <w:gridCol w:w="1273"/>
        <w:gridCol w:w="1273"/>
        <w:gridCol w:w="1273"/>
        <w:gridCol w:w="1273"/>
        <w:gridCol w:w="1269"/>
        <w:gridCol w:w="1270"/>
      </w:tblGrid>
      <w:tr w:rsidR="00F55534" w:rsidRPr="0074385A" w14:paraId="518909BC" w14:textId="77777777" w:rsidTr="00E4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shd w:val="clear" w:color="auto" w:fill="auto"/>
          </w:tcPr>
          <w:p w14:paraId="3C888C06" w14:textId="77777777" w:rsidR="00F55534" w:rsidRPr="0074385A" w:rsidRDefault="00F55534" w:rsidP="00EA3CFF">
            <w:pPr>
              <w:pStyle w:val="ab"/>
              <w:spacing w:line="360" w:lineRule="auto"/>
              <w:ind w:firstLineChars="0" w:firstLine="0"/>
              <w:jc w:val="center"/>
              <w:rPr>
                <w:rFonts w:ascii="宋体" w:eastAsia="宋体" w:hAnsi="宋体"/>
                <w:color w:val="auto"/>
                <w:szCs w:val="24"/>
              </w:rPr>
            </w:pPr>
          </w:p>
        </w:tc>
        <w:tc>
          <w:tcPr>
            <w:tcW w:w="926" w:type="dxa"/>
            <w:shd w:val="clear" w:color="auto" w:fill="auto"/>
          </w:tcPr>
          <w:p w14:paraId="5D708F6E"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66" w:type="dxa"/>
            <w:shd w:val="clear" w:color="auto" w:fill="auto"/>
          </w:tcPr>
          <w:p w14:paraId="423B5337"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r w:rsidR="00EA3CFF" w:rsidRPr="0074385A">
              <w:rPr>
                <w:rFonts w:ascii="宋体" w:eastAsia="宋体" w:hAnsi="宋体" w:hint="eastAsia"/>
                <w:color w:val="auto"/>
                <w:szCs w:val="24"/>
              </w:rPr>
              <w:t>（mmol/L）</w:t>
            </w:r>
          </w:p>
        </w:tc>
        <w:tc>
          <w:tcPr>
            <w:tcW w:w="1266" w:type="dxa"/>
            <w:shd w:val="clear" w:color="auto" w:fill="auto"/>
          </w:tcPr>
          <w:p w14:paraId="78F4402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r w:rsidR="00EA3CFF" w:rsidRPr="0074385A">
              <w:rPr>
                <w:rFonts w:ascii="宋体" w:eastAsia="宋体" w:hAnsi="宋体" w:hint="eastAsia"/>
                <w:color w:val="auto"/>
                <w:szCs w:val="24"/>
              </w:rPr>
              <w:t>（mmol/L）</w:t>
            </w:r>
          </w:p>
        </w:tc>
        <w:tc>
          <w:tcPr>
            <w:tcW w:w="1266" w:type="dxa"/>
            <w:shd w:val="clear" w:color="auto" w:fill="auto"/>
          </w:tcPr>
          <w:p w14:paraId="4D4E8DA2"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r w:rsidR="00EA3CFF" w:rsidRPr="0074385A">
              <w:rPr>
                <w:rFonts w:ascii="宋体" w:eastAsia="宋体" w:hAnsi="宋体" w:hint="eastAsia"/>
                <w:color w:val="auto"/>
                <w:szCs w:val="24"/>
              </w:rPr>
              <w:t>（mmol/L）</w:t>
            </w:r>
          </w:p>
        </w:tc>
        <w:tc>
          <w:tcPr>
            <w:tcW w:w="1266" w:type="dxa"/>
            <w:shd w:val="clear" w:color="auto" w:fill="auto"/>
          </w:tcPr>
          <w:p w14:paraId="599C5BC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LDL-C</w:t>
            </w:r>
            <w:r w:rsidR="00EA3CFF" w:rsidRPr="0074385A">
              <w:rPr>
                <w:rFonts w:ascii="宋体" w:eastAsia="宋体" w:hAnsi="宋体" w:hint="eastAsia"/>
                <w:color w:val="auto"/>
                <w:szCs w:val="24"/>
              </w:rPr>
              <w:t>（mmol/L）</w:t>
            </w:r>
          </w:p>
        </w:tc>
        <w:tc>
          <w:tcPr>
            <w:tcW w:w="1275" w:type="dxa"/>
            <w:shd w:val="clear" w:color="auto" w:fill="auto"/>
          </w:tcPr>
          <w:p w14:paraId="5E7A295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00EA3CFF" w:rsidRPr="0074385A">
              <w:rPr>
                <w:rFonts w:ascii="宋体" w:eastAsia="宋体" w:hAnsi="宋体"/>
                <w:color w:val="auto"/>
                <w:szCs w:val="24"/>
              </w:rPr>
              <w:t>(</w:t>
            </w:r>
            <w:r w:rsidR="00EA3CFF" w:rsidRPr="0074385A">
              <w:rPr>
                <w:rFonts w:ascii="宋体" w:eastAsia="宋体" w:hAnsi="宋体" w:hint="eastAsia"/>
                <w:color w:val="auto"/>
                <w:szCs w:val="24"/>
              </w:rPr>
              <w:t>g</w:t>
            </w:r>
            <w:r w:rsidR="00EA3CFF" w:rsidRPr="0074385A">
              <w:rPr>
                <w:rFonts w:ascii="宋体" w:eastAsia="宋体" w:hAnsi="宋体"/>
                <w:color w:val="auto"/>
                <w:szCs w:val="24"/>
              </w:rPr>
              <w:t>/L</w:t>
            </w:r>
            <w:r w:rsidR="00EA3CFF" w:rsidRPr="0074385A">
              <w:rPr>
                <w:rFonts w:ascii="宋体" w:eastAsia="宋体" w:hAnsi="宋体" w:hint="eastAsia"/>
                <w:color w:val="auto"/>
                <w:szCs w:val="24"/>
              </w:rPr>
              <w:t>)</w:t>
            </w:r>
          </w:p>
        </w:tc>
        <w:tc>
          <w:tcPr>
            <w:tcW w:w="1276" w:type="dxa"/>
            <w:shd w:val="clear" w:color="auto" w:fill="auto"/>
          </w:tcPr>
          <w:p w14:paraId="0F913AC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00EA3CFF" w:rsidRPr="0074385A">
              <w:rPr>
                <w:rFonts w:ascii="宋体" w:eastAsia="宋体" w:hAnsi="宋体" w:hint="eastAsia"/>
                <w:color w:val="auto"/>
                <w:szCs w:val="24"/>
              </w:rPr>
              <w:t>（g/L）</w:t>
            </w:r>
          </w:p>
        </w:tc>
      </w:tr>
      <w:tr w:rsidR="00EA3CFF" w:rsidRPr="0074385A" w14:paraId="11BAF3C4"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shd w:val="clear" w:color="auto" w:fill="auto"/>
          </w:tcPr>
          <w:p w14:paraId="11474D89" w14:textId="77777777" w:rsidR="00F55534" w:rsidRPr="0074385A" w:rsidRDefault="00F55534" w:rsidP="00EA3CFF">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冠心病组</w:t>
            </w:r>
          </w:p>
        </w:tc>
        <w:tc>
          <w:tcPr>
            <w:tcW w:w="926" w:type="dxa"/>
            <w:shd w:val="clear" w:color="auto" w:fill="auto"/>
          </w:tcPr>
          <w:p w14:paraId="77764B3F" w14:textId="77777777" w:rsidR="00F55534" w:rsidRPr="0074385A" w:rsidRDefault="0034352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3114</w:t>
            </w:r>
          </w:p>
        </w:tc>
        <w:tc>
          <w:tcPr>
            <w:tcW w:w="1266" w:type="dxa"/>
            <w:shd w:val="clear" w:color="auto" w:fill="auto"/>
          </w:tcPr>
          <w:p w14:paraId="10319EDC"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3.90±1.10</w:t>
            </w:r>
          </w:p>
        </w:tc>
        <w:tc>
          <w:tcPr>
            <w:tcW w:w="1266" w:type="dxa"/>
            <w:shd w:val="clear" w:color="auto" w:fill="auto"/>
          </w:tcPr>
          <w:p w14:paraId="5AA811D9"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1.53±1.25</w:t>
            </w:r>
          </w:p>
        </w:tc>
        <w:tc>
          <w:tcPr>
            <w:tcW w:w="1266" w:type="dxa"/>
            <w:shd w:val="clear" w:color="auto" w:fill="auto"/>
          </w:tcPr>
          <w:p w14:paraId="7CC186F2"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1.23±0.35</w:t>
            </w:r>
          </w:p>
        </w:tc>
        <w:tc>
          <w:tcPr>
            <w:tcW w:w="1266" w:type="dxa"/>
            <w:shd w:val="clear" w:color="auto" w:fill="auto"/>
          </w:tcPr>
          <w:p w14:paraId="2762FF4E"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2.19±</w:t>
            </w:r>
            <w:r w:rsidR="00343524" w:rsidRPr="0074385A">
              <w:rPr>
                <w:rFonts w:ascii="宋体" w:eastAsia="宋体" w:hAnsi="宋体" w:hint="eastAsia"/>
                <w:color w:val="auto"/>
                <w:szCs w:val="24"/>
              </w:rPr>
              <w:t>0.90</w:t>
            </w:r>
          </w:p>
        </w:tc>
        <w:tc>
          <w:tcPr>
            <w:tcW w:w="1275" w:type="dxa"/>
            <w:shd w:val="clear" w:color="auto" w:fill="auto"/>
          </w:tcPr>
          <w:p w14:paraId="1BE923E3" w14:textId="77777777" w:rsidR="00F55534" w:rsidRPr="0074385A" w:rsidRDefault="0034352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1.41±0.29</w:t>
            </w:r>
          </w:p>
        </w:tc>
        <w:tc>
          <w:tcPr>
            <w:tcW w:w="1276" w:type="dxa"/>
            <w:shd w:val="clear" w:color="auto" w:fill="auto"/>
          </w:tcPr>
          <w:p w14:paraId="5A12790E" w14:textId="77777777" w:rsidR="00F55534" w:rsidRPr="0074385A" w:rsidRDefault="0034352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0.78±0.25</w:t>
            </w:r>
          </w:p>
        </w:tc>
      </w:tr>
      <w:tr w:rsidR="00F55534" w:rsidRPr="0074385A" w14:paraId="6ABD8B62" w14:textId="77777777" w:rsidTr="00E430C9">
        <w:tc>
          <w:tcPr>
            <w:cnfStyle w:val="001000000000" w:firstRow="0" w:lastRow="0" w:firstColumn="1" w:lastColumn="0" w:oddVBand="0" w:evenVBand="0" w:oddHBand="0" w:evenHBand="0" w:firstRowFirstColumn="0" w:firstRowLastColumn="0" w:lastRowFirstColumn="0" w:lastRowLastColumn="0"/>
            <w:tcW w:w="1099" w:type="dxa"/>
            <w:shd w:val="clear" w:color="auto" w:fill="auto"/>
          </w:tcPr>
          <w:p w14:paraId="4C266C56" w14:textId="77777777" w:rsidR="00F55534" w:rsidRPr="0074385A" w:rsidRDefault="00F55534" w:rsidP="00EA3CFF">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脑梗塞组</w:t>
            </w:r>
          </w:p>
        </w:tc>
        <w:tc>
          <w:tcPr>
            <w:tcW w:w="926" w:type="dxa"/>
            <w:shd w:val="clear" w:color="auto" w:fill="auto"/>
          </w:tcPr>
          <w:p w14:paraId="7916F9AD"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1355</w:t>
            </w:r>
          </w:p>
        </w:tc>
        <w:tc>
          <w:tcPr>
            <w:tcW w:w="1266" w:type="dxa"/>
            <w:shd w:val="clear" w:color="auto" w:fill="auto"/>
          </w:tcPr>
          <w:p w14:paraId="01756B45"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4.28±</w:t>
            </w:r>
            <w:r w:rsidR="008D5B44" w:rsidRPr="0074385A">
              <w:rPr>
                <w:rFonts w:ascii="宋体" w:eastAsia="宋体" w:hAnsi="宋体" w:hint="eastAsia"/>
                <w:color w:val="auto"/>
                <w:szCs w:val="24"/>
              </w:rPr>
              <w:t>1.14</w:t>
            </w:r>
          </w:p>
        </w:tc>
        <w:tc>
          <w:tcPr>
            <w:tcW w:w="1266" w:type="dxa"/>
            <w:shd w:val="clear" w:color="auto" w:fill="auto"/>
          </w:tcPr>
          <w:p w14:paraId="10A0EEA4" w14:textId="77777777" w:rsidR="00F55534" w:rsidRPr="0074385A" w:rsidRDefault="00D875F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1.54</w:t>
            </w:r>
            <w:r w:rsidR="00343524" w:rsidRPr="0074385A">
              <w:rPr>
                <w:rFonts w:ascii="宋体" w:eastAsia="宋体" w:hAnsi="宋体" w:hint="eastAsia"/>
                <w:color w:val="auto"/>
                <w:szCs w:val="24"/>
              </w:rPr>
              <w:t>±1.12</w:t>
            </w:r>
          </w:p>
        </w:tc>
        <w:tc>
          <w:tcPr>
            <w:tcW w:w="1266" w:type="dxa"/>
            <w:shd w:val="clear" w:color="auto" w:fill="auto"/>
          </w:tcPr>
          <w:p w14:paraId="08EFC261"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1.28±0.37</w:t>
            </w:r>
          </w:p>
        </w:tc>
        <w:tc>
          <w:tcPr>
            <w:tcW w:w="1266" w:type="dxa"/>
            <w:shd w:val="clear" w:color="auto" w:fill="auto"/>
          </w:tcPr>
          <w:p w14:paraId="7100B613"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2.58±0.99</w:t>
            </w:r>
          </w:p>
        </w:tc>
        <w:tc>
          <w:tcPr>
            <w:tcW w:w="1275" w:type="dxa"/>
            <w:shd w:val="clear" w:color="auto" w:fill="auto"/>
          </w:tcPr>
          <w:p w14:paraId="4355ED40"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1.41±0.39</w:t>
            </w:r>
          </w:p>
        </w:tc>
        <w:tc>
          <w:tcPr>
            <w:tcW w:w="1276" w:type="dxa"/>
            <w:shd w:val="clear" w:color="auto" w:fill="auto"/>
          </w:tcPr>
          <w:p w14:paraId="527B9986"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0.88±0.28</w:t>
            </w:r>
          </w:p>
        </w:tc>
      </w:tr>
    </w:tbl>
    <w:p w14:paraId="0499296A" w14:textId="77777777" w:rsidR="008D5B44" w:rsidRPr="0074385A" w:rsidRDefault="008D5B44" w:rsidP="00CD5B1F">
      <w:pPr>
        <w:pStyle w:val="ab"/>
        <w:spacing w:line="360" w:lineRule="auto"/>
        <w:ind w:firstLineChars="0" w:firstLine="0"/>
        <w:rPr>
          <w:rFonts w:ascii="宋体" w:eastAsia="宋体" w:hAnsi="宋体"/>
          <w:sz w:val="24"/>
          <w:szCs w:val="24"/>
        </w:rPr>
      </w:pPr>
    </w:p>
    <w:p w14:paraId="02D66FD3" w14:textId="77777777" w:rsidR="00F55534" w:rsidRPr="0074385A" w:rsidRDefault="008D5B44" w:rsidP="00CD5B1F">
      <w:pPr>
        <w:pStyle w:val="ab"/>
        <w:spacing w:line="360" w:lineRule="auto"/>
        <w:ind w:firstLineChars="0" w:firstLine="0"/>
        <w:rPr>
          <w:rFonts w:ascii="宋体" w:eastAsia="宋体" w:hAnsi="宋体"/>
          <w:sz w:val="24"/>
          <w:szCs w:val="24"/>
        </w:rPr>
      </w:pPr>
      <w:r w:rsidRPr="0074385A">
        <w:rPr>
          <w:rFonts w:ascii="宋体" w:eastAsia="宋体" w:hAnsi="宋体" w:hint="eastAsia"/>
          <w:sz w:val="24"/>
          <w:szCs w:val="24"/>
        </w:rPr>
        <w:t>使用Minitab软件对冠心病组</w:t>
      </w:r>
      <w:r w:rsidR="00E430C9" w:rsidRPr="0074385A">
        <w:rPr>
          <w:rFonts w:ascii="宋体" w:eastAsia="宋体" w:hAnsi="宋体" w:hint="eastAsia"/>
          <w:sz w:val="24"/>
          <w:szCs w:val="24"/>
        </w:rPr>
        <w:t>患者</w:t>
      </w:r>
      <w:r w:rsidRPr="0074385A">
        <w:rPr>
          <w:rFonts w:ascii="宋体" w:eastAsia="宋体" w:hAnsi="宋体" w:hint="eastAsia"/>
          <w:sz w:val="24"/>
          <w:szCs w:val="24"/>
        </w:rPr>
        <w:t>和脑梗塞组</w:t>
      </w:r>
      <w:r w:rsidR="00E430C9" w:rsidRPr="0074385A">
        <w:rPr>
          <w:rFonts w:ascii="宋体" w:eastAsia="宋体" w:hAnsi="宋体" w:hint="eastAsia"/>
          <w:sz w:val="24"/>
          <w:szCs w:val="24"/>
        </w:rPr>
        <w:t>患者</w:t>
      </w:r>
      <w:r w:rsidRPr="0074385A">
        <w:rPr>
          <w:rFonts w:ascii="宋体" w:eastAsia="宋体" w:hAnsi="宋体" w:hint="eastAsia"/>
          <w:sz w:val="24"/>
          <w:szCs w:val="24"/>
        </w:rPr>
        <w:t>的血脂各项取</w:t>
      </w:r>
      <w:r w:rsidR="00332002" w:rsidRPr="0074385A">
        <w:rPr>
          <w:rFonts w:ascii="宋体" w:eastAsia="宋体" w:hAnsi="宋体" w:hint="eastAsia"/>
          <w:sz w:val="24"/>
          <w:szCs w:val="24"/>
        </w:rPr>
        <w:t>95%置信区间</w:t>
      </w:r>
      <w:r w:rsidRPr="0074385A">
        <w:rPr>
          <w:rFonts w:ascii="宋体" w:eastAsia="宋体" w:hAnsi="宋体" w:hint="eastAsia"/>
          <w:sz w:val="24"/>
          <w:szCs w:val="24"/>
        </w:rPr>
        <w:t>进行双样本t检验，</w:t>
      </w:r>
      <w:r w:rsidR="00332002" w:rsidRPr="0074385A">
        <w:rPr>
          <w:rFonts w:ascii="宋体" w:eastAsia="宋体" w:hAnsi="宋体" w:hint="eastAsia"/>
          <w:sz w:val="24"/>
          <w:szCs w:val="24"/>
        </w:rPr>
        <w:t>结果表示脑梗塞组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TC、HDL-C、LDL-C、Apo-</w:t>
      </w:r>
      <w:r w:rsidR="00332002" w:rsidRPr="0074385A">
        <w:rPr>
          <w:rFonts w:ascii="宋体" w:eastAsia="宋体" w:hAnsi="宋体"/>
          <w:sz w:val="24"/>
          <w:szCs w:val="24"/>
        </w:rPr>
        <w:t>B</w:t>
      </w:r>
      <w:r w:rsidR="00332002" w:rsidRPr="0074385A">
        <w:rPr>
          <w:rFonts w:ascii="宋体" w:eastAsia="宋体" w:hAnsi="宋体" w:hint="eastAsia"/>
          <w:sz w:val="24"/>
          <w:szCs w:val="24"/>
        </w:rPr>
        <w:t>明显高于冠心病组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，差异有统计学意义</w:t>
      </w:r>
      <w:r w:rsidR="007B2997" w:rsidRPr="0074385A">
        <w:rPr>
          <w:rFonts w:ascii="宋体" w:eastAsia="宋体" w:hAnsi="宋体" w:hint="eastAsia"/>
          <w:sz w:val="24"/>
          <w:szCs w:val="24"/>
        </w:rPr>
        <w:t>（P＜0.05，P＜0</w:t>
      </w:r>
      <w:r w:rsidR="007B2997" w:rsidRPr="0074385A">
        <w:rPr>
          <w:rFonts w:ascii="宋体" w:eastAsia="宋体" w:hAnsi="宋体"/>
          <w:sz w:val="24"/>
          <w:szCs w:val="24"/>
        </w:rPr>
        <w:t>.</w:t>
      </w:r>
      <w:r w:rsidR="007B2997" w:rsidRPr="0074385A">
        <w:rPr>
          <w:rFonts w:ascii="宋体" w:eastAsia="宋体" w:hAnsi="宋体" w:hint="eastAsia"/>
          <w:sz w:val="24"/>
          <w:szCs w:val="24"/>
        </w:rPr>
        <w:t>01）</w:t>
      </w:r>
      <w:r w:rsidR="00332002" w:rsidRPr="0074385A">
        <w:rPr>
          <w:rFonts w:ascii="宋体" w:eastAsia="宋体" w:hAnsi="宋体" w:hint="eastAsia"/>
          <w:sz w:val="24"/>
          <w:szCs w:val="24"/>
        </w:rPr>
        <w:t>；脑梗塞组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TG略高于冠心病组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，P=</w:t>
      </w:r>
      <w:r w:rsidR="00332002" w:rsidRPr="0074385A">
        <w:rPr>
          <w:rFonts w:ascii="宋体" w:eastAsia="宋体" w:hAnsi="宋体"/>
          <w:sz w:val="24"/>
          <w:szCs w:val="24"/>
        </w:rPr>
        <w:t>0</w:t>
      </w:r>
      <w:r w:rsidR="00332002" w:rsidRPr="0074385A">
        <w:rPr>
          <w:rFonts w:ascii="宋体" w:eastAsia="宋体" w:hAnsi="宋体" w:hint="eastAsia"/>
          <w:sz w:val="24"/>
          <w:szCs w:val="24"/>
        </w:rPr>
        <w:t>.779＞0.05，脑梗塞组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Apo</w:t>
      </w:r>
      <w:r w:rsidR="00332002" w:rsidRPr="0074385A">
        <w:rPr>
          <w:rFonts w:ascii="宋体" w:eastAsia="宋体" w:hAnsi="宋体"/>
          <w:sz w:val="24"/>
          <w:szCs w:val="24"/>
        </w:rPr>
        <w:t>-A1</w:t>
      </w:r>
      <w:r w:rsidR="00332002" w:rsidRPr="0074385A">
        <w:rPr>
          <w:rFonts w:ascii="宋体" w:eastAsia="宋体" w:hAnsi="宋体" w:hint="eastAsia"/>
          <w:sz w:val="24"/>
          <w:szCs w:val="24"/>
        </w:rPr>
        <w:t>略低于冠心病组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，P=</w:t>
      </w:r>
      <w:r w:rsidR="00332002" w:rsidRPr="0074385A">
        <w:rPr>
          <w:rFonts w:ascii="宋体" w:eastAsia="宋体" w:hAnsi="宋体"/>
          <w:sz w:val="24"/>
          <w:szCs w:val="24"/>
        </w:rPr>
        <w:t>0.824</w:t>
      </w:r>
      <w:r w:rsidR="00332002" w:rsidRPr="0074385A">
        <w:rPr>
          <w:rFonts w:ascii="宋体" w:eastAsia="宋体" w:hAnsi="宋体" w:hint="eastAsia"/>
          <w:sz w:val="24"/>
          <w:szCs w:val="24"/>
        </w:rPr>
        <w:t>＞0.05，差异没有统计学意义。</w:t>
      </w:r>
    </w:p>
    <w:p w14:paraId="778C9A7C" w14:textId="77777777" w:rsidR="00146753" w:rsidRPr="0074385A" w:rsidRDefault="00146753" w:rsidP="00CD5B1F">
      <w:pPr>
        <w:pStyle w:val="ab"/>
        <w:spacing w:line="360" w:lineRule="auto"/>
        <w:ind w:firstLineChars="0" w:firstLine="0"/>
        <w:rPr>
          <w:rFonts w:ascii="宋体" w:eastAsia="宋体" w:hAnsi="宋体"/>
          <w:sz w:val="24"/>
          <w:szCs w:val="24"/>
        </w:rPr>
      </w:pPr>
    </w:p>
    <w:p w14:paraId="680F8706" w14:textId="77777777" w:rsidR="00146753" w:rsidRPr="0074385A" w:rsidRDefault="00146753"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2.1.1  各组按性别分组比较</w:t>
      </w:r>
    </w:p>
    <w:p w14:paraId="36BBEB63" w14:textId="77777777" w:rsidR="00146753" w:rsidRPr="0074385A" w:rsidRDefault="0014675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表4  </w:t>
      </w:r>
      <w:r w:rsidR="00BA2EB3" w:rsidRPr="0074385A">
        <w:rPr>
          <w:rFonts w:ascii="宋体" w:eastAsia="宋体" w:hAnsi="宋体" w:hint="eastAsia"/>
          <w:b/>
          <w:sz w:val="24"/>
          <w:szCs w:val="24"/>
        </w:rPr>
        <w:t>各小组血脂测定值比较</w:t>
      </w:r>
    </w:p>
    <w:tbl>
      <w:tblPr>
        <w:tblStyle w:val="6"/>
        <w:tblW w:w="9072" w:type="dxa"/>
        <w:tblLook w:val="04A0" w:firstRow="1" w:lastRow="0" w:firstColumn="1" w:lastColumn="0" w:noHBand="0" w:noVBand="1"/>
      </w:tblPr>
      <w:tblGrid>
        <w:gridCol w:w="710"/>
        <w:gridCol w:w="683"/>
        <w:gridCol w:w="1344"/>
        <w:gridCol w:w="1360"/>
        <w:gridCol w:w="1251"/>
        <w:gridCol w:w="1261"/>
        <w:gridCol w:w="1330"/>
        <w:gridCol w:w="1133"/>
      </w:tblGrid>
      <w:tr w:rsidR="00C34928" w:rsidRPr="0074385A" w14:paraId="053B7B80" w14:textId="77777777" w:rsidTr="00C34928">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6242189E" w14:textId="77777777" w:rsidR="00146753" w:rsidRPr="0074385A" w:rsidRDefault="00146753" w:rsidP="00F35442">
            <w:pPr>
              <w:jc w:val="center"/>
              <w:rPr>
                <w:color w:val="auto"/>
              </w:rPr>
            </w:pPr>
            <w:r w:rsidRPr="0074385A">
              <w:rPr>
                <w:rFonts w:hint="eastAsia"/>
                <w:color w:val="auto"/>
              </w:rPr>
              <w:lastRenderedPageBreak/>
              <w:sym w:font="Symbol" w:char="F060"/>
            </w:r>
            <w:r w:rsidRPr="0074385A">
              <w:rPr>
                <w:rFonts w:hint="eastAsia"/>
                <w:color w:val="auto"/>
              </w:rPr>
              <w:t>X±SD</w:t>
            </w:r>
          </w:p>
        </w:tc>
        <w:tc>
          <w:tcPr>
            <w:tcW w:w="678" w:type="dxa"/>
            <w:shd w:val="clear" w:color="auto" w:fill="auto"/>
          </w:tcPr>
          <w:p w14:paraId="1CB75592"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例数</w:t>
            </w:r>
          </w:p>
        </w:tc>
        <w:tc>
          <w:tcPr>
            <w:tcW w:w="1344" w:type="dxa"/>
            <w:shd w:val="clear" w:color="auto" w:fill="auto"/>
          </w:tcPr>
          <w:p w14:paraId="405A724B"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r w:rsidRPr="0074385A">
              <w:rPr>
                <w:color w:val="auto"/>
              </w:rPr>
              <w:t>(mmol/L)</w:t>
            </w:r>
          </w:p>
        </w:tc>
        <w:tc>
          <w:tcPr>
            <w:tcW w:w="1360" w:type="dxa"/>
            <w:shd w:val="clear" w:color="auto" w:fill="auto"/>
          </w:tcPr>
          <w:p w14:paraId="68DF802F"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r w:rsidRPr="0074385A">
              <w:rPr>
                <w:color w:val="auto"/>
              </w:rPr>
              <w:t>(mmol/L)</w:t>
            </w:r>
          </w:p>
        </w:tc>
        <w:tc>
          <w:tcPr>
            <w:tcW w:w="1251" w:type="dxa"/>
            <w:shd w:val="clear" w:color="auto" w:fill="auto"/>
          </w:tcPr>
          <w:p w14:paraId="61457C37"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r w:rsidRPr="0074385A">
              <w:rPr>
                <w:color w:val="auto"/>
              </w:rPr>
              <w:t xml:space="preserve"> (mmol/L)</w:t>
            </w:r>
          </w:p>
        </w:tc>
        <w:tc>
          <w:tcPr>
            <w:tcW w:w="1262" w:type="dxa"/>
            <w:shd w:val="clear" w:color="auto" w:fill="auto"/>
          </w:tcPr>
          <w:p w14:paraId="41BB2E76"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r w:rsidRPr="0074385A">
              <w:rPr>
                <w:color w:val="auto"/>
              </w:rPr>
              <w:t xml:space="preserve"> (mmol/L)</w:t>
            </w:r>
          </w:p>
        </w:tc>
        <w:tc>
          <w:tcPr>
            <w:tcW w:w="1332" w:type="dxa"/>
            <w:shd w:val="clear" w:color="auto" w:fill="auto"/>
          </w:tcPr>
          <w:p w14:paraId="44F22E99"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 (g/L)</w:t>
            </w:r>
          </w:p>
        </w:tc>
        <w:tc>
          <w:tcPr>
            <w:tcW w:w="1134" w:type="dxa"/>
            <w:shd w:val="clear" w:color="auto" w:fill="auto"/>
          </w:tcPr>
          <w:p w14:paraId="19F2733C"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 (g/L)</w:t>
            </w:r>
          </w:p>
        </w:tc>
      </w:tr>
      <w:tr w:rsidR="00C34928" w:rsidRPr="0074385A" w14:paraId="4F653A34" w14:textId="77777777" w:rsidTr="00C349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55FD818A" w14:textId="77777777" w:rsidR="00146753" w:rsidRPr="0074385A" w:rsidRDefault="00146753" w:rsidP="00F35442">
            <w:pPr>
              <w:jc w:val="center"/>
              <w:rPr>
                <w:color w:val="auto"/>
              </w:rPr>
            </w:pPr>
            <w:r w:rsidRPr="0074385A">
              <w:rPr>
                <w:rFonts w:hint="eastAsia"/>
                <w:color w:val="auto"/>
              </w:rPr>
              <w:t>冠心病男</w:t>
            </w:r>
          </w:p>
        </w:tc>
        <w:tc>
          <w:tcPr>
            <w:tcW w:w="678" w:type="dxa"/>
            <w:shd w:val="clear" w:color="auto" w:fill="auto"/>
          </w:tcPr>
          <w:p w14:paraId="795F7321"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1689</w:t>
            </w:r>
          </w:p>
        </w:tc>
        <w:tc>
          <w:tcPr>
            <w:tcW w:w="1344" w:type="dxa"/>
            <w:shd w:val="clear" w:color="auto" w:fill="auto"/>
          </w:tcPr>
          <w:p w14:paraId="5DD0BDAF"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3.71±1.06</w:t>
            </w:r>
          </w:p>
        </w:tc>
        <w:tc>
          <w:tcPr>
            <w:tcW w:w="1360" w:type="dxa"/>
            <w:shd w:val="clear" w:color="auto" w:fill="auto"/>
          </w:tcPr>
          <w:p w14:paraId="2C09D6CA"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1.47±1.30</w:t>
            </w:r>
          </w:p>
        </w:tc>
        <w:tc>
          <w:tcPr>
            <w:tcW w:w="1251" w:type="dxa"/>
            <w:shd w:val="clear" w:color="auto" w:fill="auto"/>
          </w:tcPr>
          <w:p w14:paraId="1081D2A9"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1.16±0.32</w:t>
            </w:r>
          </w:p>
        </w:tc>
        <w:tc>
          <w:tcPr>
            <w:tcW w:w="1262" w:type="dxa"/>
            <w:shd w:val="clear" w:color="auto" w:fill="auto"/>
          </w:tcPr>
          <w:p w14:paraId="5F7B579D"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2.09±0.89</w:t>
            </w:r>
          </w:p>
        </w:tc>
        <w:tc>
          <w:tcPr>
            <w:tcW w:w="1332" w:type="dxa"/>
            <w:shd w:val="clear" w:color="auto" w:fill="auto"/>
          </w:tcPr>
          <w:p w14:paraId="19DD010C"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1.34±0.23</w:t>
            </w:r>
          </w:p>
        </w:tc>
        <w:tc>
          <w:tcPr>
            <w:tcW w:w="1134" w:type="dxa"/>
            <w:shd w:val="clear" w:color="auto" w:fill="auto"/>
          </w:tcPr>
          <w:p w14:paraId="4E7DE91F"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0.76±0.26</w:t>
            </w:r>
          </w:p>
        </w:tc>
      </w:tr>
      <w:tr w:rsidR="00C34928" w:rsidRPr="0074385A" w14:paraId="3CD7059E" w14:textId="77777777" w:rsidTr="00C34928">
        <w:trPr>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7976C4F6" w14:textId="77777777" w:rsidR="00146753" w:rsidRPr="0074385A" w:rsidRDefault="00146753" w:rsidP="00F35442">
            <w:pPr>
              <w:jc w:val="center"/>
              <w:rPr>
                <w:color w:val="auto"/>
              </w:rPr>
            </w:pPr>
            <w:r w:rsidRPr="0074385A">
              <w:rPr>
                <w:rFonts w:hint="eastAsia"/>
                <w:color w:val="auto"/>
              </w:rPr>
              <w:t>冠心病女</w:t>
            </w:r>
          </w:p>
        </w:tc>
        <w:tc>
          <w:tcPr>
            <w:tcW w:w="678" w:type="dxa"/>
            <w:shd w:val="clear" w:color="auto" w:fill="auto"/>
          </w:tcPr>
          <w:p w14:paraId="5C6F1D08"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1425</w:t>
            </w:r>
          </w:p>
        </w:tc>
        <w:tc>
          <w:tcPr>
            <w:tcW w:w="1344" w:type="dxa"/>
            <w:shd w:val="clear" w:color="auto" w:fill="auto"/>
          </w:tcPr>
          <w:p w14:paraId="2DB9ABED"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4.12±1.10</w:t>
            </w:r>
          </w:p>
        </w:tc>
        <w:tc>
          <w:tcPr>
            <w:tcW w:w="1360" w:type="dxa"/>
            <w:shd w:val="clear" w:color="auto" w:fill="auto"/>
          </w:tcPr>
          <w:p w14:paraId="47056BC7"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1.59±1.17</w:t>
            </w:r>
          </w:p>
        </w:tc>
        <w:tc>
          <w:tcPr>
            <w:tcW w:w="1251" w:type="dxa"/>
            <w:shd w:val="clear" w:color="auto" w:fill="auto"/>
          </w:tcPr>
          <w:p w14:paraId="3604927A"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1.32±0.36</w:t>
            </w:r>
          </w:p>
        </w:tc>
        <w:tc>
          <w:tcPr>
            <w:tcW w:w="1262" w:type="dxa"/>
            <w:shd w:val="clear" w:color="auto" w:fill="auto"/>
          </w:tcPr>
          <w:p w14:paraId="68741C59"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2.31±0.89</w:t>
            </w:r>
          </w:p>
        </w:tc>
        <w:tc>
          <w:tcPr>
            <w:tcW w:w="1332" w:type="dxa"/>
            <w:shd w:val="clear" w:color="auto" w:fill="auto"/>
          </w:tcPr>
          <w:p w14:paraId="49706DDB"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1.51±0.29</w:t>
            </w:r>
          </w:p>
        </w:tc>
        <w:tc>
          <w:tcPr>
            <w:tcW w:w="1134" w:type="dxa"/>
            <w:shd w:val="clear" w:color="auto" w:fill="auto"/>
          </w:tcPr>
          <w:p w14:paraId="79333722"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0.81±0.25</w:t>
            </w:r>
          </w:p>
        </w:tc>
      </w:tr>
      <w:tr w:rsidR="00C34928" w:rsidRPr="0074385A" w14:paraId="41038662" w14:textId="77777777" w:rsidTr="00C349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1FFF5864" w14:textId="77777777" w:rsidR="00146753" w:rsidRPr="0074385A" w:rsidRDefault="00146753" w:rsidP="00F35442">
            <w:pPr>
              <w:jc w:val="center"/>
              <w:rPr>
                <w:color w:val="auto"/>
              </w:rPr>
            </w:pPr>
            <w:r w:rsidRPr="0074385A">
              <w:rPr>
                <w:rFonts w:hint="eastAsia"/>
                <w:color w:val="auto"/>
              </w:rPr>
              <w:t>脑梗塞男</w:t>
            </w:r>
          </w:p>
        </w:tc>
        <w:tc>
          <w:tcPr>
            <w:tcW w:w="678" w:type="dxa"/>
            <w:shd w:val="clear" w:color="auto" w:fill="auto"/>
          </w:tcPr>
          <w:p w14:paraId="21EEAD93"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819</w:t>
            </w:r>
          </w:p>
        </w:tc>
        <w:tc>
          <w:tcPr>
            <w:tcW w:w="1344" w:type="dxa"/>
            <w:shd w:val="clear" w:color="auto" w:fill="auto"/>
          </w:tcPr>
          <w:p w14:paraId="5C85B18C"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4.14±1</w:t>
            </w:r>
            <w:r w:rsidRPr="0074385A">
              <w:rPr>
                <w:b/>
                <w:color w:val="auto"/>
              </w:rPr>
              <w:t>.</w:t>
            </w:r>
            <w:r w:rsidRPr="0074385A">
              <w:rPr>
                <w:rFonts w:hint="eastAsia"/>
                <w:b/>
                <w:color w:val="auto"/>
              </w:rPr>
              <w:t>11</w:t>
            </w:r>
          </w:p>
        </w:tc>
        <w:tc>
          <w:tcPr>
            <w:tcW w:w="1360" w:type="dxa"/>
            <w:shd w:val="clear" w:color="auto" w:fill="auto"/>
          </w:tcPr>
          <w:p w14:paraId="0FF93D33"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w:t>
            </w:r>
            <w:r w:rsidRPr="0074385A">
              <w:rPr>
                <w:b/>
                <w:color w:val="auto"/>
              </w:rPr>
              <w:t>.</w:t>
            </w:r>
            <w:r w:rsidRPr="0074385A">
              <w:rPr>
                <w:rFonts w:hint="eastAsia"/>
                <w:b/>
                <w:color w:val="auto"/>
              </w:rPr>
              <w:t>55±1.20</w:t>
            </w:r>
          </w:p>
        </w:tc>
        <w:tc>
          <w:tcPr>
            <w:tcW w:w="1251" w:type="dxa"/>
            <w:shd w:val="clear" w:color="auto" w:fill="auto"/>
          </w:tcPr>
          <w:p w14:paraId="67AD923C"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1.20±0.34</w:t>
            </w:r>
          </w:p>
        </w:tc>
        <w:tc>
          <w:tcPr>
            <w:tcW w:w="1262" w:type="dxa"/>
            <w:shd w:val="clear" w:color="auto" w:fill="auto"/>
          </w:tcPr>
          <w:p w14:paraId="08CFF74B"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2.50±0.98</w:t>
            </w:r>
          </w:p>
        </w:tc>
        <w:tc>
          <w:tcPr>
            <w:tcW w:w="1332" w:type="dxa"/>
            <w:shd w:val="clear" w:color="auto" w:fill="auto"/>
          </w:tcPr>
          <w:p w14:paraId="2D4EB683"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1.34±0.26</w:t>
            </w:r>
          </w:p>
        </w:tc>
        <w:tc>
          <w:tcPr>
            <w:tcW w:w="1134" w:type="dxa"/>
            <w:shd w:val="clear" w:color="auto" w:fill="auto"/>
          </w:tcPr>
          <w:p w14:paraId="3FBC9742"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0.87±0.28</w:t>
            </w:r>
          </w:p>
        </w:tc>
      </w:tr>
      <w:tr w:rsidR="00C34928" w:rsidRPr="0074385A" w14:paraId="57C1654B" w14:textId="77777777" w:rsidTr="00C34928">
        <w:trPr>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3F473B6A" w14:textId="77777777" w:rsidR="00146753" w:rsidRPr="0074385A" w:rsidRDefault="00146753" w:rsidP="00F35442">
            <w:pPr>
              <w:jc w:val="center"/>
              <w:rPr>
                <w:color w:val="auto"/>
              </w:rPr>
            </w:pPr>
            <w:r w:rsidRPr="0074385A">
              <w:rPr>
                <w:rFonts w:hint="eastAsia"/>
                <w:color w:val="auto"/>
              </w:rPr>
              <w:t>脑梗塞女</w:t>
            </w:r>
          </w:p>
        </w:tc>
        <w:tc>
          <w:tcPr>
            <w:tcW w:w="678" w:type="dxa"/>
            <w:shd w:val="clear" w:color="auto" w:fill="auto"/>
          </w:tcPr>
          <w:p w14:paraId="2ABF14DF"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535</w:t>
            </w:r>
          </w:p>
        </w:tc>
        <w:tc>
          <w:tcPr>
            <w:tcW w:w="1344" w:type="dxa"/>
            <w:shd w:val="clear" w:color="auto" w:fill="auto"/>
          </w:tcPr>
          <w:p w14:paraId="7F906DCC"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4</w:t>
            </w:r>
            <w:r w:rsidRPr="0074385A">
              <w:rPr>
                <w:b/>
                <w:color w:val="auto"/>
              </w:rPr>
              <w:t>.</w:t>
            </w:r>
            <w:r w:rsidRPr="0074385A">
              <w:rPr>
                <w:rFonts w:hint="eastAsia"/>
                <w:b/>
                <w:color w:val="auto"/>
              </w:rPr>
              <w:t>50±1</w:t>
            </w:r>
            <w:r w:rsidRPr="0074385A">
              <w:rPr>
                <w:b/>
                <w:color w:val="auto"/>
              </w:rPr>
              <w:t>.</w:t>
            </w:r>
            <w:r w:rsidRPr="0074385A">
              <w:rPr>
                <w:rFonts w:hint="eastAsia"/>
                <w:b/>
                <w:color w:val="auto"/>
              </w:rPr>
              <w:t>14</w:t>
            </w:r>
          </w:p>
        </w:tc>
        <w:tc>
          <w:tcPr>
            <w:tcW w:w="1360" w:type="dxa"/>
            <w:shd w:val="clear" w:color="auto" w:fill="auto"/>
          </w:tcPr>
          <w:p w14:paraId="62D1338D"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1.52±1.01</w:t>
            </w:r>
          </w:p>
        </w:tc>
        <w:tc>
          <w:tcPr>
            <w:tcW w:w="1251" w:type="dxa"/>
            <w:shd w:val="clear" w:color="auto" w:fill="auto"/>
          </w:tcPr>
          <w:p w14:paraId="0EB39F96"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1.41±0.38</w:t>
            </w:r>
          </w:p>
        </w:tc>
        <w:tc>
          <w:tcPr>
            <w:tcW w:w="1262" w:type="dxa"/>
            <w:shd w:val="clear" w:color="auto" w:fill="auto"/>
          </w:tcPr>
          <w:p w14:paraId="1BFDFE88"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2.69±0.99</w:t>
            </w:r>
          </w:p>
        </w:tc>
        <w:tc>
          <w:tcPr>
            <w:tcW w:w="1332" w:type="dxa"/>
            <w:shd w:val="clear" w:color="auto" w:fill="auto"/>
          </w:tcPr>
          <w:p w14:paraId="7A1A745B"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1.52±0.29</w:t>
            </w:r>
          </w:p>
        </w:tc>
        <w:tc>
          <w:tcPr>
            <w:tcW w:w="1134" w:type="dxa"/>
            <w:shd w:val="clear" w:color="auto" w:fill="auto"/>
          </w:tcPr>
          <w:p w14:paraId="63EEB5CD"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0.90±0.27</w:t>
            </w:r>
          </w:p>
        </w:tc>
      </w:tr>
    </w:tbl>
    <w:p w14:paraId="3157D6B3" w14:textId="77777777" w:rsidR="00BA2EB3" w:rsidRPr="0074385A" w:rsidRDefault="00BA2EB3" w:rsidP="00CD5B1F">
      <w:pPr>
        <w:pStyle w:val="ab"/>
        <w:spacing w:line="360" w:lineRule="auto"/>
        <w:ind w:firstLineChars="0" w:firstLine="0"/>
        <w:rPr>
          <w:rFonts w:ascii="宋体" w:eastAsia="宋体" w:hAnsi="宋体"/>
          <w:sz w:val="24"/>
          <w:szCs w:val="24"/>
        </w:rPr>
      </w:pPr>
    </w:p>
    <w:p w14:paraId="11D44C73" w14:textId="77777777"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表5  各小组</w:t>
      </w:r>
      <w:r w:rsidRPr="0074385A">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18858CD4" w14:textId="77777777" w:rsidR="00BA2EB3" w:rsidRPr="0074385A" w:rsidRDefault="00BA2EB3" w:rsidP="00BA2EB3">
            <w:pPr>
              <w:jc w:val="center"/>
              <w:rPr>
                <w:color w:val="auto"/>
              </w:rPr>
            </w:pPr>
          </w:p>
        </w:tc>
        <w:tc>
          <w:tcPr>
            <w:tcW w:w="993" w:type="dxa"/>
          </w:tcPr>
          <w:p w14:paraId="56786B9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tcPr>
          <w:p w14:paraId="64C38F9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tcPr>
          <w:p w14:paraId="3D69502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tcPr>
          <w:p w14:paraId="0C33D08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tcPr>
          <w:p w14:paraId="3AD31937"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tcPr>
          <w:p w14:paraId="4F7B34D6"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tcPr>
          <w:p w14:paraId="44A6D8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BA2EB3" w:rsidRPr="0074385A" w14:paraId="146E80A7"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894B166" w14:textId="77777777" w:rsidR="00BA2EB3" w:rsidRPr="0074385A" w:rsidRDefault="00BA2EB3" w:rsidP="00BA2EB3">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tcPr>
          <w:p w14:paraId="0B6668A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616A2F" w:rsidRPr="0074385A">
              <w:rPr>
                <w:rFonts w:hint="eastAsia"/>
                <w:b w:val="0"/>
                <w:color w:val="auto"/>
              </w:rPr>
              <w:t>*</w:t>
            </w:r>
          </w:p>
        </w:tc>
        <w:tc>
          <w:tcPr>
            <w:tcW w:w="992" w:type="dxa"/>
            <w:shd w:val="clear" w:color="auto" w:fill="auto"/>
          </w:tcPr>
          <w:p w14:paraId="72C8A26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Pr="0074385A">
              <w:rPr>
                <w:b w:val="0"/>
                <w:color w:val="auto"/>
              </w:rPr>
              <w:t>10.63</w:t>
            </w:r>
          </w:p>
        </w:tc>
        <w:tc>
          <w:tcPr>
            <w:tcW w:w="992" w:type="dxa"/>
            <w:shd w:val="clear" w:color="auto" w:fill="auto"/>
          </w:tcPr>
          <w:p w14:paraId="160B594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-2.56</w:t>
            </w:r>
          </w:p>
        </w:tc>
        <w:tc>
          <w:tcPr>
            <w:tcW w:w="992" w:type="dxa"/>
            <w:shd w:val="clear" w:color="auto" w:fill="auto"/>
          </w:tcPr>
          <w:p w14:paraId="4C6CEF67"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-13.27</w:t>
            </w:r>
          </w:p>
        </w:tc>
        <w:tc>
          <w:tcPr>
            <w:tcW w:w="1134" w:type="dxa"/>
            <w:shd w:val="clear" w:color="auto" w:fill="auto"/>
          </w:tcPr>
          <w:p w14:paraId="0A2930D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-6.84</w:t>
            </w:r>
          </w:p>
        </w:tc>
        <w:tc>
          <w:tcPr>
            <w:tcW w:w="993" w:type="dxa"/>
            <w:shd w:val="clear" w:color="auto" w:fill="auto"/>
          </w:tcPr>
          <w:p w14:paraId="69445E1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-17.20</w:t>
            </w:r>
          </w:p>
        </w:tc>
        <w:tc>
          <w:tcPr>
            <w:tcW w:w="1134" w:type="dxa"/>
            <w:shd w:val="clear" w:color="auto" w:fill="auto"/>
          </w:tcPr>
          <w:p w14:paraId="7EDA369F"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-5.56</w:t>
            </w:r>
          </w:p>
        </w:tc>
      </w:tr>
      <w:tr w:rsidR="00BA2EB3" w:rsidRPr="0074385A" w14:paraId="29A7242E"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6E4A4920" w14:textId="77777777" w:rsidR="00BA2EB3" w:rsidRPr="0074385A" w:rsidRDefault="00BA2EB3" w:rsidP="00BA2EB3">
            <w:pPr>
              <w:jc w:val="center"/>
              <w:rPr>
                <w:color w:val="auto"/>
              </w:rPr>
            </w:pPr>
          </w:p>
        </w:tc>
        <w:tc>
          <w:tcPr>
            <w:tcW w:w="993" w:type="dxa"/>
            <w:shd w:val="clear" w:color="auto" w:fill="F2F2F2" w:themeFill="background1" w:themeFillShade="F2"/>
          </w:tcPr>
          <w:p w14:paraId="32E4554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7CA73F3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3730AE9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0.010</w:t>
            </w:r>
          </w:p>
        </w:tc>
        <w:tc>
          <w:tcPr>
            <w:tcW w:w="992" w:type="dxa"/>
            <w:shd w:val="clear" w:color="auto" w:fill="F2F2F2" w:themeFill="background1" w:themeFillShade="F2"/>
          </w:tcPr>
          <w:p w14:paraId="61A7BFA2"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7B6F9AB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3" w:type="dxa"/>
            <w:shd w:val="clear" w:color="auto" w:fill="F2F2F2" w:themeFill="background1" w:themeFillShade="F2"/>
          </w:tcPr>
          <w:p w14:paraId="038E6746"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091C9C5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r>
      <w:tr w:rsidR="00BA2EB3" w:rsidRPr="0074385A" w14:paraId="16508B08"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0C23B961" w14:textId="77777777" w:rsidR="00BA2EB3" w:rsidRPr="0074385A" w:rsidRDefault="00BA2EB3" w:rsidP="00BA2EB3">
            <w:pPr>
              <w:jc w:val="center"/>
              <w:rPr>
                <w:color w:val="auto"/>
              </w:rPr>
            </w:pPr>
            <w:r w:rsidRPr="0074385A">
              <w:rPr>
                <w:rFonts w:hint="eastAsia"/>
                <w:color w:val="auto"/>
              </w:rPr>
              <w:t>脑梗塞男-女组</w:t>
            </w:r>
          </w:p>
        </w:tc>
        <w:tc>
          <w:tcPr>
            <w:tcW w:w="993" w:type="dxa"/>
            <w:shd w:val="clear" w:color="auto" w:fill="auto"/>
          </w:tcPr>
          <w:p w14:paraId="518B685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6C2EFB5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-5.81</w:t>
            </w:r>
          </w:p>
        </w:tc>
        <w:tc>
          <w:tcPr>
            <w:tcW w:w="992" w:type="dxa"/>
            <w:shd w:val="clear" w:color="auto" w:fill="auto"/>
          </w:tcPr>
          <w:p w14:paraId="616C3C3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0.52</w:t>
            </w:r>
          </w:p>
        </w:tc>
        <w:tc>
          <w:tcPr>
            <w:tcW w:w="992" w:type="dxa"/>
            <w:shd w:val="clear" w:color="auto" w:fill="auto"/>
          </w:tcPr>
          <w:p w14:paraId="104F42D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-10.72</w:t>
            </w:r>
          </w:p>
        </w:tc>
        <w:tc>
          <w:tcPr>
            <w:tcW w:w="1134" w:type="dxa"/>
            <w:shd w:val="clear" w:color="auto" w:fill="auto"/>
          </w:tcPr>
          <w:p w14:paraId="4BC39CF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-3.46</w:t>
            </w:r>
          </w:p>
        </w:tc>
        <w:tc>
          <w:tcPr>
            <w:tcW w:w="993" w:type="dxa"/>
            <w:shd w:val="clear" w:color="auto" w:fill="auto"/>
          </w:tcPr>
          <w:p w14:paraId="2A69F41F"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-11.86</w:t>
            </w:r>
          </w:p>
        </w:tc>
        <w:tc>
          <w:tcPr>
            <w:tcW w:w="1134" w:type="dxa"/>
            <w:shd w:val="clear" w:color="auto" w:fill="auto"/>
          </w:tcPr>
          <w:p w14:paraId="3DC6FFCF"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-2.06</w:t>
            </w:r>
          </w:p>
        </w:tc>
      </w:tr>
      <w:tr w:rsidR="00BA2EB3" w:rsidRPr="0074385A" w14:paraId="0B0EF4C7"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2AF27BCA" w14:textId="77777777" w:rsidR="00BA2EB3" w:rsidRPr="0074385A" w:rsidRDefault="00BA2EB3" w:rsidP="00BA2EB3">
            <w:pPr>
              <w:jc w:val="center"/>
              <w:rPr>
                <w:color w:val="auto"/>
              </w:rPr>
            </w:pPr>
          </w:p>
        </w:tc>
        <w:tc>
          <w:tcPr>
            <w:tcW w:w="993" w:type="dxa"/>
            <w:shd w:val="clear" w:color="auto" w:fill="F2F2F2" w:themeFill="background1" w:themeFillShade="F2"/>
          </w:tcPr>
          <w:p w14:paraId="3383AB9B"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5D5B2E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0E05732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0.602</w:t>
            </w:r>
          </w:p>
        </w:tc>
        <w:tc>
          <w:tcPr>
            <w:tcW w:w="992" w:type="dxa"/>
            <w:shd w:val="clear" w:color="auto" w:fill="F2F2F2" w:themeFill="background1" w:themeFillShade="F2"/>
          </w:tcPr>
          <w:p w14:paraId="021F0D0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7C43EDC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0.001</w:t>
            </w:r>
          </w:p>
        </w:tc>
        <w:tc>
          <w:tcPr>
            <w:tcW w:w="993" w:type="dxa"/>
            <w:shd w:val="clear" w:color="auto" w:fill="F2F2F2" w:themeFill="background1" w:themeFillShade="F2"/>
          </w:tcPr>
          <w:p w14:paraId="5504FD0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3B6ACB8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0.039</w:t>
            </w:r>
          </w:p>
        </w:tc>
      </w:tr>
      <w:tr w:rsidR="00BA2EB3" w:rsidRPr="0074385A" w14:paraId="364B9EBC"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57D13E00" w14:textId="77777777" w:rsidR="00BA2EB3" w:rsidRPr="0074385A" w:rsidRDefault="00BA2EB3" w:rsidP="00BA2EB3">
            <w:pPr>
              <w:jc w:val="center"/>
              <w:rPr>
                <w:color w:val="auto"/>
              </w:rPr>
            </w:pPr>
            <w:r w:rsidRPr="0074385A">
              <w:rPr>
                <w:rFonts w:hint="eastAsia"/>
                <w:color w:val="auto"/>
              </w:rPr>
              <w:t>男性冠-脑组</w:t>
            </w:r>
          </w:p>
        </w:tc>
        <w:tc>
          <w:tcPr>
            <w:tcW w:w="993" w:type="dxa"/>
            <w:shd w:val="clear" w:color="auto" w:fill="auto"/>
          </w:tcPr>
          <w:p w14:paraId="1144595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0623780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-9.41</w:t>
            </w:r>
          </w:p>
        </w:tc>
        <w:tc>
          <w:tcPr>
            <w:tcW w:w="992" w:type="dxa"/>
            <w:shd w:val="clear" w:color="auto" w:fill="auto"/>
          </w:tcPr>
          <w:p w14:paraId="19C08B3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-1.41</w:t>
            </w:r>
          </w:p>
        </w:tc>
        <w:tc>
          <w:tcPr>
            <w:tcW w:w="992" w:type="dxa"/>
            <w:shd w:val="clear" w:color="auto" w:fill="auto"/>
          </w:tcPr>
          <w:p w14:paraId="0AA8D12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-2.78</w:t>
            </w:r>
          </w:p>
        </w:tc>
        <w:tc>
          <w:tcPr>
            <w:tcW w:w="1134" w:type="dxa"/>
            <w:shd w:val="clear" w:color="auto" w:fill="auto"/>
          </w:tcPr>
          <w:p w14:paraId="096CDD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-10.40</w:t>
            </w:r>
          </w:p>
        </w:tc>
        <w:tc>
          <w:tcPr>
            <w:tcW w:w="993" w:type="dxa"/>
            <w:shd w:val="clear" w:color="auto" w:fill="auto"/>
          </w:tcPr>
          <w:p w14:paraId="306BD63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-0.45</w:t>
            </w:r>
          </w:p>
        </w:tc>
        <w:tc>
          <w:tcPr>
            <w:tcW w:w="1134" w:type="dxa"/>
            <w:shd w:val="clear" w:color="auto" w:fill="auto"/>
          </w:tcPr>
          <w:p w14:paraId="3404C6C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-9.70</w:t>
            </w:r>
          </w:p>
        </w:tc>
      </w:tr>
      <w:tr w:rsidR="00BA2EB3" w:rsidRPr="0074385A" w14:paraId="617B0E84"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0E155A3B" w14:textId="77777777" w:rsidR="00BA2EB3" w:rsidRPr="0074385A" w:rsidRDefault="00BA2EB3" w:rsidP="00BA2EB3">
            <w:pPr>
              <w:jc w:val="center"/>
              <w:rPr>
                <w:color w:val="auto"/>
              </w:rPr>
            </w:pPr>
          </w:p>
        </w:tc>
        <w:tc>
          <w:tcPr>
            <w:tcW w:w="993" w:type="dxa"/>
            <w:shd w:val="clear" w:color="auto" w:fill="F2F2F2" w:themeFill="background1" w:themeFillShade="F2"/>
          </w:tcPr>
          <w:p w14:paraId="64334B4B"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1EDC6F7D"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09ADCFD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0.157</w:t>
            </w:r>
          </w:p>
        </w:tc>
        <w:tc>
          <w:tcPr>
            <w:tcW w:w="992" w:type="dxa"/>
            <w:shd w:val="clear" w:color="auto" w:fill="F2F2F2" w:themeFill="background1" w:themeFillShade="F2"/>
          </w:tcPr>
          <w:p w14:paraId="6C0A9B1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0.005</w:t>
            </w:r>
          </w:p>
        </w:tc>
        <w:tc>
          <w:tcPr>
            <w:tcW w:w="1134" w:type="dxa"/>
            <w:shd w:val="clear" w:color="auto" w:fill="F2F2F2" w:themeFill="background1" w:themeFillShade="F2"/>
          </w:tcPr>
          <w:p w14:paraId="6DEC4EC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3" w:type="dxa"/>
            <w:shd w:val="clear" w:color="auto" w:fill="F2F2F2" w:themeFill="background1" w:themeFillShade="F2"/>
          </w:tcPr>
          <w:p w14:paraId="1D96A2D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0.652</w:t>
            </w:r>
          </w:p>
        </w:tc>
        <w:tc>
          <w:tcPr>
            <w:tcW w:w="1134" w:type="dxa"/>
            <w:shd w:val="clear" w:color="auto" w:fill="F2F2F2" w:themeFill="background1" w:themeFillShade="F2"/>
          </w:tcPr>
          <w:p w14:paraId="36F1489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r>
      <w:tr w:rsidR="00BA2EB3" w:rsidRPr="0074385A" w14:paraId="4D41D5DB"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8E8BE3C" w14:textId="77777777" w:rsidR="00BA2EB3" w:rsidRPr="0074385A" w:rsidRDefault="00BA2EB3" w:rsidP="00BA2EB3">
            <w:pPr>
              <w:jc w:val="center"/>
              <w:rPr>
                <w:color w:val="auto"/>
              </w:rPr>
            </w:pPr>
            <w:r w:rsidRPr="0074385A">
              <w:rPr>
                <w:rFonts w:hint="eastAsia"/>
                <w:color w:val="auto"/>
              </w:rPr>
              <w:t>女性冠-脑组</w:t>
            </w:r>
          </w:p>
        </w:tc>
        <w:tc>
          <w:tcPr>
            <w:tcW w:w="993" w:type="dxa"/>
            <w:shd w:val="clear" w:color="auto" w:fill="auto"/>
          </w:tcPr>
          <w:p w14:paraId="23D6ED4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075A4CDD"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-6.76</w:t>
            </w:r>
          </w:p>
        </w:tc>
        <w:tc>
          <w:tcPr>
            <w:tcW w:w="992" w:type="dxa"/>
            <w:shd w:val="clear" w:color="auto" w:fill="auto"/>
          </w:tcPr>
          <w:p w14:paraId="2E435C0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1.24</w:t>
            </w:r>
          </w:p>
        </w:tc>
        <w:tc>
          <w:tcPr>
            <w:tcW w:w="992" w:type="dxa"/>
            <w:shd w:val="clear" w:color="auto" w:fill="auto"/>
          </w:tcPr>
          <w:p w14:paraId="692D622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-4.63</w:t>
            </w:r>
          </w:p>
        </w:tc>
        <w:tc>
          <w:tcPr>
            <w:tcW w:w="1134" w:type="dxa"/>
            <w:shd w:val="clear" w:color="auto" w:fill="auto"/>
          </w:tcPr>
          <w:p w14:paraId="0D1BA9E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-8.13</w:t>
            </w:r>
          </w:p>
        </w:tc>
        <w:tc>
          <w:tcPr>
            <w:tcW w:w="993" w:type="dxa"/>
            <w:shd w:val="clear" w:color="auto" w:fill="auto"/>
          </w:tcPr>
          <w:p w14:paraId="7951785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-0.95</w:t>
            </w:r>
          </w:p>
        </w:tc>
        <w:tc>
          <w:tcPr>
            <w:tcW w:w="1134" w:type="dxa"/>
            <w:shd w:val="clear" w:color="auto" w:fill="auto"/>
          </w:tcPr>
          <w:p w14:paraId="4582FD72"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-6.97</w:t>
            </w:r>
          </w:p>
        </w:tc>
      </w:tr>
      <w:tr w:rsidR="00BA2EB3" w:rsidRPr="0074385A" w14:paraId="3C3DB801"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71B60B6C" w14:textId="77777777" w:rsidR="00BA2EB3" w:rsidRPr="0074385A" w:rsidRDefault="00BA2EB3" w:rsidP="00BA2EB3">
            <w:pPr>
              <w:jc w:val="center"/>
              <w:rPr>
                <w:color w:val="auto"/>
              </w:rPr>
            </w:pPr>
          </w:p>
        </w:tc>
        <w:tc>
          <w:tcPr>
            <w:tcW w:w="993" w:type="dxa"/>
            <w:shd w:val="clear" w:color="auto" w:fill="F2F2F2" w:themeFill="background1" w:themeFillShade="F2"/>
          </w:tcPr>
          <w:p w14:paraId="6FE1186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2972367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1D9FF6E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0.215</w:t>
            </w:r>
          </w:p>
        </w:tc>
        <w:tc>
          <w:tcPr>
            <w:tcW w:w="992" w:type="dxa"/>
            <w:shd w:val="clear" w:color="auto" w:fill="F2F2F2" w:themeFill="background1" w:themeFillShade="F2"/>
          </w:tcPr>
          <w:p w14:paraId="1CCFD1F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6BB5ABB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3" w:type="dxa"/>
            <w:shd w:val="clear" w:color="auto" w:fill="F2F2F2" w:themeFill="background1" w:themeFillShade="F2"/>
          </w:tcPr>
          <w:p w14:paraId="338A83C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0.341</w:t>
            </w:r>
          </w:p>
        </w:tc>
        <w:tc>
          <w:tcPr>
            <w:tcW w:w="1134" w:type="dxa"/>
            <w:shd w:val="clear" w:color="auto" w:fill="F2F2F2" w:themeFill="background1" w:themeFillShade="F2"/>
          </w:tcPr>
          <w:p w14:paraId="63EDFE32"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77777777"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F35442" w:rsidRPr="0074385A">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F35442" w:rsidRPr="0074385A">
        <w:rPr>
          <w:rFonts w:ascii="宋体" w:eastAsia="宋体" w:hAnsi="宋体" w:hint="eastAsia"/>
          <w:sz w:val="24"/>
          <w:szCs w:val="24"/>
        </w:rPr>
        <w:t>男性和女性脑梗塞患者的TC、HDL-C、LDL-C及Apo</w:t>
      </w:r>
      <w:r w:rsidR="00F35442" w:rsidRPr="0074385A">
        <w:rPr>
          <w:rFonts w:ascii="宋体" w:eastAsia="宋体" w:hAnsi="宋体"/>
          <w:sz w:val="24"/>
          <w:szCs w:val="24"/>
        </w:rPr>
        <w:t>-B</w:t>
      </w:r>
      <w:r w:rsidR="00F35442" w:rsidRPr="0074385A">
        <w:rPr>
          <w:rFonts w:ascii="宋体" w:eastAsia="宋体" w:hAnsi="宋体" w:hint="eastAsia"/>
          <w:sz w:val="24"/>
          <w:szCs w:val="24"/>
        </w:rPr>
        <w:t>水平均高于冠心病患者，差异有统计学意义（P＜0.05，P＜0.01）,而TG与Apo</w:t>
      </w:r>
      <w:r w:rsidR="00F35442" w:rsidRPr="0074385A">
        <w:rPr>
          <w:rFonts w:ascii="宋体" w:eastAsia="宋体" w:hAnsi="宋体"/>
          <w:sz w:val="24"/>
          <w:szCs w:val="24"/>
        </w:rPr>
        <w:t>-A1</w:t>
      </w:r>
      <w:r w:rsidR="00F35442" w:rsidRPr="0074385A">
        <w:rPr>
          <w:rFonts w:ascii="宋体" w:eastAsia="宋体" w:hAnsi="宋体" w:hint="eastAsia"/>
          <w:sz w:val="24"/>
          <w:szCs w:val="24"/>
        </w:rPr>
        <w:t>差异无统计学意义，结果与[</w:t>
      </w:r>
      <w:r w:rsidR="00F35442" w:rsidRPr="0074385A">
        <w:rPr>
          <w:rFonts w:ascii="宋体" w:eastAsia="宋体" w:hAnsi="宋体"/>
          <w:sz w:val="24"/>
          <w:szCs w:val="24"/>
        </w:rPr>
        <w:t>2.1</w:t>
      </w:r>
      <w:r w:rsidR="00F35442" w:rsidRPr="0074385A">
        <w:rPr>
          <w:rFonts w:ascii="宋体" w:eastAsia="宋体" w:hAnsi="宋体" w:hint="eastAsia"/>
          <w:sz w:val="24"/>
          <w:szCs w:val="24"/>
        </w:rPr>
        <w:t>]中相同；</w:t>
      </w:r>
      <w:r w:rsidR="00F35442" w:rsidRPr="0074385A">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F35442" w:rsidRPr="0074385A">
        <w:rPr>
          <w:rFonts w:ascii="宋体" w:eastAsia="宋体" w:hAnsi="宋体" w:hint="eastAsia"/>
          <w:sz w:val="24"/>
          <w:szCs w:val="24"/>
        </w:rPr>
        <w:t>男性患者与女性患者对比可见，女性患者的TC、HDL-C、LDL-</w:t>
      </w:r>
      <w:r w:rsidR="00F35442" w:rsidRPr="0074385A">
        <w:rPr>
          <w:rFonts w:ascii="宋体" w:eastAsia="宋体" w:hAnsi="宋体"/>
          <w:sz w:val="24"/>
          <w:szCs w:val="24"/>
        </w:rPr>
        <w:t>C</w:t>
      </w:r>
      <w:r w:rsidR="00F35442" w:rsidRPr="0074385A">
        <w:rPr>
          <w:rFonts w:ascii="宋体" w:eastAsia="宋体" w:hAnsi="宋体" w:hint="eastAsia"/>
          <w:sz w:val="24"/>
          <w:szCs w:val="24"/>
        </w:rPr>
        <w:t>、Apo-</w:t>
      </w:r>
      <w:r w:rsidR="00F35442" w:rsidRPr="0074385A">
        <w:rPr>
          <w:rFonts w:ascii="宋体" w:eastAsia="宋体" w:hAnsi="宋体"/>
          <w:sz w:val="24"/>
          <w:szCs w:val="24"/>
        </w:rPr>
        <w:t>A1</w:t>
      </w:r>
      <w:r w:rsidR="00F35442" w:rsidRPr="0074385A">
        <w:rPr>
          <w:rFonts w:ascii="宋体" w:eastAsia="宋体" w:hAnsi="宋体" w:hint="eastAsia"/>
          <w:sz w:val="24"/>
          <w:szCs w:val="24"/>
        </w:rPr>
        <w:t>、Apo-</w:t>
      </w:r>
      <w:r w:rsidR="00F35442" w:rsidRPr="0074385A">
        <w:rPr>
          <w:rFonts w:ascii="宋体" w:eastAsia="宋体" w:hAnsi="宋体"/>
          <w:sz w:val="24"/>
          <w:szCs w:val="24"/>
        </w:rPr>
        <w:t>B</w:t>
      </w:r>
      <w:r w:rsidR="00F35442" w:rsidRPr="0074385A">
        <w:rPr>
          <w:rFonts w:ascii="宋体" w:eastAsia="宋体" w:hAnsi="宋体" w:hint="eastAsia"/>
          <w:sz w:val="24"/>
          <w:szCs w:val="24"/>
        </w:rPr>
        <w:t>均显著高于男性患者</w:t>
      </w:r>
      <w:r w:rsidR="003018F6" w:rsidRPr="0074385A">
        <w:rPr>
          <w:rFonts w:ascii="宋体" w:eastAsia="宋体" w:hAnsi="宋体" w:hint="eastAsia"/>
          <w:sz w:val="24"/>
          <w:szCs w:val="24"/>
        </w:rPr>
        <w:t>。</w:t>
      </w:r>
    </w:p>
    <w:p w14:paraId="6615CFFA" w14:textId="77777777" w:rsidR="007B3198" w:rsidRPr="0074385A" w:rsidRDefault="007B3198" w:rsidP="003018F6">
      <w:pPr>
        <w:pStyle w:val="ab"/>
        <w:spacing w:line="360" w:lineRule="auto"/>
        <w:ind w:firstLineChars="0" w:firstLine="480"/>
        <w:rPr>
          <w:rFonts w:ascii="宋体" w:eastAsia="宋体" w:hAnsi="宋体"/>
          <w:sz w:val="24"/>
          <w:szCs w:val="24"/>
        </w:rPr>
      </w:pPr>
    </w:p>
    <w:p w14:paraId="6DD8A18E" w14:textId="77777777" w:rsidR="003018F6" w:rsidRPr="0074385A" w:rsidRDefault="007B3198" w:rsidP="003018F6">
      <w:pPr>
        <w:pStyle w:val="ab"/>
        <w:spacing w:line="360" w:lineRule="auto"/>
        <w:ind w:firstLineChars="0" w:firstLine="480"/>
        <w:rPr>
          <w:rFonts w:ascii="黑体" w:eastAsia="黑体" w:hAnsi="黑体"/>
          <w:b/>
          <w:sz w:val="24"/>
          <w:szCs w:val="24"/>
        </w:rPr>
      </w:pPr>
      <w:r w:rsidRPr="0074385A">
        <w:rPr>
          <w:rFonts w:ascii="黑体" w:eastAsia="黑体" w:hAnsi="黑体" w:hint="eastAsia"/>
          <w:b/>
          <w:sz w:val="24"/>
          <w:szCs w:val="24"/>
        </w:rPr>
        <w:t>2.1.2  按年龄分段比较</w:t>
      </w:r>
    </w:p>
    <w:p w14:paraId="2ABAB3EE" w14:textId="77777777"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表6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tcPr>
          <w:p w14:paraId="5795884D"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tcPr>
          <w:p w14:paraId="1E9ADFD2"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tcPr>
          <w:p w14:paraId="368939B5"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TC（mmol/L）</w:t>
            </w:r>
          </w:p>
        </w:tc>
        <w:tc>
          <w:tcPr>
            <w:tcW w:w="1273" w:type="dxa"/>
            <w:tcBorders>
              <w:top w:val="single" w:sz="4" w:space="0" w:color="auto"/>
              <w:bottom w:val="none" w:sz="0" w:space="0" w:color="auto"/>
            </w:tcBorders>
          </w:tcPr>
          <w:p w14:paraId="497793FE"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TG（mmol/L）</w:t>
            </w:r>
          </w:p>
        </w:tc>
        <w:tc>
          <w:tcPr>
            <w:tcW w:w="1273" w:type="dxa"/>
            <w:tcBorders>
              <w:top w:val="single" w:sz="4" w:space="0" w:color="auto"/>
              <w:bottom w:val="none" w:sz="0" w:space="0" w:color="auto"/>
            </w:tcBorders>
          </w:tcPr>
          <w:p w14:paraId="0B755CCE"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HDL-C（mmol/L）</w:t>
            </w:r>
          </w:p>
        </w:tc>
        <w:tc>
          <w:tcPr>
            <w:tcW w:w="1361" w:type="dxa"/>
            <w:tcBorders>
              <w:top w:val="single" w:sz="4" w:space="0" w:color="auto"/>
              <w:bottom w:val="none" w:sz="0" w:space="0" w:color="auto"/>
            </w:tcBorders>
          </w:tcPr>
          <w:p w14:paraId="30760309"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LCL-C（mmol/L）</w:t>
            </w:r>
          </w:p>
        </w:tc>
        <w:tc>
          <w:tcPr>
            <w:tcW w:w="1249" w:type="dxa"/>
            <w:tcBorders>
              <w:top w:val="single" w:sz="4" w:space="0" w:color="auto"/>
              <w:bottom w:val="none" w:sz="0" w:space="0" w:color="auto"/>
            </w:tcBorders>
          </w:tcPr>
          <w:p w14:paraId="3A5F2C96"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tcPr>
          <w:p w14:paraId="703E58CC"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表中横线上数据为冠心病组，横线下数据为脑梗塞组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77777777"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表7  按年龄分组的t检验</w:t>
      </w:r>
    </w:p>
    <w:tbl>
      <w:tblPr>
        <w:tblStyle w:val="6"/>
        <w:tblW w:w="9680" w:type="dxa"/>
        <w:shd w:val="clear" w:color="auto" w:fill="FFFFFF" w:themeFill="background1"/>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6236F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FFFFFF" w:themeFill="background1"/>
            <w:noWrap/>
            <w:hideMark/>
          </w:tcPr>
          <w:p w14:paraId="49D869D5"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 xml:space="preserve">　</w:t>
            </w:r>
          </w:p>
        </w:tc>
        <w:tc>
          <w:tcPr>
            <w:tcW w:w="1080" w:type="dxa"/>
            <w:shd w:val="clear" w:color="auto" w:fill="FFFFFF" w:themeFill="background1"/>
            <w:noWrap/>
            <w:hideMark/>
          </w:tcPr>
          <w:p w14:paraId="0E60F802"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　</w:t>
            </w:r>
          </w:p>
        </w:tc>
        <w:tc>
          <w:tcPr>
            <w:tcW w:w="1340" w:type="dxa"/>
            <w:shd w:val="clear" w:color="auto" w:fill="FFFFFF" w:themeFill="background1"/>
            <w:noWrap/>
            <w:hideMark/>
          </w:tcPr>
          <w:p w14:paraId="39172038"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FFFFFF" w:themeFill="background1"/>
            <w:noWrap/>
            <w:hideMark/>
          </w:tcPr>
          <w:p w14:paraId="473BE6B9"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FFFFFF" w:themeFill="background1"/>
            <w:noWrap/>
            <w:hideMark/>
          </w:tcPr>
          <w:p w14:paraId="600F3400"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FFFFFF" w:themeFill="background1"/>
            <w:noWrap/>
            <w:hideMark/>
          </w:tcPr>
          <w:p w14:paraId="424ADA50"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FFFFFF" w:themeFill="background1"/>
            <w:noWrap/>
            <w:hideMark/>
          </w:tcPr>
          <w:p w14:paraId="4CA601A2"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FFFFFF" w:themeFill="background1"/>
            <w:noWrap/>
            <w:hideMark/>
          </w:tcPr>
          <w:p w14:paraId="17998423"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76DA7C71"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FFFFFF" w:themeFill="background1"/>
            <w:noWrap/>
            <w:hideMark/>
          </w:tcPr>
          <w:p w14:paraId="36E4E99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06E15CE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FFFFFF" w:themeFill="background1"/>
            <w:noWrap/>
            <w:hideMark/>
          </w:tcPr>
          <w:p w14:paraId="0EB5119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FFFFFF" w:themeFill="background1"/>
            <w:noWrap/>
            <w:hideMark/>
          </w:tcPr>
          <w:p w14:paraId="537065E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FFFFFF" w:themeFill="background1"/>
            <w:noWrap/>
            <w:hideMark/>
          </w:tcPr>
          <w:p w14:paraId="1A025AE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FFFFFF" w:themeFill="background1"/>
            <w:noWrap/>
            <w:hideMark/>
          </w:tcPr>
          <w:p w14:paraId="676575A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FFFFFF" w:themeFill="background1"/>
            <w:noWrap/>
            <w:hideMark/>
          </w:tcPr>
          <w:p w14:paraId="3A5E800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361074F1"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3063010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612ACA8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0.913 </w:t>
            </w:r>
          </w:p>
        </w:tc>
        <w:tc>
          <w:tcPr>
            <w:tcW w:w="1380" w:type="dxa"/>
            <w:shd w:val="clear" w:color="auto" w:fill="F2F2F2" w:themeFill="background1" w:themeFillShade="F2"/>
            <w:noWrap/>
            <w:hideMark/>
          </w:tcPr>
          <w:p w14:paraId="41A848E0"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0.601 </w:t>
            </w:r>
          </w:p>
        </w:tc>
        <w:tc>
          <w:tcPr>
            <w:tcW w:w="1240" w:type="dxa"/>
            <w:shd w:val="clear" w:color="auto" w:fill="F2F2F2" w:themeFill="background1" w:themeFillShade="F2"/>
            <w:noWrap/>
            <w:hideMark/>
          </w:tcPr>
          <w:p w14:paraId="70009D2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0.895 </w:t>
            </w:r>
          </w:p>
        </w:tc>
        <w:tc>
          <w:tcPr>
            <w:tcW w:w="1240" w:type="dxa"/>
            <w:shd w:val="clear" w:color="auto" w:fill="F2F2F2" w:themeFill="background1" w:themeFillShade="F2"/>
            <w:noWrap/>
            <w:hideMark/>
          </w:tcPr>
          <w:p w14:paraId="629AC573"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0.916 </w:t>
            </w:r>
          </w:p>
        </w:tc>
        <w:tc>
          <w:tcPr>
            <w:tcW w:w="1080" w:type="dxa"/>
            <w:shd w:val="clear" w:color="auto" w:fill="F2F2F2" w:themeFill="background1" w:themeFillShade="F2"/>
            <w:noWrap/>
            <w:hideMark/>
          </w:tcPr>
          <w:p w14:paraId="6695C19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0.326 </w:t>
            </w:r>
          </w:p>
        </w:tc>
        <w:tc>
          <w:tcPr>
            <w:tcW w:w="1080" w:type="dxa"/>
            <w:shd w:val="clear" w:color="auto" w:fill="F2F2F2" w:themeFill="background1" w:themeFillShade="F2"/>
            <w:noWrap/>
            <w:hideMark/>
          </w:tcPr>
          <w:p w14:paraId="1A309E8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0.853 </w:t>
            </w:r>
          </w:p>
        </w:tc>
      </w:tr>
      <w:tr w:rsidR="006236F1" w:rsidRPr="0074385A" w14:paraId="79801C66"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20CFB5AF"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FFFFFF" w:themeFill="background1"/>
            <w:noWrap/>
            <w:hideMark/>
          </w:tcPr>
          <w:p w14:paraId="5B79C48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6975539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FFFFFF" w:themeFill="background1"/>
            <w:noWrap/>
            <w:hideMark/>
          </w:tcPr>
          <w:p w14:paraId="5514E54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FFFFFF" w:themeFill="background1"/>
            <w:noWrap/>
            <w:hideMark/>
          </w:tcPr>
          <w:p w14:paraId="1DACC6B0"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FFFFFF" w:themeFill="background1"/>
            <w:noWrap/>
            <w:hideMark/>
          </w:tcPr>
          <w:p w14:paraId="084F050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FFFFFF" w:themeFill="background1"/>
            <w:noWrap/>
            <w:hideMark/>
          </w:tcPr>
          <w:p w14:paraId="5A800AF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FFFFFF" w:themeFill="background1"/>
            <w:noWrap/>
            <w:hideMark/>
          </w:tcPr>
          <w:p w14:paraId="7D31C5D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42CE7DF3"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06C2A7B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74A932E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0.362 </w:t>
            </w:r>
          </w:p>
        </w:tc>
        <w:tc>
          <w:tcPr>
            <w:tcW w:w="1380" w:type="dxa"/>
            <w:shd w:val="clear" w:color="auto" w:fill="F2F2F2" w:themeFill="background1" w:themeFillShade="F2"/>
            <w:noWrap/>
            <w:hideMark/>
          </w:tcPr>
          <w:p w14:paraId="1A11D74E"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0.012 </w:t>
            </w:r>
          </w:p>
        </w:tc>
        <w:tc>
          <w:tcPr>
            <w:tcW w:w="1240" w:type="dxa"/>
            <w:shd w:val="clear" w:color="auto" w:fill="F2F2F2" w:themeFill="background1" w:themeFillShade="F2"/>
            <w:noWrap/>
            <w:hideMark/>
          </w:tcPr>
          <w:p w14:paraId="397D7EA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0.102 </w:t>
            </w:r>
          </w:p>
        </w:tc>
        <w:tc>
          <w:tcPr>
            <w:tcW w:w="1240" w:type="dxa"/>
            <w:shd w:val="clear" w:color="auto" w:fill="F2F2F2" w:themeFill="background1" w:themeFillShade="F2"/>
            <w:noWrap/>
            <w:hideMark/>
          </w:tcPr>
          <w:p w14:paraId="1E71037F"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0.120 </w:t>
            </w:r>
          </w:p>
        </w:tc>
        <w:tc>
          <w:tcPr>
            <w:tcW w:w="1080" w:type="dxa"/>
            <w:shd w:val="clear" w:color="auto" w:fill="F2F2F2" w:themeFill="background1" w:themeFillShade="F2"/>
            <w:noWrap/>
            <w:hideMark/>
          </w:tcPr>
          <w:p w14:paraId="709FDA6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0.867 </w:t>
            </w:r>
          </w:p>
        </w:tc>
        <w:tc>
          <w:tcPr>
            <w:tcW w:w="1080" w:type="dxa"/>
            <w:shd w:val="clear" w:color="auto" w:fill="F2F2F2" w:themeFill="background1" w:themeFillShade="F2"/>
            <w:noWrap/>
            <w:hideMark/>
          </w:tcPr>
          <w:p w14:paraId="3F8A9542"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0.581 </w:t>
            </w:r>
          </w:p>
        </w:tc>
      </w:tr>
      <w:tr w:rsidR="006236F1" w:rsidRPr="0074385A" w14:paraId="0A1E6825"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3044557F"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FFFFFF" w:themeFill="background1"/>
            <w:noWrap/>
            <w:hideMark/>
          </w:tcPr>
          <w:p w14:paraId="4890BE0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73D70B0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FFFFFF" w:themeFill="background1"/>
            <w:noWrap/>
            <w:hideMark/>
          </w:tcPr>
          <w:p w14:paraId="1BCEE86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FFFFFF" w:themeFill="background1"/>
            <w:noWrap/>
            <w:hideMark/>
          </w:tcPr>
          <w:p w14:paraId="6BB5AD2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FFFFFF" w:themeFill="background1"/>
            <w:noWrap/>
            <w:hideMark/>
          </w:tcPr>
          <w:p w14:paraId="33C16C5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FFFFFF" w:themeFill="background1"/>
            <w:noWrap/>
            <w:hideMark/>
          </w:tcPr>
          <w:p w14:paraId="1E6538A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FFFFFF" w:themeFill="background1"/>
            <w:noWrap/>
            <w:hideMark/>
          </w:tcPr>
          <w:p w14:paraId="2C3BB86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4B8DF84E"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207BB04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4425D1B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79EADEA6"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0.702 </w:t>
            </w:r>
          </w:p>
        </w:tc>
        <w:tc>
          <w:tcPr>
            <w:tcW w:w="1240" w:type="dxa"/>
            <w:shd w:val="clear" w:color="auto" w:fill="F2F2F2" w:themeFill="background1" w:themeFillShade="F2"/>
            <w:noWrap/>
            <w:hideMark/>
          </w:tcPr>
          <w:p w14:paraId="426C7499"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0.073 </w:t>
            </w:r>
          </w:p>
        </w:tc>
        <w:tc>
          <w:tcPr>
            <w:tcW w:w="1240" w:type="dxa"/>
            <w:shd w:val="clear" w:color="auto" w:fill="F2F2F2" w:themeFill="background1" w:themeFillShade="F2"/>
            <w:noWrap/>
            <w:hideMark/>
          </w:tcPr>
          <w:p w14:paraId="55C1F9CE"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0D99471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0.893 </w:t>
            </w:r>
          </w:p>
        </w:tc>
        <w:tc>
          <w:tcPr>
            <w:tcW w:w="1080" w:type="dxa"/>
            <w:shd w:val="clear" w:color="auto" w:fill="F2F2F2" w:themeFill="background1" w:themeFillShade="F2"/>
            <w:noWrap/>
            <w:hideMark/>
          </w:tcPr>
          <w:p w14:paraId="4C488BA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6BD8E2E8"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657F7CB7"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FFFFFF" w:themeFill="background1"/>
            <w:noWrap/>
            <w:hideMark/>
          </w:tcPr>
          <w:p w14:paraId="66E0660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49B6E37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FFFFFF" w:themeFill="background1"/>
            <w:noWrap/>
            <w:hideMark/>
          </w:tcPr>
          <w:p w14:paraId="0840828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FFFFFF" w:themeFill="background1"/>
            <w:noWrap/>
            <w:hideMark/>
          </w:tcPr>
          <w:p w14:paraId="2DDB4C8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FFFFFF" w:themeFill="background1"/>
            <w:noWrap/>
            <w:hideMark/>
          </w:tcPr>
          <w:p w14:paraId="5113C3B0"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FFFFFF" w:themeFill="background1"/>
            <w:noWrap/>
            <w:hideMark/>
          </w:tcPr>
          <w:p w14:paraId="7E471F4F"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FFFFFF" w:themeFill="background1"/>
            <w:noWrap/>
            <w:hideMark/>
          </w:tcPr>
          <w:p w14:paraId="09891AE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7A85CED2"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7A5C47E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413F14E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2C11AD5F"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0.006 </w:t>
            </w:r>
          </w:p>
        </w:tc>
        <w:tc>
          <w:tcPr>
            <w:tcW w:w="1240" w:type="dxa"/>
            <w:shd w:val="clear" w:color="auto" w:fill="F2F2F2" w:themeFill="background1" w:themeFillShade="F2"/>
            <w:noWrap/>
            <w:hideMark/>
          </w:tcPr>
          <w:p w14:paraId="3D34EBFB"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0.227 </w:t>
            </w:r>
          </w:p>
        </w:tc>
        <w:tc>
          <w:tcPr>
            <w:tcW w:w="1240" w:type="dxa"/>
            <w:shd w:val="clear" w:color="auto" w:fill="F2F2F2" w:themeFill="background1" w:themeFillShade="F2"/>
            <w:noWrap/>
            <w:hideMark/>
          </w:tcPr>
          <w:p w14:paraId="324DC730"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6CDF4F7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0.026 </w:t>
            </w:r>
          </w:p>
        </w:tc>
        <w:tc>
          <w:tcPr>
            <w:tcW w:w="1080" w:type="dxa"/>
            <w:shd w:val="clear" w:color="auto" w:fill="F2F2F2" w:themeFill="background1" w:themeFillShade="F2"/>
            <w:noWrap/>
            <w:hideMark/>
          </w:tcPr>
          <w:p w14:paraId="4DF81F3C"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48D4E59F"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3658C068"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FFFFFF" w:themeFill="background1"/>
            <w:noWrap/>
            <w:hideMark/>
          </w:tcPr>
          <w:p w14:paraId="05DA2AF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1DAF8074"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FFFFFF" w:themeFill="background1"/>
            <w:noWrap/>
            <w:hideMark/>
          </w:tcPr>
          <w:p w14:paraId="70DFAE7D"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FFFFFF" w:themeFill="background1"/>
            <w:noWrap/>
            <w:hideMark/>
          </w:tcPr>
          <w:p w14:paraId="5035F52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FFFFFF" w:themeFill="background1"/>
            <w:noWrap/>
            <w:hideMark/>
          </w:tcPr>
          <w:p w14:paraId="4109FFC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FFFFFF" w:themeFill="background1"/>
            <w:noWrap/>
            <w:hideMark/>
          </w:tcPr>
          <w:p w14:paraId="37A65ABF"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FFFFFF" w:themeFill="background1"/>
            <w:noWrap/>
            <w:hideMark/>
          </w:tcPr>
          <w:p w14:paraId="03F428F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2A79E6B2"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2193FDA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4576B1FB"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7596BA8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0.017 </w:t>
            </w:r>
          </w:p>
        </w:tc>
        <w:tc>
          <w:tcPr>
            <w:tcW w:w="1240" w:type="dxa"/>
            <w:shd w:val="clear" w:color="auto" w:fill="F2F2F2" w:themeFill="background1" w:themeFillShade="F2"/>
            <w:noWrap/>
            <w:hideMark/>
          </w:tcPr>
          <w:p w14:paraId="327DDC4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0.032 </w:t>
            </w:r>
          </w:p>
        </w:tc>
        <w:tc>
          <w:tcPr>
            <w:tcW w:w="1240" w:type="dxa"/>
            <w:shd w:val="clear" w:color="auto" w:fill="F2F2F2" w:themeFill="background1" w:themeFillShade="F2"/>
            <w:noWrap/>
            <w:hideMark/>
          </w:tcPr>
          <w:p w14:paraId="21785B8C"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215CD5D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0.900 </w:t>
            </w:r>
          </w:p>
        </w:tc>
        <w:tc>
          <w:tcPr>
            <w:tcW w:w="1080" w:type="dxa"/>
            <w:shd w:val="clear" w:color="auto" w:fill="F2F2F2" w:themeFill="background1" w:themeFillShade="F2"/>
            <w:noWrap/>
            <w:hideMark/>
          </w:tcPr>
          <w:p w14:paraId="018453A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3B927486"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3D449096"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FFFFFF" w:themeFill="background1"/>
            <w:noWrap/>
            <w:hideMark/>
          </w:tcPr>
          <w:p w14:paraId="0A6BA10A"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5E0DA83D"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FFFFFF" w:themeFill="background1"/>
            <w:noWrap/>
            <w:hideMark/>
          </w:tcPr>
          <w:p w14:paraId="4CFC216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FFFFFF" w:themeFill="background1"/>
            <w:noWrap/>
            <w:hideMark/>
          </w:tcPr>
          <w:p w14:paraId="7F9B105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FFFFFF" w:themeFill="background1"/>
            <w:noWrap/>
            <w:hideMark/>
          </w:tcPr>
          <w:p w14:paraId="7ACEA6DA"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FFFFFF" w:themeFill="background1"/>
            <w:noWrap/>
            <w:hideMark/>
          </w:tcPr>
          <w:p w14:paraId="64E403E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FFFFFF" w:themeFill="background1"/>
            <w:noWrap/>
            <w:hideMark/>
          </w:tcPr>
          <w:p w14:paraId="1A75FDB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7C8D10DE"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4ACD0CD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37722EB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32769BB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0.858 </w:t>
            </w:r>
          </w:p>
        </w:tc>
        <w:tc>
          <w:tcPr>
            <w:tcW w:w="1240" w:type="dxa"/>
            <w:shd w:val="clear" w:color="auto" w:fill="F2F2F2" w:themeFill="background1" w:themeFillShade="F2"/>
            <w:noWrap/>
            <w:hideMark/>
          </w:tcPr>
          <w:p w14:paraId="0B416E2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240" w:type="dxa"/>
            <w:shd w:val="clear" w:color="auto" w:fill="F2F2F2" w:themeFill="background1" w:themeFillShade="F2"/>
            <w:noWrap/>
            <w:hideMark/>
          </w:tcPr>
          <w:p w14:paraId="682C063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7BF663D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0.039 </w:t>
            </w:r>
          </w:p>
        </w:tc>
        <w:tc>
          <w:tcPr>
            <w:tcW w:w="1080" w:type="dxa"/>
            <w:shd w:val="clear" w:color="auto" w:fill="F2F2F2" w:themeFill="background1" w:themeFillShade="F2"/>
            <w:noWrap/>
            <w:hideMark/>
          </w:tcPr>
          <w:p w14:paraId="3660E102"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值负号表示脑梗塞组结果高于冠心病组</w:t>
      </w:r>
    </w:p>
    <w:p w14:paraId="6B2F5008" w14:textId="77777777"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由表可见，患者年龄在50岁以下时，脑梗塞组与冠心病组之间血脂差异无统计学意义，50岁以后，两组差异与[2.1]中结果基本相同。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777777"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77777777"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2.2.1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29D58F52" w14:textId="77777777" w:rsidR="008F0CE5" w:rsidRPr="0074385A" w:rsidRDefault="008F0CE5" w:rsidP="008F0CE5">
      <w:pPr>
        <w:pStyle w:val="ab"/>
        <w:spacing w:line="360" w:lineRule="auto"/>
        <w:ind w:firstLineChars="0" w:firstLine="0"/>
        <w:rPr>
          <w:rStyle w:val="af2"/>
          <w:rFonts w:ascii="宋体" w:eastAsia="宋体" w:hAnsi="宋体"/>
          <w:i w:val="0"/>
          <w:color w:val="auto"/>
          <w:sz w:val="24"/>
          <w:szCs w:val="24"/>
        </w:rPr>
      </w:pPr>
    </w:p>
    <w:p w14:paraId="00E7F7D6" w14:textId="77777777" w:rsidR="008F0CE5" w:rsidRPr="0074385A" w:rsidRDefault="008F0CE5" w:rsidP="008F0CE5">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2.2.2  50岁以上患者TC/HDL-C比值比较</w:t>
      </w:r>
    </w:p>
    <w:p w14:paraId="5E1B8550" w14:textId="77777777" w:rsidR="008F0CE5" w:rsidRPr="0074385A" w:rsidRDefault="00AE26B8" w:rsidP="00AE26B8">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w:t>
      </w:r>
      <w:r w:rsidRPr="0074385A">
        <w:rPr>
          <w:rStyle w:val="af2"/>
          <w:rFonts w:ascii="宋体" w:eastAsia="宋体" w:hAnsi="宋体"/>
          <w:i w:val="0"/>
          <w:color w:val="auto"/>
          <w:sz w:val="24"/>
          <w:szCs w:val="24"/>
        </w:rPr>
        <w:t>TC</w:t>
      </w:r>
      <w:r w:rsidRPr="0074385A">
        <w:rPr>
          <w:rStyle w:val="af2"/>
          <w:rFonts w:ascii="宋体" w:eastAsia="宋体" w:hAnsi="宋体" w:hint="eastAsia"/>
          <w:i w:val="0"/>
          <w:color w:val="auto"/>
          <w:sz w:val="24"/>
          <w:szCs w:val="24"/>
        </w:rPr>
        <w:t>/HDL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的比值为3.27±1.03；脑梗塞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患者1193例，</w:t>
      </w:r>
      <w:r w:rsidRPr="0074385A">
        <w:rPr>
          <w:rStyle w:val="af2"/>
          <w:rFonts w:ascii="宋体" w:eastAsia="宋体" w:hAnsi="宋体"/>
          <w:i w:val="0"/>
          <w:color w:val="auto"/>
          <w:sz w:val="24"/>
          <w:szCs w:val="24"/>
        </w:rPr>
        <w:t>TC</w:t>
      </w: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w:t>
      </w:r>
      <w:r w:rsidRPr="0074385A">
        <w:rPr>
          <w:rStyle w:val="af2"/>
          <w:rFonts w:ascii="宋体" w:eastAsia="宋体" w:hAnsi="宋体"/>
          <w:i w:val="0"/>
          <w:color w:val="auto"/>
          <w:sz w:val="24"/>
          <w:szCs w:val="24"/>
        </w:rPr>
        <w:t>3.50</w:t>
      </w: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1.16</w:t>
      </w:r>
      <w:r w:rsidRPr="0074385A">
        <w:rPr>
          <w:rStyle w:val="af2"/>
          <w:rFonts w:ascii="宋体" w:eastAsia="宋体" w:hAnsi="宋体" w:hint="eastAsia"/>
          <w:i w:val="0"/>
          <w:color w:val="auto"/>
          <w:sz w:val="24"/>
          <w:szCs w:val="24"/>
        </w:rPr>
        <w:t>。脑梗塞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患者的</w:t>
      </w:r>
      <w:r w:rsidRPr="0074385A">
        <w:rPr>
          <w:rStyle w:val="af2"/>
          <w:rFonts w:ascii="宋体" w:eastAsia="宋体" w:hAnsi="宋体"/>
          <w:i w:val="0"/>
          <w:color w:val="auto"/>
          <w:sz w:val="24"/>
          <w:szCs w:val="24"/>
        </w:rPr>
        <w:t>TC/HDL-C比值明显高于冠心病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i w:val="0"/>
          <w:color w:val="auto"/>
          <w:sz w:val="24"/>
          <w:szCs w:val="24"/>
        </w:rPr>
        <w:t>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77777777"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2.2.3  50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77777777"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2.2.4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w:t>
      </w:r>
      <w:r w:rsidR="00D4551A" w:rsidRPr="0074385A">
        <w:rPr>
          <w:rStyle w:val="af2"/>
          <w:rFonts w:ascii="宋体" w:eastAsia="宋体" w:hAnsi="宋体" w:hint="eastAsia"/>
          <w:i w:val="0"/>
          <w:color w:val="auto"/>
          <w:sz w:val="24"/>
          <w:szCs w:val="24"/>
        </w:rPr>
        <w:lastRenderedPageBreak/>
        <w:t>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，脑梗塞组Apo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。脑梗塞组患者的Apo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77777777"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w:t>
      </w:r>
      <w:r w:rsidR="00D81837" w:rsidRPr="0074385A">
        <w:rPr>
          <w:rStyle w:val="af2"/>
          <w:rFonts w:ascii="宋体" w:eastAsia="宋体" w:hAnsi="宋体" w:hint="eastAsia"/>
          <w:i w:val="0"/>
          <w:color w:val="auto"/>
          <w:sz w:val="24"/>
          <w:szCs w:val="24"/>
        </w:rPr>
        <w:lastRenderedPageBreak/>
        <w:t>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77777777" w:rsidR="00A765FC" w:rsidRPr="0074385A" w:rsidRDefault="00E430C9" w:rsidP="00D156A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脑梗塞组患者</w:t>
      </w:r>
      <w:r w:rsidRPr="0074385A">
        <w:rPr>
          <w:rStyle w:val="af2"/>
          <w:rFonts w:ascii="宋体" w:eastAsia="宋体" w:hAnsi="宋体"/>
          <w:i w:val="0"/>
          <w:color w:val="auto"/>
          <w:sz w:val="24"/>
          <w:szCs w:val="24"/>
        </w:rPr>
        <w:t>TC、HDL-C、LDL-C、Apo-B</w:t>
      </w:r>
      <w:r w:rsidR="00E10F4A" w:rsidRPr="0074385A">
        <w:rPr>
          <w:rStyle w:val="af2"/>
          <w:rFonts w:ascii="宋体" w:eastAsia="宋体" w:hAnsi="宋体" w:hint="eastAsia"/>
          <w:i w:val="0"/>
          <w:color w:val="auto"/>
          <w:sz w:val="24"/>
          <w:szCs w:val="24"/>
        </w:rPr>
        <w:t>、LDL-C/HDL-C比值、TC/HDL-C比值及动脉硬化指数（AI）均显著</w:t>
      </w:r>
      <w:r w:rsidRPr="0074385A">
        <w:rPr>
          <w:rStyle w:val="af2"/>
          <w:rFonts w:ascii="宋体" w:eastAsia="宋体" w:hAnsi="宋体"/>
          <w:i w:val="0"/>
          <w:color w:val="auto"/>
          <w:sz w:val="24"/>
          <w:szCs w:val="24"/>
        </w:rPr>
        <w:t>高于冠心病组患者，</w:t>
      </w:r>
      <w:r w:rsidRPr="0074385A">
        <w:rPr>
          <w:rStyle w:val="af2"/>
          <w:rFonts w:ascii="宋体" w:eastAsia="宋体" w:hAnsi="宋体" w:hint="eastAsia"/>
          <w:i w:val="0"/>
          <w:color w:val="auto"/>
          <w:sz w:val="24"/>
          <w:szCs w:val="24"/>
        </w:rPr>
        <w:t>而TG、Apo-</w:t>
      </w:r>
      <w:r w:rsidRPr="0074385A">
        <w:rPr>
          <w:rStyle w:val="af2"/>
          <w:rFonts w:ascii="宋体" w:eastAsia="宋体" w:hAnsi="宋体"/>
          <w:i w:val="0"/>
          <w:color w:val="auto"/>
          <w:sz w:val="24"/>
          <w:szCs w:val="24"/>
        </w:rPr>
        <w:t>A1</w:t>
      </w:r>
      <w:r w:rsidRPr="0074385A">
        <w:rPr>
          <w:rStyle w:val="af2"/>
          <w:rFonts w:ascii="宋体" w:eastAsia="宋体" w:hAnsi="宋体" w:hint="eastAsia"/>
          <w:i w:val="0"/>
          <w:color w:val="auto"/>
          <w:sz w:val="24"/>
          <w:szCs w:val="24"/>
        </w:rPr>
        <w:t>则无明显差异。</w:t>
      </w:r>
      <w:r w:rsidRPr="0074385A">
        <w:rPr>
          <w:rStyle w:val="af2"/>
          <w:rFonts w:ascii="宋体" w:eastAsia="宋体" w:hAnsi="宋体"/>
          <w:i w:val="0"/>
          <w:color w:val="auto"/>
          <w:sz w:val="24"/>
          <w:szCs w:val="24"/>
        </w:rPr>
        <w:t xml:space="preserve"> </w:t>
      </w:r>
    </w:p>
    <w:p w14:paraId="523B6D27" w14:textId="77777777"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（主要是颈动脉斑块）</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[3]</w:t>
      </w:r>
      <w:r w:rsidR="003C73F3" w:rsidRPr="0074385A">
        <w:rPr>
          <w:rStyle w:val="af2"/>
          <w:rFonts w:ascii="宋体" w:eastAsia="宋体" w:hAnsi="宋体" w:hint="eastAsia"/>
          <w:i w:val="0"/>
          <w:color w:val="auto"/>
          <w:sz w:val="32"/>
          <w:szCs w:val="24"/>
        </w:rPr>
        <w:t>。</w:t>
      </w:r>
    </w:p>
    <w:p w14:paraId="4CD75951" w14:textId="77777777"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w:t>
      </w:r>
      <w:commentRangeStart w:id="0"/>
      <w:r w:rsidRPr="0074385A">
        <w:rPr>
          <w:rStyle w:val="af2"/>
          <w:rFonts w:ascii="宋体" w:eastAsia="宋体" w:hAnsi="宋体" w:hint="eastAsia"/>
          <w:i w:val="0"/>
          <w:color w:val="auto"/>
          <w:sz w:val="24"/>
          <w:szCs w:val="24"/>
        </w:rPr>
        <w:t>倍</w:t>
      </w:r>
      <w:commentRangeEnd w:id="0"/>
      <w:r w:rsidR="00607342">
        <w:rPr>
          <w:rStyle w:val="af4"/>
        </w:rPr>
        <w:commentReference w:id="0"/>
      </w:r>
      <w:r w:rsidRPr="0074385A">
        <w:rPr>
          <w:rStyle w:val="af2"/>
          <w:rFonts w:ascii="宋体" w:eastAsia="宋体" w:hAnsi="宋体" w:hint="eastAsia"/>
          <w:i w:val="0"/>
          <w:color w:val="auto"/>
          <w:sz w:val="24"/>
          <w:szCs w:val="24"/>
        </w:rPr>
        <w:t>。</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77777777" w:rsidR="00607342" w:rsidRPr="00527666" w:rsidRDefault="00607342" w:rsidP="00607342">
      <w:pPr>
        <w:pStyle w:val="ab"/>
        <w:spacing w:line="360" w:lineRule="auto"/>
        <w:ind w:firstLineChars="0" w:firstLine="0"/>
        <w:rPr>
          <w:rStyle w:val="af2"/>
          <w:rFonts w:ascii="黑体" w:eastAsia="黑体" w:hAnsi="黑体"/>
          <w:b/>
          <w:i w:val="0"/>
          <w:color w:val="auto"/>
          <w:sz w:val="24"/>
          <w:szCs w:val="24"/>
        </w:rPr>
      </w:pPr>
      <w:r w:rsidRPr="00527666">
        <w:rPr>
          <w:rStyle w:val="af2"/>
          <w:rFonts w:ascii="黑体" w:eastAsia="黑体" w:hAnsi="黑体" w:hint="eastAsia"/>
          <w:b/>
          <w:i w:val="0"/>
          <w:color w:val="auto"/>
          <w:sz w:val="24"/>
          <w:szCs w:val="24"/>
        </w:rPr>
        <w:t>2.4  男女性患者比较</w:t>
      </w:r>
    </w:p>
    <w:p w14:paraId="6991195E" w14:textId="162EA6DF" w:rsidR="00607342" w:rsidRDefault="00607342" w:rsidP="002632D0">
      <w:pPr>
        <w:pStyle w:val="ab"/>
        <w:spacing w:line="360" w:lineRule="auto"/>
        <w:ind w:firstLineChars="0" w:firstLine="480"/>
        <w:rPr>
          <w:rStyle w:val="af2"/>
          <w:rFonts w:ascii="宋体" w:eastAsia="宋体" w:hAnsi="宋体"/>
          <w:i w:val="0"/>
          <w:color w:val="auto"/>
          <w:sz w:val="24"/>
          <w:szCs w:val="24"/>
        </w:rPr>
      </w:pPr>
      <w:r>
        <w:rPr>
          <w:rStyle w:val="af2"/>
          <w:rFonts w:ascii="宋体" w:eastAsia="宋体" w:hAnsi="宋体" w:hint="eastAsia"/>
          <w:i w:val="0"/>
          <w:color w:val="auto"/>
          <w:sz w:val="24"/>
          <w:szCs w:val="24"/>
        </w:rPr>
        <w:t>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[4</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p>
    <w:p w14:paraId="16C48704" w14:textId="1EF90486" w:rsidR="00DB07C2" w:rsidRDefault="00D275F1" w:rsidP="002632D0">
      <w:pPr>
        <w:pStyle w:val="ab"/>
        <w:spacing w:line="360" w:lineRule="auto"/>
        <w:ind w:firstLineChars="0" w:firstLine="480"/>
        <w:rPr>
          <w:rStyle w:val="af2"/>
          <w:rFonts w:ascii="宋体" w:eastAsia="宋体" w:hAnsi="宋体" w:hint="eastAsia"/>
          <w:i w:val="0"/>
          <w:color w:val="auto"/>
          <w:sz w:val="24"/>
          <w:szCs w:val="24"/>
        </w:rPr>
      </w:pPr>
      <w:r>
        <w:rPr>
          <w:rStyle w:val="af2"/>
          <w:rFonts w:ascii="宋体" w:eastAsia="宋体" w:hAnsi="宋体" w:hint="eastAsia"/>
          <w:i w:val="0"/>
          <w:color w:val="auto"/>
          <w:sz w:val="24"/>
          <w:szCs w:val="24"/>
        </w:rPr>
        <w:lastRenderedPageBreak/>
        <w:t>以年龄为观察线，冠心病、脑梗塞患者的男女比例从</w:t>
      </w:r>
      <w:bookmarkStart w:id="1" w:name="_GoBack"/>
      <w:bookmarkEnd w:id="1"/>
    </w:p>
    <w:p w14:paraId="2F1CEAB0" w14:textId="47387B9A" w:rsidR="002632D0" w:rsidRPr="002632D0" w:rsidRDefault="002632D0" w:rsidP="002632D0">
      <w:pPr>
        <w:pStyle w:val="ab"/>
        <w:spacing w:line="360" w:lineRule="auto"/>
        <w:ind w:firstLineChars="0" w:firstLine="480"/>
        <w:rPr>
          <w:rStyle w:val="af2"/>
          <w:rFonts w:ascii="宋体" w:eastAsia="宋体" w:hAnsi="宋体" w:hint="eastAsia"/>
          <w:i w:val="0"/>
          <w:color w:val="auto"/>
          <w:sz w:val="24"/>
          <w:szCs w:val="24"/>
        </w:rPr>
      </w:pPr>
      <w:r>
        <w:rPr>
          <w:rStyle w:val="af2"/>
          <w:rFonts w:ascii="宋体" w:eastAsia="宋体" w:hAnsi="宋体" w:hint="eastAsia"/>
          <w:i w:val="0"/>
          <w:color w:val="auto"/>
          <w:sz w:val="24"/>
          <w:szCs w:val="24"/>
        </w:rPr>
        <w:t>相关文献</w:t>
      </w:r>
      <w:r w:rsidR="004D5D90" w:rsidRPr="004D5D90">
        <w:rPr>
          <w:rStyle w:val="af2"/>
          <w:rFonts w:ascii="宋体" w:eastAsia="宋体" w:hAnsi="宋体" w:hint="eastAsia"/>
          <w:i w:val="0"/>
          <w:color w:val="auto"/>
          <w:sz w:val="32"/>
          <w:szCs w:val="24"/>
          <w:vertAlign w:val="superscript"/>
        </w:rPr>
        <w:t>[5]</w:t>
      </w:r>
      <w:r w:rsidR="00DB07C2">
        <w:rPr>
          <w:rStyle w:val="af2"/>
          <w:rFonts w:ascii="宋体" w:eastAsia="宋体" w:hAnsi="宋体"/>
          <w:i w:val="0"/>
          <w:color w:val="auto"/>
          <w:sz w:val="32"/>
          <w:szCs w:val="24"/>
          <w:vertAlign w:val="superscript"/>
        </w:rPr>
        <w:t>[6][7]</w:t>
      </w:r>
      <w:r>
        <w:rPr>
          <w:rStyle w:val="af2"/>
          <w:rFonts w:ascii="宋体" w:eastAsia="宋体" w:hAnsi="宋体" w:hint="eastAsia"/>
          <w:i w:val="0"/>
          <w:color w:val="auto"/>
          <w:sz w:val="24"/>
          <w:szCs w:val="24"/>
        </w:rPr>
        <w:t>指出：动脉粥样硬化的发病存在性别差异，男性动脉粥样硬化的发生率和平均死亡率均显著高于女性，在校正其他发病危险因素后，男性性别</w:t>
      </w:r>
      <w:r w:rsidR="004D5D90">
        <w:rPr>
          <w:rStyle w:val="af2"/>
          <w:rFonts w:ascii="宋体" w:eastAsia="宋体" w:hAnsi="宋体" w:hint="eastAsia"/>
          <w:i w:val="0"/>
          <w:color w:val="auto"/>
          <w:sz w:val="24"/>
          <w:szCs w:val="24"/>
        </w:rPr>
        <w:t>仍然是一个独立的心脑血管疾病发病的危险因子，而在50岁以后，这种性别差异逐渐缩小。</w:t>
      </w:r>
    </w:p>
    <w:p w14:paraId="7E8708CE" w14:textId="77777777" w:rsidR="00334823" w:rsidRPr="0074385A" w:rsidRDefault="00697EEF"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i w:val="0"/>
          <w:color w:val="auto"/>
          <w:sz w:val="24"/>
          <w:szCs w:val="24"/>
        </w:rPr>
        <w:br w:type="page"/>
      </w:r>
      <w:r w:rsidR="0005777F" w:rsidRPr="0074385A">
        <w:rPr>
          <w:rStyle w:val="af2"/>
          <w:rFonts w:ascii="宋体" w:eastAsia="宋体" w:hAnsi="宋体" w:hint="eastAsia"/>
          <w:i w:val="0"/>
          <w:color w:val="auto"/>
          <w:sz w:val="24"/>
          <w:szCs w:val="24"/>
        </w:rPr>
        <w:lastRenderedPageBreak/>
        <w:t>参考文献</w:t>
      </w:r>
    </w:p>
    <w:p w14:paraId="1D69C8FD" w14:textId="77777777" w:rsidR="0005777F" w:rsidRPr="0074385A" w:rsidRDefault="00F31A25"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Pr="0074385A">
        <w:rPr>
          <w:rStyle w:val="af2"/>
          <w:rFonts w:ascii="宋体" w:eastAsia="宋体" w:hAnsi="宋体" w:hint="eastAsia"/>
          <w:i w:val="0"/>
          <w:color w:val="auto"/>
          <w:sz w:val="24"/>
          <w:szCs w:val="24"/>
        </w:rPr>
        <w:t>郭毅</w:t>
      </w:r>
      <w:r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77777777" w:rsidR="00C55D9A" w:rsidRPr="0074385A" w:rsidRDefault="00F31A25"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Pr="0074385A">
        <w:rPr>
          <w:rStyle w:val="af2"/>
          <w:rFonts w:ascii="宋体" w:eastAsia="宋体" w:hAnsi="宋体" w:hint="eastAsia"/>
          <w:i w:val="0"/>
          <w:color w:val="auto"/>
          <w:sz w:val="24"/>
          <w:szCs w:val="24"/>
        </w:rPr>
        <w:t>刘恩娜</w:t>
      </w:r>
      <w:r w:rsidRPr="0074385A">
        <w:rPr>
          <w:rStyle w:val="af2"/>
          <w:rFonts w:ascii="宋体" w:eastAsia="宋体" w:hAnsi="宋体"/>
          <w:i w:val="0"/>
          <w:color w:val="auto"/>
          <w:sz w:val="24"/>
          <w:szCs w:val="24"/>
        </w:rPr>
        <w:t>, 张延新. Ox-LDL在动脉粥样硬化（AS）中的作用[J]. 中国现代医药杂志, 2006, 8(3): 93-94</w:t>
      </w:r>
      <w:r w:rsidR="00E32ED5">
        <w:rPr>
          <w:rStyle w:val="af2"/>
          <w:rFonts w:ascii="宋体" w:eastAsia="宋体" w:hAnsi="宋体"/>
          <w:i w:val="0"/>
          <w:color w:val="auto"/>
          <w:sz w:val="24"/>
          <w:szCs w:val="24"/>
        </w:rPr>
        <w:t>.</w:t>
      </w:r>
    </w:p>
    <w:p w14:paraId="6B73D6C0" w14:textId="77777777" w:rsidR="003C73F3" w:rsidRDefault="003C73F3"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i w:val="0"/>
          <w:color w:val="auto"/>
          <w:sz w:val="24"/>
          <w:szCs w:val="24"/>
        </w:rPr>
        <w:t xml:space="preserve">[3]  </w:t>
      </w:r>
      <w:r w:rsidRPr="0074385A">
        <w:rPr>
          <w:rStyle w:val="af2"/>
          <w:rFonts w:ascii="宋体" w:eastAsia="宋体" w:hAnsi="宋体" w:hint="eastAsia"/>
          <w:i w:val="0"/>
          <w:color w:val="auto"/>
          <w:sz w:val="24"/>
          <w:szCs w:val="24"/>
        </w:rPr>
        <w:t>程洁</w:t>
      </w:r>
      <w:r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51020490" w:rsidR="00E32ED5" w:rsidRDefault="00E32ED5"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[4]  </w:t>
      </w:r>
      <w:r w:rsidRPr="00E32ED5">
        <w:rPr>
          <w:rStyle w:val="af2"/>
          <w:rFonts w:ascii="宋体" w:eastAsia="宋体" w:hAnsi="宋体" w:hint="eastAsia"/>
          <w:i w:val="0"/>
          <w:color w:val="auto"/>
          <w:sz w:val="24"/>
          <w:szCs w:val="24"/>
        </w:rPr>
        <w:t>冯民</w:t>
      </w:r>
      <w:r w:rsidRPr="00E32ED5">
        <w:rPr>
          <w:rStyle w:val="af2"/>
          <w:rFonts w:ascii="宋体" w:eastAsia="宋体" w:hAnsi="宋体"/>
          <w:i w:val="0"/>
          <w:color w:val="auto"/>
          <w:sz w:val="24"/>
          <w:szCs w:val="24"/>
        </w:rPr>
        <w:t>,张梅,张运. 吸烟与动脉粥样硬化的关系[J]. 中国动脉硬化杂志,2006,(11):1004-1006.</w:t>
      </w:r>
    </w:p>
    <w:p w14:paraId="5575FABA" w14:textId="3458ACE7" w:rsidR="004D5D90" w:rsidRDefault="004D5D90"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[5]  </w:t>
      </w:r>
      <w:r w:rsidRPr="004D5D90">
        <w:rPr>
          <w:rStyle w:val="af2"/>
          <w:rFonts w:ascii="宋体" w:eastAsia="宋体" w:hAnsi="宋体" w:hint="eastAsia"/>
          <w:i w:val="0"/>
          <w:color w:val="auto"/>
          <w:sz w:val="24"/>
          <w:szCs w:val="24"/>
        </w:rPr>
        <w:t>沈琳辉</w:t>
      </w:r>
      <w:r w:rsidRPr="004D5D90">
        <w:rPr>
          <w:rStyle w:val="af2"/>
          <w:rFonts w:ascii="宋体" w:eastAsia="宋体" w:hAnsi="宋体"/>
          <w:i w:val="0"/>
          <w:color w:val="auto"/>
          <w:sz w:val="24"/>
          <w:szCs w:val="24"/>
        </w:rPr>
        <w:t>, 赵咏桔. 雄激素与男性冠心病的关系[J]. 国际内分泌代谢杂志, 2006, 26(3): 23-26</w:t>
      </w:r>
      <w:r>
        <w:rPr>
          <w:rStyle w:val="af2"/>
          <w:rFonts w:ascii="宋体" w:eastAsia="宋体" w:hAnsi="宋体" w:hint="eastAsia"/>
          <w:i w:val="0"/>
          <w:color w:val="auto"/>
          <w:sz w:val="24"/>
          <w:szCs w:val="24"/>
        </w:rPr>
        <w:t>.</w:t>
      </w:r>
    </w:p>
    <w:p w14:paraId="48EDF96A" w14:textId="688C6A23" w:rsidR="00DB07C2" w:rsidRDefault="00DB07C2"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hint="eastAsia"/>
          <w:i w:val="0"/>
          <w:color w:val="auto"/>
          <w:sz w:val="24"/>
          <w:szCs w:val="24"/>
        </w:rPr>
        <w:t xml:space="preserve">[6]  </w:t>
      </w:r>
      <w:r w:rsidRPr="00DB07C2">
        <w:rPr>
          <w:rStyle w:val="af2"/>
          <w:rFonts w:ascii="宋体" w:eastAsia="宋体" w:hAnsi="宋体" w:hint="eastAsia"/>
          <w:i w:val="0"/>
          <w:color w:val="auto"/>
          <w:sz w:val="24"/>
          <w:szCs w:val="24"/>
        </w:rPr>
        <w:t>李敬文</w:t>
      </w:r>
      <w:r w:rsidRPr="00DB07C2">
        <w:rPr>
          <w:rStyle w:val="af2"/>
          <w:rFonts w:ascii="宋体" w:eastAsia="宋体" w:hAnsi="宋体"/>
          <w:i w:val="0"/>
          <w:color w:val="auto"/>
          <w:sz w:val="24"/>
          <w:szCs w:val="24"/>
        </w:rPr>
        <w:t>. 雄激素对脂质代谢及心血管系统的影响[J]. 中华男科学杂志, 2007, 10(13): 928-931</w:t>
      </w:r>
      <w:r>
        <w:rPr>
          <w:rStyle w:val="af2"/>
          <w:rFonts w:ascii="宋体" w:eastAsia="宋体" w:hAnsi="宋体"/>
          <w:i w:val="0"/>
          <w:color w:val="auto"/>
          <w:sz w:val="24"/>
          <w:szCs w:val="24"/>
        </w:rPr>
        <w:t>.</w:t>
      </w:r>
    </w:p>
    <w:p w14:paraId="6DD0B8E6" w14:textId="03557DF5" w:rsidR="00DB07C2" w:rsidRPr="00DB07C2" w:rsidRDefault="00DB07C2" w:rsidP="00FB4728">
      <w:pPr>
        <w:pStyle w:val="ab"/>
        <w:spacing w:line="360" w:lineRule="auto"/>
        <w:ind w:firstLineChars="0" w:firstLine="0"/>
        <w:rPr>
          <w:rStyle w:val="af2"/>
          <w:rFonts w:ascii="宋体" w:eastAsia="宋体" w:hAnsi="宋体" w:hint="eastAsia"/>
          <w:b/>
          <w:i w:val="0"/>
          <w:color w:val="auto"/>
          <w:sz w:val="24"/>
          <w:szCs w:val="24"/>
        </w:rPr>
      </w:pPr>
      <w:r>
        <w:rPr>
          <w:rStyle w:val="af2"/>
          <w:rFonts w:ascii="宋体" w:eastAsia="宋体" w:hAnsi="宋体"/>
          <w:i w:val="0"/>
          <w:color w:val="auto"/>
          <w:sz w:val="24"/>
          <w:szCs w:val="24"/>
        </w:rPr>
        <w:t xml:space="preserve">[7]  </w:t>
      </w:r>
      <w:r w:rsidRPr="00DB07C2">
        <w:rPr>
          <w:rStyle w:val="af2"/>
          <w:rFonts w:ascii="宋体" w:eastAsia="宋体" w:hAnsi="宋体" w:hint="eastAsia"/>
          <w:i w:val="0"/>
          <w:color w:val="auto"/>
          <w:sz w:val="24"/>
          <w:szCs w:val="24"/>
        </w:rPr>
        <w:t>徐泽荣</w:t>
      </w:r>
      <w:r w:rsidRPr="00DB07C2">
        <w:rPr>
          <w:rStyle w:val="af2"/>
          <w:rFonts w:ascii="宋体" w:eastAsia="宋体" w:hAnsi="宋体"/>
          <w:i w:val="0"/>
          <w:color w:val="auto"/>
          <w:sz w:val="24"/>
          <w:szCs w:val="24"/>
        </w:rPr>
        <w:t>, 杨云梅. 雄激素与动脉粥样硬化相关性的研究进展[J]. 中国综合临床, 2004, 20(1): 90-91</w:t>
      </w:r>
      <w:r>
        <w:rPr>
          <w:rStyle w:val="af2"/>
          <w:rFonts w:ascii="宋体" w:eastAsia="宋体" w:hAnsi="宋体"/>
          <w:i w:val="0"/>
          <w:color w:val="auto"/>
          <w:sz w:val="24"/>
          <w:szCs w:val="24"/>
        </w:rPr>
        <w:t>.</w:t>
      </w:r>
    </w:p>
    <w:sectPr w:rsidR="00DB07C2" w:rsidRPr="00DB07C2" w:rsidSect="00343524">
      <w:footerReference w:type="default" r:id="rId10"/>
      <w:pgSz w:w="11906" w:h="16838"/>
      <w:pgMar w:top="1701"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龙尘飘" w:date="2017-05-18T21:44:00Z" w:initials="龙尘飘">
    <w:p w14:paraId="22D8C8EF" w14:textId="77777777" w:rsidR="002632D0" w:rsidRDefault="002632D0">
      <w:pPr>
        <w:pStyle w:val="af5"/>
      </w:pPr>
      <w:r>
        <w:rPr>
          <w:rStyle w:val="af4"/>
        </w:rPr>
        <w:annotationRef/>
      </w:r>
      <w:r>
        <w:rPr>
          <w:rFonts w:hint="eastAsia"/>
        </w:rPr>
        <w:t>未完，待写。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D8C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FD287" w14:textId="77777777" w:rsidR="00B33542" w:rsidRDefault="00B33542" w:rsidP="00DD3FA5">
      <w:r>
        <w:separator/>
      </w:r>
    </w:p>
  </w:endnote>
  <w:endnote w:type="continuationSeparator" w:id="0">
    <w:p w14:paraId="67AF3987" w14:textId="77777777" w:rsidR="00B33542" w:rsidRDefault="00B33542"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3FE90BF2" w:rsidR="002632D0" w:rsidRPr="00F2253D" w:rsidRDefault="002632D0"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D275F1">
              <w:rPr>
                <w:rFonts w:ascii="宋体" w:eastAsia="宋体" w:hAnsi="宋体"/>
                <w:b/>
                <w:bCs/>
                <w:noProof/>
              </w:rPr>
              <w:t>12</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D275F1">
              <w:rPr>
                <w:rFonts w:ascii="宋体" w:eastAsia="宋体" w:hAnsi="宋体"/>
                <w:b/>
                <w:bCs/>
                <w:noProof/>
              </w:rPr>
              <w:t>13</w:t>
            </w:r>
            <w:r w:rsidRPr="00F2253D">
              <w:rPr>
                <w:rFonts w:ascii="宋体" w:eastAsia="宋体" w:hAnsi="宋体"/>
                <w:b/>
                <w:bCs/>
              </w:rPr>
              <w:fldChar w:fldCharType="end"/>
            </w:r>
          </w:p>
        </w:sdtContent>
      </w:sdt>
    </w:sdtContent>
  </w:sdt>
  <w:p w14:paraId="3355FD29" w14:textId="77777777" w:rsidR="002632D0" w:rsidRDefault="002632D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088F8" w14:textId="77777777" w:rsidR="00B33542" w:rsidRDefault="00B33542" w:rsidP="00DD3FA5">
      <w:r>
        <w:separator/>
      </w:r>
    </w:p>
  </w:footnote>
  <w:footnote w:type="continuationSeparator" w:id="0">
    <w:p w14:paraId="31E19536" w14:textId="77777777" w:rsidR="00B33542" w:rsidRDefault="00B33542"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龙尘飘">
    <w15:presenceInfo w15:providerId="Windows Live" w15:userId="aa6c230ff48ca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33D3F"/>
    <w:rsid w:val="000470C7"/>
    <w:rsid w:val="0005777F"/>
    <w:rsid w:val="00080C62"/>
    <w:rsid w:val="00117D4F"/>
    <w:rsid w:val="0012137D"/>
    <w:rsid w:val="00146753"/>
    <w:rsid w:val="0015257B"/>
    <w:rsid w:val="00155848"/>
    <w:rsid w:val="00181E87"/>
    <w:rsid w:val="001C05BB"/>
    <w:rsid w:val="00221E51"/>
    <w:rsid w:val="0023784C"/>
    <w:rsid w:val="00246771"/>
    <w:rsid w:val="002632D0"/>
    <w:rsid w:val="00276211"/>
    <w:rsid w:val="002B34A9"/>
    <w:rsid w:val="002D77BF"/>
    <w:rsid w:val="003018F6"/>
    <w:rsid w:val="003067CA"/>
    <w:rsid w:val="00332002"/>
    <w:rsid w:val="00334823"/>
    <w:rsid w:val="00342586"/>
    <w:rsid w:val="00343524"/>
    <w:rsid w:val="0036468A"/>
    <w:rsid w:val="00395620"/>
    <w:rsid w:val="003973FA"/>
    <w:rsid w:val="003B6F7E"/>
    <w:rsid w:val="003C73F3"/>
    <w:rsid w:val="003E3D16"/>
    <w:rsid w:val="003E410F"/>
    <w:rsid w:val="004103FE"/>
    <w:rsid w:val="004128A1"/>
    <w:rsid w:val="0042035F"/>
    <w:rsid w:val="00444594"/>
    <w:rsid w:val="004D5D90"/>
    <w:rsid w:val="005013F7"/>
    <w:rsid w:val="005049BA"/>
    <w:rsid w:val="00512329"/>
    <w:rsid w:val="00527666"/>
    <w:rsid w:val="00532BAE"/>
    <w:rsid w:val="00532E85"/>
    <w:rsid w:val="0056463C"/>
    <w:rsid w:val="0057557F"/>
    <w:rsid w:val="005E6C40"/>
    <w:rsid w:val="0060453D"/>
    <w:rsid w:val="00606FC1"/>
    <w:rsid w:val="00607342"/>
    <w:rsid w:val="00616A2F"/>
    <w:rsid w:val="006236F1"/>
    <w:rsid w:val="006433D5"/>
    <w:rsid w:val="00663591"/>
    <w:rsid w:val="00697D18"/>
    <w:rsid w:val="00697EEF"/>
    <w:rsid w:val="00697FD7"/>
    <w:rsid w:val="00714471"/>
    <w:rsid w:val="007175A7"/>
    <w:rsid w:val="007204A2"/>
    <w:rsid w:val="0074385A"/>
    <w:rsid w:val="007B2997"/>
    <w:rsid w:val="007B3198"/>
    <w:rsid w:val="007E4CEA"/>
    <w:rsid w:val="007E696A"/>
    <w:rsid w:val="007F1B95"/>
    <w:rsid w:val="0081562F"/>
    <w:rsid w:val="008268FA"/>
    <w:rsid w:val="00873D0F"/>
    <w:rsid w:val="00880E19"/>
    <w:rsid w:val="008A522D"/>
    <w:rsid w:val="008B173D"/>
    <w:rsid w:val="008D5B44"/>
    <w:rsid w:val="008E1165"/>
    <w:rsid w:val="008F0CE5"/>
    <w:rsid w:val="008F14D1"/>
    <w:rsid w:val="00933D35"/>
    <w:rsid w:val="009414F5"/>
    <w:rsid w:val="009A0A7C"/>
    <w:rsid w:val="00A35E14"/>
    <w:rsid w:val="00A5058F"/>
    <w:rsid w:val="00A653FB"/>
    <w:rsid w:val="00A67182"/>
    <w:rsid w:val="00A7598C"/>
    <w:rsid w:val="00A765FC"/>
    <w:rsid w:val="00A7708A"/>
    <w:rsid w:val="00A83B95"/>
    <w:rsid w:val="00AA356D"/>
    <w:rsid w:val="00AB0629"/>
    <w:rsid w:val="00AB09A3"/>
    <w:rsid w:val="00AD6B90"/>
    <w:rsid w:val="00AE26B8"/>
    <w:rsid w:val="00B33542"/>
    <w:rsid w:val="00B35C6D"/>
    <w:rsid w:val="00B437BC"/>
    <w:rsid w:val="00BA0FF5"/>
    <w:rsid w:val="00BA2EB3"/>
    <w:rsid w:val="00BE7DF9"/>
    <w:rsid w:val="00C10329"/>
    <w:rsid w:val="00C34928"/>
    <w:rsid w:val="00C356A0"/>
    <w:rsid w:val="00C4181B"/>
    <w:rsid w:val="00C50993"/>
    <w:rsid w:val="00C55D9A"/>
    <w:rsid w:val="00CD3C1B"/>
    <w:rsid w:val="00CD5B1F"/>
    <w:rsid w:val="00CE2FCB"/>
    <w:rsid w:val="00CF0D81"/>
    <w:rsid w:val="00D1004A"/>
    <w:rsid w:val="00D156AC"/>
    <w:rsid w:val="00D22560"/>
    <w:rsid w:val="00D275F1"/>
    <w:rsid w:val="00D4551A"/>
    <w:rsid w:val="00D738A9"/>
    <w:rsid w:val="00D81837"/>
    <w:rsid w:val="00D82B49"/>
    <w:rsid w:val="00D854D9"/>
    <w:rsid w:val="00D875F4"/>
    <w:rsid w:val="00D94C93"/>
    <w:rsid w:val="00DB07C2"/>
    <w:rsid w:val="00DD3FA5"/>
    <w:rsid w:val="00DD4AD6"/>
    <w:rsid w:val="00DE2AE0"/>
    <w:rsid w:val="00E10F4A"/>
    <w:rsid w:val="00E32015"/>
    <w:rsid w:val="00E32ED5"/>
    <w:rsid w:val="00E430C9"/>
    <w:rsid w:val="00E479DF"/>
    <w:rsid w:val="00EA3CFF"/>
    <w:rsid w:val="00EB7B9D"/>
    <w:rsid w:val="00ED659E"/>
    <w:rsid w:val="00F05C6F"/>
    <w:rsid w:val="00F2253D"/>
    <w:rsid w:val="00F31A25"/>
    <w:rsid w:val="00F35442"/>
    <w:rsid w:val="00F55534"/>
    <w:rsid w:val="00F732F0"/>
    <w:rsid w:val="00FB4728"/>
    <w:rsid w:val="00FC3F02"/>
    <w:rsid w:val="00FD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uiPriority w:val="39"/>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9399">
      <w:bodyDiv w:val="1"/>
      <w:marLeft w:val="0"/>
      <w:marRight w:val="0"/>
      <w:marTop w:val="0"/>
      <w:marBottom w:val="0"/>
      <w:divBdr>
        <w:top w:val="none" w:sz="0" w:space="0" w:color="auto"/>
        <w:left w:val="none" w:sz="0" w:space="0" w:color="auto"/>
        <w:bottom w:val="none" w:sz="0" w:space="0" w:color="auto"/>
        <w:right w:val="none" w:sz="0" w:space="0" w:color="auto"/>
      </w:divBdr>
    </w:div>
    <w:div w:id="422454415">
      <w:bodyDiv w:val="1"/>
      <w:marLeft w:val="0"/>
      <w:marRight w:val="0"/>
      <w:marTop w:val="0"/>
      <w:marBottom w:val="0"/>
      <w:divBdr>
        <w:top w:val="none" w:sz="0" w:space="0" w:color="auto"/>
        <w:left w:val="none" w:sz="0" w:space="0" w:color="auto"/>
        <w:bottom w:val="none" w:sz="0" w:space="0" w:color="auto"/>
        <w:right w:val="none" w:sz="0" w:space="0" w:color="auto"/>
      </w:divBdr>
    </w:div>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 w:id="2004505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AA8F7-1CE7-41B7-B511-AB76D9830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13</Pages>
  <Words>1293</Words>
  <Characters>7373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40</cp:revision>
  <dcterms:created xsi:type="dcterms:W3CDTF">2017-04-22T12:46:00Z</dcterms:created>
  <dcterms:modified xsi:type="dcterms:W3CDTF">2017-05-19T14:00:00Z</dcterms:modified>
</cp:coreProperties>
</file>