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標楷體" w:hAnsi="標楷體" w:eastAsia="標楷體"/>
          <w:b/>
          <w:b/>
          <w:sz w:val="40"/>
          <w:szCs w:val="40"/>
          <w:lang w:eastAsia="zh-TW"/>
        </w:rPr>
      </w:pPr>
      <w:r>
        <w:rPr>
          <w:rFonts w:eastAsia="標楷體"/>
          <w:b/>
          <w:sz w:val="40"/>
          <w:szCs w:val="40"/>
          <w:lang w:eastAsia="zh-TW"/>
        </w:rPr>
        <w:t>國立臺灣大學行為與社會科學研究倫理委員會</w:t>
      </w:r>
      <w:r>
        <mc:AlternateContent>
          <mc:Choice Requires="wps">
            <w:drawing>
              <wp:anchor behindDoc="0" distT="0" distB="0" distL="114300" distR="114300" simplePos="0" locked="0" layoutInCell="0" allowOverlap="1" relativeHeight="2">
                <wp:simplePos x="0" y="0"/>
                <wp:positionH relativeFrom="column">
                  <wp:posOffset>2152650</wp:posOffset>
                </wp:positionH>
                <wp:positionV relativeFrom="paragraph">
                  <wp:posOffset>-333375</wp:posOffset>
                </wp:positionV>
                <wp:extent cx="4343400" cy="342900"/>
                <wp:effectExtent l="0" t="0" r="0" b="0"/>
                <wp:wrapNone/>
                <wp:docPr id="1" name=""/>
                <a:graphic xmlns:a="http://schemas.openxmlformats.org/drawingml/2006/main">
                  <a:graphicData uri="http://schemas.microsoft.com/office/word/2010/wordprocessingShape">
                    <wps:wsp>
                      <wps:cNvSpPr txBox="1"/>
                      <wps:spPr>
                        <a:xfrm>
                          <a:off x="0" y="0"/>
                          <a:ext cx="4343400" cy="342900"/>
                        </a:xfrm>
                        <a:prstGeom prst="rect"/>
                        <a:solidFill>
                          <a:srgbClr val="FFFFFF">
                            <a:alpha val="0"/>
                          </a:srgbClr>
                        </a:solidFill>
                      </wps:spPr>
                      <wps:txbx>
                        <w:txbxContent>
                          <w:p>
                            <w:pPr>
                              <w:pStyle w:val="Style25"/>
                              <w:rPr>
                                <w:rFonts w:eastAsia="標楷體"/>
                                <w:sz w:val="18"/>
                                <w:szCs w:val="18"/>
                                <w:lang w:eastAsia="zh-TW"/>
                              </w:rPr>
                            </w:pPr>
                            <w:r>
                              <w:rPr>
                                <w:rFonts w:eastAsia="標楷體"/>
                                <w:sz w:val="18"/>
                                <w:szCs w:val="18"/>
                                <w:lang w:eastAsia="zh-TW"/>
                              </w:rPr>
                              <w:t>2014</w:t>
                            </w:r>
                            <w:r>
                              <w:rPr>
                                <w:rFonts w:eastAsia="標楷體"/>
                                <w:sz w:val="18"/>
                                <w:szCs w:val="18"/>
                                <w:lang w:eastAsia="zh-TW"/>
                              </w:rPr>
                              <w:t>年</w:t>
                            </w:r>
                            <w:r>
                              <w:rPr>
                                <w:rFonts w:eastAsia="標楷體"/>
                                <w:sz w:val="18"/>
                                <w:szCs w:val="18"/>
                                <w:lang w:eastAsia="zh-TW"/>
                              </w:rPr>
                              <w:t>2</w:t>
                            </w:r>
                            <w:r>
                              <w:rPr>
                                <w:rFonts w:eastAsia="標楷體"/>
                                <w:sz w:val="18"/>
                                <w:szCs w:val="18"/>
                                <w:lang w:eastAsia="zh-TW"/>
                              </w:rPr>
                              <w:t>月國立臺灣大學行為與社會科學研究倫理委員會第</w:t>
                            </w:r>
                            <w:r>
                              <w:rPr>
                                <w:rFonts w:eastAsia="標楷體"/>
                                <w:sz w:val="18"/>
                                <w:szCs w:val="18"/>
                                <w:lang w:eastAsia="zh-TW"/>
                              </w:rPr>
                              <w:t>27</w:t>
                            </w:r>
                            <w:r>
                              <w:rPr>
                                <w:rFonts w:eastAsia="標楷體"/>
                                <w:sz w:val="18"/>
                                <w:szCs w:val="18"/>
                                <w:lang w:eastAsia="zh-TW"/>
                              </w:rPr>
                              <w:t>次會議通過</w:t>
                            </w:r>
                          </w:p>
                        </w:txbxContent>
                      </wps:txbx>
                      <wps:bodyPr anchor="t" lIns="91440" tIns="45720" rIns="91440" bIns="45720">
                        <a:noAutofit/>
                      </wps:bodyPr>
                    </wps:wsp>
                  </a:graphicData>
                </a:graphic>
              </wp:anchor>
            </w:drawing>
          </mc:Choice>
          <mc:Fallback>
            <w:pict>
              <v:rect stroked="f" strokeweight="0pt" style="position:absolute;rotation:0;width:342pt;height:27pt;mso-wrap-distance-left:9pt;mso-wrap-distance-right:9pt;mso-wrap-distance-top:0pt;mso-wrap-distance-bottom:0pt;margin-top:-26.25pt;mso-position-vertical-relative:text;margin-left:169.5pt;mso-position-horizontal-relative:text">
                <v:textbox>
                  <w:txbxContent>
                    <w:p>
                      <w:pPr>
                        <w:pStyle w:val="Style25"/>
                        <w:rPr>
                          <w:rFonts w:eastAsia="標楷體"/>
                          <w:sz w:val="18"/>
                          <w:szCs w:val="18"/>
                          <w:lang w:eastAsia="zh-TW"/>
                        </w:rPr>
                      </w:pPr>
                      <w:r>
                        <w:rPr>
                          <w:rFonts w:eastAsia="標楷體"/>
                          <w:sz w:val="18"/>
                          <w:szCs w:val="18"/>
                          <w:lang w:eastAsia="zh-TW"/>
                        </w:rPr>
                        <w:t>2014</w:t>
                      </w:r>
                      <w:r>
                        <w:rPr>
                          <w:rFonts w:eastAsia="標楷體"/>
                          <w:sz w:val="18"/>
                          <w:szCs w:val="18"/>
                          <w:lang w:eastAsia="zh-TW"/>
                        </w:rPr>
                        <w:t>年</w:t>
                      </w:r>
                      <w:r>
                        <w:rPr>
                          <w:rFonts w:eastAsia="標楷體"/>
                          <w:sz w:val="18"/>
                          <w:szCs w:val="18"/>
                          <w:lang w:eastAsia="zh-TW"/>
                        </w:rPr>
                        <w:t>2</w:t>
                      </w:r>
                      <w:r>
                        <w:rPr>
                          <w:rFonts w:eastAsia="標楷體"/>
                          <w:sz w:val="18"/>
                          <w:szCs w:val="18"/>
                          <w:lang w:eastAsia="zh-TW"/>
                        </w:rPr>
                        <w:t>月國立臺灣大學行為與社會科學研究倫理委員會第</w:t>
                      </w:r>
                      <w:r>
                        <w:rPr>
                          <w:rFonts w:eastAsia="標楷體"/>
                          <w:sz w:val="18"/>
                          <w:szCs w:val="18"/>
                          <w:lang w:eastAsia="zh-TW"/>
                        </w:rPr>
                        <w:t>27</w:t>
                      </w:r>
                      <w:r>
                        <w:rPr>
                          <w:rFonts w:eastAsia="標楷體"/>
                          <w:sz w:val="18"/>
                          <w:szCs w:val="18"/>
                          <w:lang w:eastAsia="zh-TW"/>
                        </w:rPr>
                        <w:t>次會議通過</w:t>
                      </w:r>
                    </w:p>
                  </w:txbxContent>
                </v:textbox>
                <w10:wrap type="none"/>
              </v:rect>
            </w:pict>
          </mc:Fallback>
        </mc:AlternateContent>
      </w:r>
      <w:r>
        <mc:AlternateContent>
          <mc:Choice Requires="wps">
            <w:drawing>
              <wp:anchor behindDoc="0" distT="0" distB="0" distL="114300" distR="114300" simplePos="0" locked="0" layoutInCell="0" allowOverlap="1" relativeHeight="3">
                <wp:simplePos x="0" y="0"/>
                <wp:positionH relativeFrom="column">
                  <wp:posOffset>2876550</wp:posOffset>
                </wp:positionH>
                <wp:positionV relativeFrom="paragraph">
                  <wp:posOffset>-476250</wp:posOffset>
                </wp:positionV>
                <wp:extent cx="3886200" cy="285750"/>
                <wp:effectExtent l="0" t="0" r="0" b="0"/>
                <wp:wrapNone/>
                <wp:docPr id="2" name=""/>
                <a:graphic xmlns:a="http://schemas.openxmlformats.org/drawingml/2006/main">
                  <a:graphicData uri="http://schemas.microsoft.com/office/word/2010/wordprocessingShape">
                    <wps:wsp>
                      <wps:cNvSpPr txBox="1"/>
                      <wps:spPr>
                        <a:xfrm>
                          <a:off x="0" y="0"/>
                          <a:ext cx="3886200" cy="285750"/>
                        </a:xfrm>
                        <a:prstGeom prst="rect"/>
                        <a:solidFill>
                          <a:srgbClr val="FFFFFF">
                            <a:alpha val="0"/>
                          </a:srgbClr>
                        </a:solidFill>
                      </wps:spPr>
                      <wps:txbx>
                        <w:txbxContent>
                          <w:p>
                            <w:pPr>
                              <w:pStyle w:val="Style25"/>
                              <w:rPr>
                                <w:rFonts w:eastAsia="標楷體"/>
                                <w:sz w:val="18"/>
                                <w:szCs w:val="18"/>
                              </w:rPr>
                            </w:pPr>
                            <w:r>
                              <w:rPr>
                                <w:rFonts w:eastAsia="標楷體"/>
                                <w:sz w:val="18"/>
                                <w:szCs w:val="18"/>
                              </w:rPr>
                              <w:t xml:space="preserve">國立臺灣大學研發處版權所有 </w:t>
                            </w:r>
                            <w:r>
                              <w:rPr>
                                <w:rFonts w:eastAsia="標楷體"/>
                                <w:sz w:val="18"/>
                                <w:szCs w:val="18"/>
                              </w:rPr>
                              <w:t>Copyrights© All rights reserved</w:t>
                            </w:r>
                          </w:p>
                        </w:txbxContent>
                      </wps:txbx>
                      <wps:bodyPr anchor="t" lIns="91440" tIns="45720" rIns="91440" bIns="45720">
                        <a:noAutofit/>
                      </wps:bodyPr>
                    </wps:wsp>
                  </a:graphicData>
                </a:graphic>
              </wp:anchor>
            </w:drawing>
          </mc:Choice>
          <mc:Fallback>
            <w:pict>
              <v:rect stroked="f" strokeweight="0pt" style="position:absolute;rotation:0;width:306pt;height:22.5pt;mso-wrap-distance-left:9pt;mso-wrap-distance-right:9pt;mso-wrap-distance-top:0pt;mso-wrap-distance-bottom:0pt;margin-top:-37.5pt;mso-position-vertical-relative:text;margin-left:226.5pt;mso-position-horizontal-relative:text">
                <v:textbox>
                  <w:txbxContent>
                    <w:p>
                      <w:pPr>
                        <w:pStyle w:val="Style25"/>
                        <w:rPr>
                          <w:rFonts w:eastAsia="標楷體"/>
                          <w:sz w:val="18"/>
                          <w:szCs w:val="18"/>
                        </w:rPr>
                      </w:pPr>
                      <w:r>
                        <w:rPr>
                          <w:rFonts w:eastAsia="標楷體"/>
                          <w:sz w:val="18"/>
                          <w:szCs w:val="18"/>
                        </w:rPr>
                        <w:t xml:space="preserve">國立臺灣大學研發處版權所有 </w:t>
                      </w:r>
                      <w:r>
                        <w:rPr>
                          <w:rFonts w:eastAsia="標楷體"/>
                          <w:sz w:val="18"/>
                          <w:szCs w:val="18"/>
                        </w:rPr>
                        <w:t>Copyrights© All rights reserved</w:t>
                      </w:r>
                    </w:p>
                  </w:txbxContent>
                </v:textbox>
                <w10:wrap type="none"/>
              </v:rect>
            </w:pict>
          </mc:Fallback>
        </mc:AlternateContent>
      </w:r>
    </w:p>
    <w:p>
      <w:pPr>
        <w:pStyle w:val="Normal"/>
        <w:snapToGrid w:val="false"/>
        <w:spacing w:lineRule="atLeast" w:line="240"/>
        <w:ind w:right="62" w:hanging="0"/>
        <w:jc w:val="center"/>
        <w:rPr>
          <w:rFonts w:eastAsia="標楷體"/>
          <w:b/>
          <w:b/>
          <w:bCs/>
          <w:sz w:val="40"/>
          <w:szCs w:val="40"/>
          <w:lang w:eastAsia="zh-TW"/>
        </w:rPr>
      </w:pPr>
      <w:r>
        <w:rPr>
          <w:rFonts w:ascii="標楷體" w:hAnsi="標楷體" w:eastAsia="標楷體"/>
          <w:b/>
          <w:sz w:val="40"/>
          <w:szCs w:val="40"/>
          <w:lang w:eastAsia="zh-TW"/>
        </w:rPr>
        <w:t>知情同意要素檢核表</w:t>
      </w:r>
    </w:p>
    <w:p>
      <w:pPr>
        <w:pStyle w:val="Normal"/>
        <w:spacing w:lineRule="atLeast" w:line="240"/>
        <w:ind w:firstLine="480"/>
        <w:rPr>
          <w:rFonts w:eastAsia="新細明體"/>
          <w:lang w:eastAsia="zh-TW"/>
        </w:rPr>
      </w:pPr>
      <w:r>
        <w:rPr>
          <w:rFonts w:eastAsia="標楷體"/>
          <w:szCs w:val="22"/>
          <w:lang w:eastAsia="zh-TW"/>
        </w:rPr>
        <w:t>凡未使用「國立臺灣大學行為與社會科學研究倫理委員會研究參與者知情同意書」格式製作知情同意書之研究計畫，計畫主持人得按研究性質與計畫需求，依本檢核表自行設計知情同意書，其內容應完整具備各項要素，並檢附本表以供審查。</w:t>
      </w:r>
    </w:p>
    <w:tbl>
      <w:tblPr>
        <w:tblW w:w="9889"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1701"/>
        <w:gridCol w:w="6912"/>
        <w:gridCol w:w="1275"/>
      </w:tblGrid>
      <w:tr>
        <w:trPr/>
        <w:tc>
          <w:tcPr>
            <w:tcW w:w="1701" w:type="dxa"/>
            <w:tcBorders>
              <w:top w:val="single" w:sz="4" w:space="0" w:color="000000"/>
              <w:left w:val="single" w:sz="4" w:space="0" w:color="000000"/>
              <w:bottom w:val="double" w:sz="4" w:space="0" w:color="000000"/>
              <w:right w:val="single" w:sz="2" w:space="0" w:color="000000"/>
            </w:tcBorders>
          </w:tcPr>
          <w:p>
            <w:pPr>
              <w:pStyle w:val="Normal"/>
              <w:widowControl w:val="false"/>
              <w:tabs>
                <w:tab w:val="clear" w:pos="480"/>
                <w:tab w:val="left" w:pos="3285" w:leader="none"/>
              </w:tabs>
              <w:rPr>
                <w:rFonts w:eastAsia="標楷體"/>
                <w:sz w:val="26"/>
                <w:szCs w:val="26"/>
                <w:lang w:eastAsia="zh-TW"/>
              </w:rPr>
            </w:pPr>
            <w:r>
              <w:rPr>
                <w:rFonts w:eastAsia="標楷體"/>
                <w:sz w:val="26"/>
                <w:szCs w:val="26"/>
                <w:lang w:eastAsia="zh-TW"/>
              </w:rPr>
              <w:t>研究計畫</w:t>
            </w:r>
          </w:p>
          <w:p>
            <w:pPr>
              <w:pStyle w:val="Normal"/>
              <w:widowControl w:val="false"/>
              <w:tabs>
                <w:tab w:val="clear" w:pos="480"/>
                <w:tab w:val="left" w:pos="3285" w:leader="none"/>
              </w:tabs>
              <w:rPr>
                <w:rFonts w:eastAsia="標楷體"/>
                <w:sz w:val="26"/>
                <w:szCs w:val="26"/>
                <w:lang w:eastAsia="zh-TW"/>
              </w:rPr>
            </w:pPr>
            <w:r>
              <w:rPr>
                <w:rFonts w:eastAsia="標楷體"/>
                <w:sz w:val="26"/>
                <w:szCs w:val="26"/>
                <w:lang w:eastAsia="zh-TW"/>
              </w:rPr>
              <w:t>名稱：</w:t>
            </w:r>
          </w:p>
        </w:tc>
        <w:tc>
          <w:tcPr>
            <w:tcW w:w="8187" w:type="dxa"/>
            <w:gridSpan w:val="2"/>
            <w:tcBorders>
              <w:top w:val="single" w:sz="4" w:space="0" w:color="000000"/>
              <w:left w:val="single" w:sz="4" w:space="0" w:color="000000"/>
              <w:bottom w:val="double" w:sz="4" w:space="0" w:color="000000"/>
              <w:right w:val="single" w:sz="2" w:space="0" w:color="000000"/>
            </w:tcBorders>
          </w:tcPr>
          <w:p>
            <w:pPr>
              <w:pStyle w:val="Normal"/>
              <w:widowControl w:val="false"/>
              <w:tabs>
                <w:tab w:val="clear" w:pos="480"/>
                <w:tab w:val="left" w:pos="3285" w:leader="none"/>
              </w:tabs>
              <w:rPr>
                <w:rFonts w:eastAsia="標楷體"/>
                <w:sz w:val="26"/>
                <w:szCs w:val="26"/>
                <w:lang w:eastAsia="zh-TW"/>
              </w:rPr>
            </w:pPr>
            <w:r>
              <w:rPr>
                <w:rFonts w:eastAsia="標楷體"/>
                <w:sz w:val="26"/>
                <w:szCs w:val="26"/>
                <w:lang w:eastAsia="zh-TW"/>
              </w:rPr>
            </w:r>
          </w:p>
        </w:tc>
      </w:tr>
      <w:tr>
        <w:trPr/>
        <w:tc>
          <w:tcPr>
            <w:tcW w:w="8613" w:type="dxa"/>
            <w:gridSpan w:val="2"/>
            <w:tcBorders>
              <w:top w:val="single" w:sz="4" w:space="0" w:color="000000"/>
              <w:left w:val="single" w:sz="4" w:space="0" w:color="000000"/>
              <w:bottom w:val="double" w:sz="4" w:space="0" w:color="000000"/>
              <w:right w:val="single" w:sz="2" w:space="0" w:color="000000"/>
            </w:tcBorders>
          </w:tcPr>
          <w:p>
            <w:pPr>
              <w:pStyle w:val="ListParagraph"/>
              <w:widowControl w:val="false"/>
              <w:tabs>
                <w:tab w:val="clear" w:pos="480"/>
                <w:tab w:val="left" w:pos="3285" w:leader="none"/>
              </w:tabs>
              <w:ind w:left="0" w:hanging="0"/>
              <w:rPr>
                <w:rFonts w:eastAsia="標楷體"/>
                <w:b/>
                <w:b/>
                <w:sz w:val="26"/>
                <w:szCs w:val="26"/>
                <w:lang w:eastAsia="zh-TW"/>
              </w:rPr>
            </w:pPr>
            <w:r>
              <w:rPr>
                <w:rFonts w:eastAsia="標楷體"/>
                <w:b/>
                <w:sz w:val="26"/>
                <w:szCs w:val="26"/>
                <w:lang w:eastAsia="zh-TW"/>
              </w:rPr>
              <w:t>一</w:t>
            </w:r>
            <w:r>
              <w:rPr>
                <w:rFonts w:ascii="新細明體" w:hAnsi="新細明體" w:eastAsia="新細明體"/>
                <w:b/>
                <w:sz w:val="26"/>
                <w:szCs w:val="26"/>
                <w:lang w:eastAsia="zh-TW"/>
              </w:rPr>
              <w:t>、</w:t>
            </w:r>
            <w:r>
              <w:rPr>
                <w:rFonts w:eastAsia="標楷體"/>
                <w:b/>
                <w:sz w:val="26"/>
                <w:szCs w:val="26"/>
                <w:lang w:eastAsia="zh-TW"/>
              </w:rPr>
              <w:t>知情同意要素</w:t>
            </w:r>
          </w:p>
          <w:p>
            <w:pPr>
              <w:pStyle w:val="ListParagraph"/>
              <w:widowControl w:val="false"/>
              <w:tabs>
                <w:tab w:val="clear" w:pos="480"/>
                <w:tab w:val="left" w:pos="3285" w:leader="none"/>
              </w:tabs>
              <w:ind w:left="0" w:hanging="0"/>
              <w:rPr>
                <w:rFonts w:eastAsia="標楷體"/>
                <w:b/>
                <w:b/>
                <w:sz w:val="26"/>
                <w:szCs w:val="26"/>
                <w:lang w:eastAsia="zh-TW"/>
              </w:rPr>
            </w:pPr>
            <w:r>
              <w:rPr>
                <w:rFonts w:eastAsia="標楷體"/>
                <w:lang w:eastAsia="zh-TW"/>
              </w:rPr>
              <w:t>若計畫無設計該要素之項目或機制，仍請於同意書中敘明</w:t>
            </w:r>
            <w:r>
              <w:rPr>
                <w:rFonts w:eastAsia="標楷體"/>
                <w:lang w:eastAsia="zh-TW"/>
              </w:rPr>
              <w:t>(</w:t>
            </w:r>
            <w:r>
              <w:rPr>
                <w:rFonts w:eastAsia="標楷體"/>
                <w:lang w:eastAsia="zh-TW"/>
              </w:rPr>
              <w:t>例</w:t>
            </w:r>
            <w:r>
              <w:rPr>
                <w:rFonts w:eastAsia="標楷體"/>
                <w:lang w:eastAsia="zh-TW"/>
              </w:rPr>
              <w:t>:</w:t>
            </w:r>
            <w:r>
              <w:rPr>
                <w:rFonts w:eastAsia="標楷體"/>
                <w:lang w:eastAsia="zh-TW"/>
              </w:rPr>
              <w:t>不提供補償與保險、無衍生商業利益</w:t>
            </w:r>
            <w:r>
              <w:rPr>
                <w:rFonts w:eastAsia="標楷體"/>
                <w:lang w:eastAsia="zh-TW"/>
              </w:rPr>
              <w:t>)</w:t>
            </w:r>
            <w:r>
              <w:rPr>
                <w:rFonts w:eastAsia="標楷體"/>
                <w:lang w:eastAsia="zh-TW"/>
              </w:rPr>
              <w:t>。</w:t>
            </w:r>
            <w:bookmarkStart w:id="0" w:name="_GoBack"/>
            <w:bookmarkEnd w:id="0"/>
          </w:p>
        </w:tc>
        <w:tc>
          <w:tcPr>
            <w:tcW w:w="1275" w:type="dxa"/>
            <w:tcBorders>
              <w:top w:val="single" w:sz="2" w:space="0" w:color="000000"/>
              <w:left w:val="single" w:sz="2" w:space="0" w:color="000000"/>
              <w:bottom w:val="double" w:sz="4" w:space="0" w:color="000000"/>
              <w:right w:val="single" w:sz="12" w:space="0" w:color="000000"/>
            </w:tcBorders>
          </w:tcPr>
          <w:p>
            <w:pPr>
              <w:pStyle w:val="Normal"/>
              <w:widowControl w:val="false"/>
              <w:tabs>
                <w:tab w:val="clear" w:pos="480"/>
                <w:tab w:val="left" w:pos="3285" w:leader="none"/>
              </w:tabs>
              <w:jc w:val="both"/>
              <w:rPr>
                <w:rFonts w:eastAsia="標楷體"/>
                <w:sz w:val="26"/>
                <w:szCs w:val="26"/>
                <w:lang w:eastAsia="zh-TW"/>
              </w:rPr>
            </w:pPr>
            <w:r>
              <w:rPr>
                <w:rFonts w:eastAsia="標楷體"/>
                <w:sz w:val="26"/>
                <w:szCs w:val="26"/>
                <w:lang w:eastAsia="zh-TW"/>
              </w:rPr>
              <w:t>PI</w:t>
            </w:r>
            <w:r>
              <w:rPr>
                <w:rFonts w:eastAsia="標楷體"/>
                <w:sz w:val="26"/>
                <w:szCs w:val="26"/>
                <w:lang w:eastAsia="zh-TW"/>
              </w:rPr>
              <w:t>檢核</w:t>
            </w:r>
          </w:p>
          <w:p>
            <w:pPr>
              <w:pStyle w:val="Normal"/>
              <w:widowControl w:val="false"/>
              <w:tabs>
                <w:tab w:val="clear" w:pos="480"/>
                <w:tab w:val="left" w:pos="3285" w:leader="none"/>
              </w:tabs>
              <w:jc w:val="both"/>
              <w:rPr>
                <w:rFonts w:eastAsia="標楷體"/>
                <w:sz w:val="26"/>
                <w:szCs w:val="26"/>
                <w:lang w:eastAsia="zh-TW"/>
              </w:rPr>
            </w:pPr>
            <w:r>
              <w:rPr>
                <w:rFonts w:eastAsia="標楷體"/>
                <w:sz w:val="20"/>
                <w:szCs w:val="26"/>
                <w:lang w:eastAsia="zh-TW"/>
              </w:rPr>
              <w:t>(</w:t>
            </w:r>
            <w:r>
              <w:rPr>
                <w:rFonts w:eastAsia="標楷體"/>
                <w:sz w:val="20"/>
                <w:szCs w:val="26"/>
                <w:lang w:eastAsia="zh-TW"/>
              </w:rPr>
              <w:t>請勾選</w:t>
            </w:r>
            <w:r>
              <w:rPr>
                <w:rFonts w:eastAsia="標楷體"/>
                <w:sz w:val="20"/>
                <w:szCs w:val="26"/>
                <w:lang w:eastAsia="zh-TW"/>
              </w:rPr>
              <w:t>)</w:t>
            </w:r>
          </w:p>
        </w:tc>
      </w:tr>
      <w:tr>
        <w:trPr/>
        <w:tc>
          <w:tcPr>
            <w:tcW w:w="8613" w:type="dxa"/>
            <w:gridSpan w:val="2"/>
            <w:tcBorders>
              <w:top w:val="single" w:sz="4" w:space="0" w:color="000000"/>
              <w:left w:val="single" w:sz="4" w:space="0" w:color="000000"/>
              <w:bottom w:val="single" w:sz="4" w:space="0" w:color="000000"/>
              <w:right w:val="single" w:sz="2" w:space="0" w:color="000000"/>
            </w:tcBorders>
          </w:tcPr>
          <w:p>
            <w:pPr>
              <w:pStyle w:val="Normal"/>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研究機構名稱和經費來源。</w:t>
            </w:r>
          </w:p>
        </w:tc>
        <w:tc>
          <w:tcPr>
            <w:tcW w:w="1275" w:type="dxa"/>
            <w:tcBorders>
              <w:top w:val="single" w:sz="4" w:space="0" w:color="000000"/>
              <w:left w:val="single" w:sz="2" w:space="0" w:color="000000"/>
              <w:bottom w:val="single" w:sz="4" w:space="0" w:color="000000"/>
              <w:right w:val="single" w:sz="12" w:space="0" w:color="000000"/>
            </w:tcBorders>
          </w:tcPr>
          <w:p>
            <w:pPr>
              <w:pStyle w:val="Normal"/>
              <w:widowControl w:val="false"/>
              <w:jc w:val="both"/>
              <w:rPr/>
            </w:pPr>
            <w:r>
              <w:rPr>
                <w:rFonts w:eastAsia="標楷體"/>
                <w:sz w:val="26"/>
                <w:szCs w:val="26"/>
                <w:lang w:eastAsia="zh-TW"/>
              </w:rPr>
              <w:t>□</w:t>
            </w:r>
          </w:p>
        </w:tc>
      </w:tr>
      <w:tr>
        <w:trPr/>
        <w:tc>
          <w:tcPr>
            <w:tcW w:w="8613" w:type="dxa"/>
            <w:gridSpan w:val="2"/>
            <w:tcBorders>
              <w:top w:val="single" w:sz="4" w:space="0" w:color="000000"/>
              <w:left w:val="single" w:sz="4" w:space="0" w:color="000000"/>
              <w:bottom w:val="single" w:sz="4" w:space="0" w:color="000000"/>
              <w:right w:val="single" w:sz="2" w:space="0" w:color="000000"/>
            </w:tcBorders>
          </w:tcPr>
          <w:p>
            <w:pPr>
              <w:pStyle w:val="Normal"/>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研究計畫主持人姓名、職稱及職責。</w:t>
            </w:r>
          </w:p>
        </w:tc>
        <w:tc>
          <w:tcPr>
            <w:tcW w:w="1275" w:type="dxa"/>
            <w:tcBorders>
              <w:top w:val="single" w:sz="4" w:space="0" w:color="000000"/>
              <w:left w:val="single" w:sz="2" w:space="0" w:color="000000"/>
              <w:bottom w:val="single" w:sz="4" w:space="0" w:color="000000"/>
              <w:right w:val="single" w:sz="12" w:space="0" w:color="000000"/>
            </w:tcBorders>
          </w:tcPr>
          <w:p>
            <w:pPr>
              <w:pStyle w:val="Normal"/>
              <w:widowControl w:val="false"/>
              <w:jc w:val="both"/>
              <w:rPr/>
            </w:pPr>
            <w:r>
              <w:rPr>
                <w:rFonts w:eastAsia="標楷體"/>
                <w:sz w:val="26"/>
                <w:szCs w:val="26"/>
                <w:lang w:eastAsia="zh-TW"/>
              </w:rPr>
              <w:t>□</w:t>
            </w:r>
          </w:p>
        </w:tc>
      </w:tr>
      <w:tr>
        <w:trPr/>
        <w:tc>
          <w:tcPr>
            <w:tcW w:w="8613" w:type="dxa"/>
            <w:gridSpan w:val="2"/>
            <w:tcBorders>
              <w:top w:val="single" w:sz="4" w:space="0" w:color="000000"/>
              <w:left w:val="single" w:sz="4" w:space="0" w:color="000000"/>
              <w:bottom w:val="single" w:sz="2" w:space="0" w:color="000000"/>
              <w:right w:val="single" w:sz="2" w:space="0" w:color="000000"/>
            </w:tcBorders>
          </w:tcPr>
          <w:p>
            <w:pPr>
              <w:pStyle w:val="Normal"/>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研究計畫聯絡人姓名和聯絡方式。</w:t>
            </w:r>
          </w:p>
        </w:tc>
        <w:tc>
          <w:tcPr>
            <w:tcW w:w="1275" w:type="dxa"/>
            <w:tcBorders>
              <w:top w:val="single" w:sz="4" w:space="0" w:color="000000"/>
              <w:left w:val="single" w:sz="2" w:space="0" w:color="000000"/>
              <w:bottom w:val="single" w:sz="2" w:space="0" w:color="000000"/>
              <w:right w:val="single" w:sz="12" w:space="0" w:color="000000"/>
            </w:tcBorders>
          </w:tcPr>
          <w:p>
            <w:pPr>
              <w:pStyle w:val="Normal"/>
              <w:widowControl w:val="false"/>
              <w:jc w:val="both"/>
              <w:rPr/>
            </w:pPr>
            <w:r>
              <w:rPr>
                <w:rFonts w:eastAsia="標楷體"/>
                <w:sz w:val="26"/>
                <w:szCs w:val="26"/>
                <w:lang w:eastAsia="zh-TW"/>
              </w:rPr>
              <w:t>□</w:t>
            </w:r>
          </w:p>
        </w:tc>
      </w:tr>
      <w:tr>
        <w:trPr/>
        <w:tc>
          <w:tcPr>
            <w:tcW w:w="8613" w:type="dxa"/>
            <w:gridSpan w:val="2"/>
            <w:tcBorders>
              <w:top w:val="single" w:sz="2" w:space="0" w:color="000000"/>
              <w:left w:val="single" w:sz="4" w:space="0" w:color="000000"/>
              <w:bottom w:val="single" w:sz="4" w:space="0" w:color="000000"/>
              <w:right w:val="single" w:sz="2" w:space="0" w:color="000000"/>
            </w:tcBorders>
          </w:tcPr>
          <w:p>
            <w:pPr>
              <w:pStyle w:val="Normal"/>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研究目的。</w:t>
            </w:r>
          </w:p>
        </w:tc>
        <w:tc>
          <w:tcPr>
            <w:tcW w:w="1275" w:type="dxa"/>
            <w:tcBorders>
              <w:top w:val="single" w:sz="2" w:space="0" w:color="000000"/>
              <w:left w:val="single" w:sz="2" w:space="0" w:color="000000"/>
              <w:bottom w:val="single" w:sz="4" w:space="0" w:color="000000"/>
              <w:right w:val="single" w:sz="12" w:space="0" w:color="000000"/>
            </w:tcBorders>
          </w:tcPr>
          <w:p>
            <w:pPr>
              <w:pStyle w:val="Normal"/>
              <w:widowControl w:val="false"/>
              <w:jc w:val="both"/>
              <w:rPr/>
            </w:pPr>
            <w:r>
              <w:rPr>
                <w:rFonts w:eastAsia="標楷體"/>
                <w:sz w:val="26"/>
                <w:szCs w:val="26"/>
                <w:lang w:eastAsia="zh-TW"/>
              </w:rPr>
              <w:t>□</w:t>
            </w:r>
          </w:p>
        </w:tc>
      </w:tr>
      <w:tr>
        <w:trPr/>
        <w:tc>
          <w:tcPr>
            <w:tcW w:w="8613" w:type="dxa"/>
            <w:gridSpan w:val="2"/>
            <w:tcBorders>
              <w:top w:val="single" w:sz="4" w:space="0" w:color="000000"/>
              <w:left w:val="single" w:sz="4" w:space="0" w:color="000000"/>
              <w:bottom w:val="single" w:sz="4" w:space="0" w:color="000000"/>
              <w:right w:val="single" w:sz="2" w:space="0" w:color="000000"/>
            </w:tcBorders>
          </w:tcPr>
          <w:p>
            <w:pPr>
              <w:pStyle w:val="Normal"/>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研究方法與研究程序。</w:t>
            </w:r>
          </w:p>
        </w:tc>
        <w:tc>
          <w:tcPr>
            <w:tcW w:w="1275" w:type="dxa"/>
            <w:tcBorders>
              <w:top w:val="single" w:sz="4" w:space="0" w:color="000000"/>
              <w:left w:val="single" w:sz="2" w:space="0" w:color="000000"/>
              <w:bottom w:val="single" w:sz="4" w:space="0" w:color="000000"/>
              <w:right w:val="single" w:sz="12" w:space="0" w:color="000000"/>
            </w:tcBorders>
          </w:tcPr>
          <w:p>
            <w:pPr>
              <w:pStyle w:val="Normal"/>
              <w:widowControl w:val="false"/>
              <w:jc w:val="both"/>
              <w:rPr/>
            </w:pPr>
            <w:r>
              <w:rPr>
                <w:rFonts w:eastAsia="標楷體"/>
                <w:sz w:val="26"/>
                <w:szCs w:val="26"/>
                <w:lang w:eastAsia="zh-TW"/>
              </w:rPr>
              <w:t>□</w:t>
            </w:r>
          </w:p>
        </w:tc>
      </w:tr>
      <w:tr>
        <w:trPr/>
        <w:tc>
          <w:tcPr>
            <w:tcW w:w="8613" w:type="dxa"/>
            <w:gridSpan w:val="2"/>
            <w:tcBorders>
              <w:top w:val="single" w:sz="4" w:space="0" w:color="000000"/>
              <w:left w:val="single" w:sz="4" w:space="0" w:color="000000"/>
              <w:bottom w:val="single" w:sz="4" w:space="0" w:color="000000"/>
              <w:right w:val="single" w:sz="2" w:space="0" w:color="000000"/>
            </w:tcBorders>
          </w:tcPr>
          <w:p>
            <w:pPr>
              <w:pStyle w:val="Normal"/>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研究參與者之納入與排除條件。</w:t>
            </w:r>
          </w:p>
        </w:tc>
        <w:tc>
          <w:tcPr>
            <w:tcW w:w="1275" w:type="dxa"/>
            <w:tcBorders>
              <w:top w:val="single" w:sz="4" w:space="0" w:color="000000"/>
              <w:left w:val="single" w:sz="2" w:space="0" w:color="000000"/>
              <w:bottom w:val="single" w:sz="4" w:space="0" w:color="000000"/>
              <w:right w:val="single" w:sz="12" w:space="0" w:color="000000"/>
            </w:tcBorders>
          </w:tcPr>
          <w:p>
            <w:pPr>
              <w:pStyle w:val="Normal"/>
              <w:widowControl w:val="false"/>
              <w:jc w:val="both"/>
              <w:rPr/>
            </w:pPr>
            <w:r>
              <w:rPr>
                <w:rFonts w:eastAsia="標楷體"/>
                <w:sz w:val="26"/>
                <w:szCs w:val="26"/>
                <w:lang w:eastAsia="zh-TW"/>
              </w:rPr>
              <w:t>□</w:t>
            </w:r>
          </w:p>
        </w:tc>
      </w:tr>
      <w:tr>
        <w:trPr/>
        <w:tc>
          <w:tcPr>
            <w:tcW w:w="8613" w:type="dxa"/>
            <w:gridSpan w:val="2"/>
            <w:tcBorders>
              <w:top w:val="single" w:sz="4" w:space="0" w:color="000000"/>
              <w:left w:val="single" w:sz="4" w:space="0" w:color="000000"/>
              <w:bottom w:val="single" w:sz="4" w:space="0" w:color="000000"/>
              <w:right w:val="single" w:sz="2" w:space="0" w:color="000000"/>
            </w:tcBorders>
          </w:tcPr>
          <w:p>
            <w:pPr>
              <w:pStyle w:val="Normal"/>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研究參與者參與研究時之禁忌、限制及應以配合之事項。</w:t>
            </w:r>
          </w:p>
        </w:tc>
        <w:tc>
          <w:tcPr>
            <w:tcW w:w="1275" w:type="dxa"/>
            <w:tcBorders>
              <w:top w:val="single" w:sz="4" w:space="0" w:color="000000"/>
              <w:left w:val="single" w:sz="2" w:space="0" w:color="000000"/>
              <w:bottom w:val="single" w:sz="4" w:space="0" w:color="000000"/>
              <w:right w:val="single" w:sz="12" w:space="0" w:color="000000"/>
            </w:tcBorders>
          </w:tcPr>
          <w:p>
            <w:pPr>
              <w:pStyle w:val="Normal"/>
              <w:widowControl w:val="false"/>
              <w:jc w:val="both"/>
              <w:rPr/>
            </w:pPr>
            <w:r>
              <w:rPr>
                <w:rFonts w:eastAsia="標楷體"/>
                <w:sz w:val="26"/>
                <w:szCs w:val="26"/>
                <w:lang w:eastAsia="zh-TW"/>
              </w:rPr>
              <w:t>□</w:t>
            </w:r>
          </w:p>
        </w:tc>
      </w:tr>
      <w:tr>
        <w:trPr/>
        <w:tc>
          <w:tcPr>
            <w:tcW w:w="8613" w:type="dxa"/>
            <w:gridSpan w:val="2"/>
            <w:tcBorders>
              <w:top w:val="single" w:sz="4" w:space="0" w:color="000000"/>
              <w:left w:val="single" w:sz="4" w:space="0" w:color="000000"/>
              <w:bottom w:val="single" w:sz="4" w:space="0" w:color="000000"/>
              <w:right w:val="single" w:sz="2" w:space="0" w:color="000000"/>
            </w:tcBorders>
          </w:tcPr>
          <w:p>
            <w:pPr>
              <w:pStyle w:val="Normal"/>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可預見之風險、發生率和處理方法、及造成損害時之救</w:t>
            </w:r>
          </w:p>
          <w:p>
            <w:pPr>
              <w:pStyle w:val="Normal"/>
              <w:widowControl w:val="false"/>
              <w:tabs>
                <w:tab w:val="clear" w:pos="480"/>
                <w:tab w:val="left" w:pos="601" w:leader="none"/>
              </w:tabs>
              <w:ind w:left="480" w:firstLine="130"/>
              <w:rPr>
                <w:rFonts w:eastAsia="標楷體"/>
                <w:sz w:val="26"/>
                <w:szCs w:val="26"/>
                <w:lang w:eastAsia="zh-TW"/>
              </w:rPr>
            </w:pPr>
            <w:r>
              <w:rPr>
                <w:rFonts w:eastAsia="標楷體"/>
                <w:sz w:val="26"/>
                <w:szCs w:val="26"/>
                <w:lang w:eastAsia="zh-TW"/>
              </w:rPr>
              <w:t>濟措施。</w:t>
            </w:r>
          </w:p>
        </w:tc>
        <w:tc>
          <w:tcPr>
            <w:tcW w:w="1275" w:type="dxa"/>
            <w:tcBorders>
              <w:top w:val="single" w:sz="4" w:space="0" w:color="000000"/>
              <w:left w:val="single" w:sz="2" w:space="0" w:color="000000"/>
              <w:bottom w:val="single" w:sz="4" w:space="0" w:color="000000"/>
              <w:right w:val="single" w:sz="12" w:space="0" w:color="000000"/>
            </w:tcBorders>
          </w:tcPr>
          <w:p>
            <w:pPr>
              <w:pStyle w:val="Normal"/>
              <w:widowControl w:val="false"/>
              <w:jc w:val="both"/>
              <w:rPr/>
            </w:pPr>
            <w:r>
              <w:rPr>
                <w:rFonts w:eastAsia="標楷體"/>
                <w:sz w:val="26"/>
                <w:szCs w:val="26"/>
                <w:lang w:eastAsia="zh-TW"/>
              </w:rPr>
              <w:t>□</w:t>
            </w:r>
          </w:p>
        </w:tc>
      </w:tr>
      <w:tr>
        <w:trPr/>
        <w:tc>
          <w:tcPr>
            <w:tcW w:w="8613" w:type="dxa"/>
            <w:gridSpan w:val="2"/>
            <w:tcBorders>
              <w:top w:val="single" w:sz="4" w:space="0" w:color="000000"/>
              <w:left w:val="single" w:sz="4" w:space="0" w:color="000000"/>
              <w:bottom w:val="single" w:sz="4" w:space="0" w:color="000000"/>
              <w:right w:val="single" w:sz="2" w:space="0" w:color="000000"/>
            </w:tcBorders>
          </w:tcPr>
          <w:p>
            <w:pPr>
              <w:pStyle w:val="Normal"/>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預期效益：</w:t>
            </w:r>
            <w:r>
              <w:rPr>
                <w:rFonts w:eastAsia="標楷體"/>
                <w:sz w:val="26"/>
                <w:szCs w:val="26"/>
                <w:lang w:eastAsia="zh-TW"/>
              </w:rPr>
              <w:t>(1)</w:t>
            </w:r>
            <w:r>
              <w:rPr>
                <w:rFonts w:eastAsia="標楷體"/>
                <w:sz w:val="26"/>
                <w:szCs w:val="26"/>
                <w:lang w:eastAsia="zh-TW"/>
              </w:rPr>
              <w:t>科學效益</w:t>
            </w:r>
          </w:p>
          <w:p>
            <w:pPr>
              <w:pStyle w:val="Normal"/>
              <w:widowControl w:val="false"/>
              <w:tabs>
                <w:tab w:val="clear" w:pos="480"/>
                <w:tab w:val="left" w:pos="601" w:leader="none"/>
              </w:tabs>
              <w:ind w:left="480" w:firstLine="1300"/>
              <w:rPr>
                <w:rFonts w:eastAsia="標楷體"/>
                <w:sz w:val="26"/>
                <w:szCs w:val="26"/>
                <w:lang w:eastAsia="zh-TW"/>
              </w:rPr>
            </w:pPr>
            <w:r>
              <w:rPr>
                <w:rFonts w:eastAsia="標楷體"/>
                <w:sz w:val="26"/>
                <w:szCs w:val="26"/>
                <w:lang w:eastAsia="zh-TW"/>
              </w:rPr>
              <w:t xml:space="preserve"> </w:t>
            </w:r>
            <w:r>
              <w:rPr>
                <w:rFonts w:eastAsia="標楷體"/>
                <w:sz w:val="26"/>
                <w:szCs w:val="26"/>
                <w:lang w:eastAsia="zh-TW"/>
              </w:rPr>
              <w:t>(2)</w:t>
            </w:r>
            <w:r>
              <w:rPr>
                <w:rFonts w:eastAsia="標楷體"/>
                <w:sz w:val="26"/>
                <w:szCs w:val="26"/>
                <w:lang w:eastAsia="zh-TW"/>
              </w:rPr>
              <w:t>對研究參與者之益處。</w:t>
            </w:r>
          </w:p>
          <w:p>
            <w:pPr>
              <w:pStyle w:val="Normal"/>
              <w:widowControl w:val="false"/>
              <w:tabs>
                <w:tab w:val="clear" w:pos="480"/>
                <w:tab w:val="left" w:pos="601" w:leader="none"/>
              </w:tabs>
              <w:ind w:left="480" w:firstLine="1300"/>
              <w:rPr>
                <w:rFonts w:eastAsia="標楷體"/>
                <w:sz w:val="26"/>
                <w:szCs w:val="26"/>
                <w:lang w:eastAsia="zh-TW"/>
              </w:rPr>
            </w:pPr>
            <w:r>
              <w:rPr>
                <w:rFonts w:eastAsia="標楷體"/>
                <w:sz w:val="26"/>
                <w:szCs w:val="26"/>
                <w:lang w:eastAsia="zh-TW"/>
              </w:rPr>
              <w:t xml:space="preserve"> </w:t>
            </w:r>
            <w:r>
              <w:rPr>
                <w:rFonts w:eastAsia="標楷體"/>
                <w:sz w:val="26"/>
                <w:szCs w:val="26"/>
                <w:lang w:eastAsia="zh-TW"/>
              </w:rPr>
              <w:t>(3)</w:t>
            </w:r>
            <w:r>
              <w:rPr>
                <w:rFonts w:eastAsia="標楷體"/>
                <w:sz w:val="26"/>
                <w:szCs w:val="26"/>
                <w:lang w:eastAsia="zh-TW"/>
              </w:rPr>
              <w:t>提供參與者之報酬</w:t>
            </w:r>
            <w:r>
              <w:rPr>
                <w:rFonts w:eastAsia="標楷體"/>
                <w:sz w:val="26"/>
                <w:szCs w:val="26"/>
                <w:lang w:eastAsia="zh-TW"/>
              </w:rPr>
              <w:t>(</w:t>
            </w:r>
            <w:r>
              <w:rPr>
                <w:rFonts w:eastAsia="標楷體"/>
                <w:sz w:val="26"/>
                <w:szCs w:val="26"/>
                <w:lang w:eastAsia="zh-TW"/>
              </w:rPr>
              <w:t>包括車馬費或禮品</w:t>
            </w:r>
            <w:r>
              <w:rPr>
                <w:rFonts w:eastAsia="標楷體"/>
                <w:sz w:val="26"/>
                <w:szCs w:val="26"/>
                <w:lang w:eastAsia="zh-TW"/>
              </w:rPr>
              <w:t>)</w:t>
            </w:r>
            <w:r>
              <w:rPr>
                <w:rFonts w:eastAsia="標楷體"/>
                <w:sz w:val="26"/>
                <w:szCs w:val="26"/>
                <w:lang w:eastAsia="zh-TW"/>
              </w:rPr>
              <w:t>，</w:t>
            </w:r>
          </w:p>
          <w:p>
            <w:pPr>
              <w:pStyle w:val="Normal"/>
              <w:widowControl w:val="false"/>
              <w:tabs>
                <w:tab w:val="clear" w:pos="480"/>
                <w:tab w:val="left" w:pos="601" w:leader="none"/>
              </w:tabs>
              <w:ind w:left="480" w:firstLine="1300"/>
              <w:rPr>
                <w:rFonts w:eastAsia="標楷體"/>
                <w:sz w:val="26"/>
                <w:szCs w:val="26"/>
                <w:lang w:eastAsia="zh-TW"/>
              </w:rPr>
            </w:pPr>
            <w:r>
              <w:rPr>
                <w:rFonts w:eastAsia="標楷體"/>
                <w:sz w:val="26"/>
                <w:szCs w:val="26"/>
                <w:lang w:eastAsia="zh-TW"/>
              </w:rPr>
              <w:t xml:space="preserve">   </w:t>
            </w:r>
            <w:r>
              <w:rPr>
                <w:rFonts w:eastAsia="標楷體"/>
                <w:sz w:val="26"/>
                <w:szCs w:val="26"/>
                <w:lang w:eastAsia="zh-TW"/>
              </w:rPr>
              <w:t>以及該報酬若經參與者中途退出之計算</w:t>
            </w:r>
          </w:p>
          <w:p>
            <w:pPr>
              <w:pStyle w:val="Normal"/>
              <w:widowControl w:val="false"/>
              <w:tabs>
                <w:tab w:val="clear" w:pos="480"/>
                <w:tab w:val="left" w:pos="601" w:leader="none"/>
              </w:tabs>
              <w:ind w:left="480" w:firstLine="1690"/>
              <w:rPr>
                <w:rFonts w:eastAsia="標楷體"/>
                <w:sz w:val="26"/>
                <w:szCs w:val="26"/>
                <w:lang w:eastAsia="zh-TW"/>
              </w:rPr>
            </w:pPr>
            <w:r>
              <w:rPr>
                <w:rFonts w:eastAsia="標楷體"/>
                <w:sz w:val="26"/>
                <w:szCs w:val="26"/>
                <w:lang w:eastAsia="zh-TW"/>
              </w:rPr>
              <w:t>方式。無報酬亦需敘明。</w:t>
            </w:r>
          </w:p>
        </w:tc>
        <w:tc>
          <w:tcPr>
            <w:tcW w:w="1275" w:type="dxa"/>
            <w:tcBorders>
              <w:top w:val="single" w:sz="4" w:space="0" w:color="000000"/>
              <w:left w:val="single" w:sz="2" w:space="0" w:color="000000"/>
              <w:bottom w:val="single" w:sz="4" w:space="0" w:color="000000"/>
              <w:right w:val="single" w:sz="12" w:space="0" w:color="000000"/>
            </w:tcBorders>
          </w:tcPr>
          <w:p>
            <w:pPr>
              <w:pStyle w:val="Normal"/>
              <w:widowControl w:val="false"/>
              <w:jc w:val="both"/>
              <w:rPr>
                <w:rFonts w:eastAsia="標楷體"/>
                <w:sz w:val="26"/>
                <w:szCs w:val="26"/>
                <w:lang w:eastAsia="zh-TW"/>
              </w:rPr>
            </w:pPr>
            <w:r>
              <w:rPr>
                <w:rFonts w:ascii="標楷體" w:hAnsi="標楷體" w:cs="標楷體" w:eastAsia="標楷體"/>
                <w:sz w:val="26"/>
                <w:szCs w:val="26"/>
                <w:lang w:eastAsia="zh-TW"/>
              </w:rPr>
              <w:t>■</w:t>
            </w:r>
            <w:r>
              <w:rPr>
                <w:rFonts w:eastAsia="標楷體"/>
                <w:sz w:val="26"/>
                <w:szCs w:val="26"/>
                <w:lang w:eastAsia="zh-TW"/>
              </w:rPr>
              <w:t>(1)</w:t>
            </w:r>
          </w:p>
          <w:p>
            <w:pPr>
              <w:pStyle w:val="Normal"/>
              <w:widowControl w:val="false"/>
              <w:tabs>
                <w:tab w:val="clear" w:pos="480"/>
                <w:tab w:val="left" w:pos="601" w:leader="none"/>
              </w:tabs>
              <w:jc w:val="both"/>
              <w:rPr>
                <w:rFonts w:eastAsia="標楷體"/>
                <w:sz w:val="26"/>
                <w:szCs w:val="26"/>
                <w:lang w:eastAsia="zh-TW"/>
              </w:rPr>
            </w:pPr>
            <w:r>
              <w:rPr>
                <w:rFonts w:ascii="標楷體" w:hAnsi="標楷體" w:cs="標楷體" w:eastAsia="標楷體"/>
                <w:sz w:val="26"/>
                <w:szCs w:val="26"/>
                <w:lang w:eastAsia="zh-TW"/>
              </w:rPr>
              <w:t>■</w:t>
            </w:r>
            <w:r>
              <w:rPr>
                <w:rFonts w:eastAsia="標楷體"/>
                <w:sz w:val="26"/>
                <w:szCs w:val="26"/>
                <w:lang w:eastAsia="zh-TW"/>
              </w:rPr>
              <w:t>(2)</w:t>
            </w:r>
          </w:p>
          <w:p>
            <w:pPr>
              <w:pStyle w:val="Normal"/>
              <w:widowControl w:val="false"/>
              <w:tabs>
                <w:tab w:val="clear" w:pos="480"/>
                <w:tab w:val="left" w:pos="601" w:leader="none"/>
              </w:tabs>
              <w:jc w:val="both"/>
              <w:rPr>
                <w:rFonts w:eastAsia="標楷體"/>
                <w:sz w:val="26"/>
                <w:szCs w:val="26"/>
                <w:lang w:eastAsia="zh-TW"/>
              </w:rPr>
            </w:pPr>
            <w:r>
              <w:rPr>
                <w:rFonts w:eastAsia="標楷體"/>
                <w:sz w:val="26"/>
                <w:szCs w:val="26"/>
                <w:lang w:eastAsia="zh-TW"/>
              </w:rPr>
              <w:t>□</w:t>
            </w:r>
            <w:r>
              <w:rPr>
                <w:rFonts w:eastAsia="標楷體"/>
                <w:sz w:val="26"/>
                <w:szCs w:val="26"/>
                <w:lang w:eastAsia="zh-TW"/>
              </w:rPr>
              <w:t>(3)</w:t>
            </w:r>
          </w:p>
          <w:p>
            <w:pPr>
              <w:pStyle w:val="Normal"/>
              <w:widowControl w:val="false"/>
              <w:tabs>
                <w:tab w:val="clear" w:pos="480"/>
                <w:tab w:val="left" w:pos="601" w:leader="none"/>
              </w:tabs>
              <w:jc w:val="both"/>
              <w:rPr>
                <w:rFonts w:eastAsia="標楷體"/>
                <w:sz w:val="26"/>
                <w:szCs w:val="26"/>
                <w:lang w:eastAsia="zh-TW"/>
              </w:rPr>
            </w:pPr>
            <w:r>
              <w:rPr>
                <w:rFonts w:ascii="標楷體" w:hAnsi="標楷體" w:cs="標楷體" w:eastAsia="標楷體"/>
                <w:sz w:val="26"/>
                <w:szCs w:val="26"/>
                <w:lang w:eastAsia="zh-TW"/>
              </w:rPr>
              <w:t>■</w:t>
            </w:r>
            <w:r>
              <w:rPr>
                <w:rFonts w:eastAsia="標楷體"/>
                <w:sz w:val="20"/>
                <w:szCs w:val="26"/>
                <w:lang w:eastAsia="zh-TW"/>
              </w:rPr>
              <w:t>無報酬</w:t>
            </w:r>
          </w:p>
        </w:tc>
      </w:tr>
      <w:tr>
        <w:trPr/>
        <w:tc>
          <w:tcPr>
            <w:tcW w:w="8613" w:type="dxa"/>
            <w:gridSpan w:val="2"/>
            <w:tcBorders>
              <w:top w:val="single" w:sz="4" w:space="0" w:color="000000"/>
              <w:left w:val="single" w:sz="4" w:space="0" w:color="000000"/>
              <w:bottom w:val="single" w:sz="4" w:space="0" w:color="000000"/>
              <w:right w:val="single" w:sz="2" w:space="0" w:color="000000"/>
            </w:tcBorders>
          </w:tcPr>
          <w:p>
            <w:pPr>
              <w:pStyle w:val="Normal"/>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研究材料保存期限、運用規劃及機密性：</w:t>
            </w:r>
          </w:p>
          <w:p>
            <w:pPr>
              <w:pStyle w:val="Normal"/>
              <w:widowControl w:val="false"/>
              <w:numPr>
                <w:ilvl w:val="0"/>
                <w:numId w:val="3"/>
              </w:numPr>
              <w:tabs>
                <w:tab w:val="clear" w:pos="480"/>
                <w:tab w:val="left" w:pos="601" w:leader="none"/>
              </w:tabs>
              <w:rPr>
                <w:rFonts w:eastAsia="標楷體"/>
                <w:sz w:val="26"/>
                <w:szCs w:val="26"/>
                <w:lang w:eastAsia="zh-TW"/>
              </w:rPr>
            </w:pPr>
            <w:r>
              <w:rPr>
                <w:rFonts w:eastAsia="標楷體"/>
                <w:sz w:val="26"/>
                <w:szCs w:val="26"/>
                <w:lang w:eastAsia="zh-TW"/>
              </w:rPr>
              <w:t>身分紀錄和個人隱私資料的機密性、個人資料保護具體機制（例如紙本資料置於上鎖之檔案櫃、電子檔案存在密碼保護之電腦，僅研究團隊人員擁有鑰匙及密碼等）。</w:t>
            </w:r>
          </w:p>
          <w:p>
            <w:pPr>
              <w:pStyle w:val="Normal"/>
              <w:widowControl w:val="false"/>
              <w:numPr>
                <w:ilvl w:val="0"/>
                <w:numId w:val="3"/>
              </w:numPr>
              <w:tabs>
                <w:tab w:val="clear" w:pos="480"/>
                <w:tab w:val="left" w:pos="601" w:leader="none"/>
              </w:tabs>
              <w:rPr>
                <w:rFonts w:eastAsia="標楷體"/>
                <w:sz w:val="26"/>
                <w:szCs w:val="26"/>
                <w:lang w:eastAsia="zh-TW"/>
              </w:rPr>
            </w:pPr>
            <w:r>
              <w:rPr>
                <w:rFonts w:eastAsia="標楷體"/>
                <w:sz w:val="26"/>
                <w:szCs w:val="26"/>
                <w:lang w:eastAsia="zh-TW"/>
              </w:rPr>
              <w:t>研究計畫主持人依法將可辨識研究參與者身分之紀錄與個人隱私之資料視同機密處理。發表研究結果時，研究參與者身份將被充分保密。</w:t>
            </w:r>
          </w:p>
          <w:p>
            <w:pPr>
              <w:pStyle w:val="Normal"/>
              <w:widowControl w:val="false"/>
              <w:tabs>
                <w:tab w:val="clear" w:pos="480"/>
                <w:tab w:val="left" w:pos="601" w:leader="none"/>
              </w:tabs>
              <w:ind w:left="850" w:hanging="281"/>
              <w:rPr>
                <w:rFonts w:eastAsia="標楷體"/>
                <w:sz w:val="26"/>
                <w:szCs w:val="26"/>
                <w:lang w:eastAsia="zh-TW"/>
              </w:rPr>
            </w:pPr>
            <w:r>
              <w:rPr>
                <w:rFonts w:eastAsia="標楷體"/>
                <w:sz w:val="26"/>
                <w:szCs w:val="26"/>
                <w:lang w:eastAsia="zh-TW"/>
              </w:rPr>
              <w:t>(3)</w:t>
            </w:r>
            <w:r>
              <w:rPr>
                <w:rFonts w:eastAsia="標楷體"/>
                <w:sz w:val="26"/>
                <w:szCs w:val="26"/>
                <w:lang w:eastAsia="zh-TW"/>
              </w:rPr>
              <w:t>研究參與者凡簽署知情同意書，即表示同意各項原始紀錄可直接受監測者、稽核者、研究倫理委員會及主管機關檢閱，以確保研究過程與數據，符合相關法律和各種規範要求；上述人員承諾絕對維繫您身分之機密性。</w:t>
            </w:r>
          </w:p>
        </w:tc>
        <w:tc>
          <w:tcPr>
            <w:tcW w:w="1275" w:type="dxa"/>
            <w:tcBorders>
              <w:top w:val="single" w:sz="4" w:space="0" w:color="000000"/>
              <w:left w:val="single" w:sz="2" w:space="0" w:color="000000"/>
              <w:bottom w:val="single" w:sz="4" w:space="0" w:color="000000"/>
              <w:right w:val="single" w:sz="12" w:space="0" w:color="000000"/>
            </w:tcBorders>
          </w:tcPr>
          <w:p>
            <w:pPr>
              <w:pStyle w:val="Normal"/>
              <w:widowControl w:val="false"/>
              <w:jc w:val="both"/>
              <w:rPr>
                <w:rFonts w:eastAsia="標楷體"/>
                <w:sz w:val="26"/>
                <w:szCs w:val="26"/>
                <w:lang w:eastAsia="zh-TW"/>
              </w:rPr>
            </w:pPr>
            <w:r>
              <w:rPr>
                <w:rFonts w:eastAsia="標楷體"/>
                <w:sz w:val="26"/>
                <w:szCs w:val="26"/>
                <w:lang w:eastAsia="zh-TW"/>
              </w:rPr>
            </w:r>
          </w:p>
          <w:p>
            <w:pPr>
              <w:pStyle w:val="Normal"/>
              <w:widowControl w:val="false"/>
              <w:jc w:val="both"/>
              <w:rPr>
                <w:rFonts w:eastAsia="標楷體"/>
                <w:sz w:val="26"/>
                <w:szCs w:val="26"/>
                <w:lang w:eastAsia="zh-TW"/>
              </w:rPr>
            </w:pPr>
            <w:r>
              <w:rPr>
                <w:rFonts w:eastAsia="標楷體"/>
                <w:sz w:val="26"/>
                <w:szCs w:val="26"/>
                <w:lang w:eastAsia="zh-TW"/>
              </w:rPr>
              <w:t>□</w:t>
            </w:r>
            <w:r>
              <w:rPr>
                <w:rFonts w:eastAsia="標楷體"/>
                <w:sz w:val="26"/>
                <w:szCs w:val="26"/>
                <w:lang w:eastAsia="zh-TW"/>
              </w:rPr>
              <w:t>(1)</w:t>
            </w:r>
          </w:p>
          <w:p>
            <w:pPr>
              <w:pStyle w:val="Normal"/>
              <w:widowControl w:val="false"/>
              <w:tabs>
                <w:tab w:val="clear" w:pos="480"/>
                <w:tab w:val="left" w:pos="601" w:leader="none"/>
              </w:tabs>
              <w:jc w:val="both"/>
              <w:rPr>
                <w:rFonts w:eastAsia="標楷體"/>
                <w:sz w:val="26"/>
                <w:szCs w:val="26"/>
                <w:lang w:eastAsia="zh-TW"/>
              </w:rPr>
            </w:pPr>
            <w:r>
              <w:rPr>
                <w:rFonts w:eastAsia="標楷體"/>
                <w:sz w:val="26"/>
                <w:szCs w:val="26"/>
                <w:lang w:eastAsia="zh-TW"/>
              </w:rPr>
            </w:r>
          </w:p>
          <w:p>
            <w:pPr>
              <w:pStyle w:val="Normal"/>
              <w:widowControl w:val="false"/>
              <w:tabs>
                <w:tab w:val="clear" w:pos="480"/>
                <w:tab w:val="left" w:pos="601" w:leader="none"/>
              </w:tabs>
              <w:jc w:val="both"/>
              <w:rPr>
                <w:rFonts w:eastAsia="標楷體"/>
                <w:sz w:val="26"/>
                <w:szCs w:val="26"/>
                <w:lang w:eastAsia="zh-TW"/>
              </w:rPr>
            </w:pPr>
            <w:r>
              <w:rPr>
                <w:rFonts w:eastAsia="標楷體"/>
                <w:sz w:val="26"/>
                <w:szCs w:val="26"/>
                <w:lang w:eastAsia="zh-TW"/>
              </w:rPr>
            </w:r>
          </w:p>
          <w:p>
            <w:pPr>
              <w:pStyle w:val="Normal"/>
              <w:widowControl w:val="false"/>
              <w:tabs>
                <w:tab w:val="clear" w:pos="480"/>
                <w:tab w:val="left" w:pos="601" w:leader="none"/>
              </w:tabs>
              <w:jc w:val="both"/>
              <w:rPr>
                <w:rFonts w:eastAsia="標楷體"/>
                <w:sz w:val="26"/>
                <w:szCs w:val="26"/>
                <w:lang w:eastAsia="zh-TW"/>
              </w:rPr>
            </w:pPr>
            <w:r>
              <w:rPr>
                <w:rFonts w:eastAsia="標楷體"/>
                <w:sz w:val="26"/>
                <w:szCs w:val="26"/>
                <w:lang w:eastAsia="zh-TW"/>
              </w:rPr>
              <w:t>□</w:t>
            </w:r>
            <w:r>
              <w:rPr>
                <w:rFonts w:eastAsia="標楷體"/>
                <w:sz w:val="26"/>
                <w:szCs w:val="26"/>
                <w:lang w:eastAsia="zh-TW"/>
              </w:rPr>
              <w:t>(2)</w:t>
            </w:r>
          </w:p>
          <w:p>
            <w:pPr>
              <w:pStyle w:val="Normal"/>
              <w:widowControl w:val="false"/>
              <w:tabs>
                <w:tab w:val="clear" w:pos="480"/>
                <w:tab w:val="left" w:pos="601" w:leader="none"/>
              </w:tabs>
              <w:jc w:val="both"/>
              <w:rPr>
                <w:rFonts w:eastAsia="標楷體"/>
                <w:sz w:val="26"/>
                <w:szCs w:val="26"/>
                <w:lang w:eastAsia="zh-TW"/>
              </w:rPr>
            </w:pPr>
            <w:r>
              <w:rPr>
                <w:rFonts w:eastAsia="標楷體"/>
                <w:sz w:val="26"/>
                <w:szCs w:val="26"/>
                <w:lang w:eastAsia="zh-TW"/>
              </w:rPr>
            </w:r>
          </w:p>
          <w:p>
            <w:pPr>
              <w:pStyle w:val="Normal"/>
              <w:widowControl w:val="false"/>
              <w:tabs>
                <w:tab w:val="clear" w:pos="480"/>
                <w:tab w:val="left" w:pos="601" w:leader="none"/>
              </w:tabs>
              <w:jc w:val="both"/>
              <w:rPr>
                <w:rFonts w:eastAsia="標楷體"/>
                <w:sz w:val="26"/>
                <w:szCs w:val="26"/>
                <w:lang w:eastAsia="zh-TW"/>
              </w:rPr>
            </w:pPr>
            <w:r>
              <w:rPr>
                <w:rFonts w:eastAsia="標楷體"/>
                <w:sz w:val="26"/>
                <w:szCs w:val="26"/>
                <w:lang w:eastAsia="zh-TW"/>
              </w:rPr>
            </w:r>
          </w:p>
          <w:p>
            <w:pPr>
              <w:pStyle w:val="Normal"/>
              <w:widowControl w:val="false"/>
              <w:tabs>
                <w:tab w:val="clear" w:pos="480"/>
                <w:tab w:val="left" w:pos="601" w:leader="none"/>
              </w:tabs>
              <w:jc w:val="both"/>
              <w:rPr>
                <w:rFonts w:eastAsia="標楷體"/>
                <w:sz w:val="26"/>
                <w:szCs w:val="26"/>
                <w:lang w:eastAsia="zh-TW"/>
              </w:rPr>
            </w:pPr>
            <w:r>
              <w:rPr>
                <w:rFonts w:eastAsia="標楷體"/>
                <w:sz w:val="26"/>
                <w:szCs w:val="26"/>
                <w:lang w:eastAsia="zh-TW"/>
              </w:rPr>
              <w:t>□</w:t>
            </w:r>
            <w:r>
              <w:rPr>
                <w:rFonts w:eastAsia="標楷體"/>
                <w:sz w:val="26"/>
                <w:szCs w:val="26"/>
                <w:lang w:eastAsia="zh-TW"/>
              </w:rPr>
              <w:t>(3)</w:t>
            </w:r>
          </w:p>
        </w:tc>
      </w:tr>
      <w:tr>
        <w:trPr/>
        <w:tc>
          <w:tcPr>
            <w:tcW w:w="8613" w:type="dxa"/>
            <w:gridSpan w:val="2"/>
            <w:tcBorders>
              <w:top w:val="single" w:sz="4" w:space="0" w:color="000000"/>
              <w:left w:val="single" w:sz="4" w:space="0" w:color="000000"/>
              <w:bottom w:val="single" w:sz="4" w:space="0" w:color="000000"/>
              <w:right w:val="single" w:sz="2" w:space="0" w:color="000000"/>
            </w:tcBorders>
          </w:tcPr>
          <w:p>
            <w:pPr>
              <w:pStyle w:val="Normal"/>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研究材料之保存期限（截止日期）和運用規劃。</w:t>
            </w:r>
          </w:p>
        </w:tc>
        <w:tc>
          <w:tcPr>
            <w:tcW w:w="1275" w:type="dxa"/>
            <w:tcBorders>
              <w:top w:val="single" w:sz="4" w:space="0" w:color="000000"/>
              <w:left w:val="single" w:sz="2" w:space="0" w:color="000000"/>
              <w:bottom w:val="single" w:sz="4" w:space="0" w:color="000000"/>
              <w:right w:val="single" w:sz="12" w:space="0" w:color="000000"/>
            </w:tcBorders>
          </w:tcPr>
          <w:p>
            <w:pPr>
              <w:pStyle w:val="Normal"/>
              <w:widowControl w:val="false"/>
              <w:jc w:val="both"/>
              <w:rPr>
                <w:rFonts w:eastAsia="標楷體"/>
                <w:sz w:val="26"/>
                <w:szCs w:val="26"/>
                <w:lang w:eastAsia="zh-TW"/>
              </w:rPr>
            </w:pPr>
            <w:r>
              <w:rPr>
                <w:rFonts w:eastAsia="標楷體"/>
                <w:sz w:val="26"/>
                <w:szCs w:val="26"/>
                <w:lang w:eastAsia="zh-TW"/>
              </w:rPr>
              <w:t>□</w:t>
            </w:r>
          </w:p>
        </w:tc>
      </w:tr>
      <w:tr>
        <w:trPr/>
        <w:tc>
          <w:tcPr>
            <w:tcW w:w="8613" w:type="dxa"/>
            <w:gridSpan w:val="2"/>
            <w:tcBorders>
              <w:top w:val="single" w:sz="4" w:space="0" w:color="000000"/>
              <w:left w:val="single" w:sz="4" w:space="0" w:color="000000"/>
              <w:bottom w:val="single" w:sz="4" w:space="0" w:color="000000"/>
              <w:right w:val="single" w:sz="2" w:space="0" w:color="000000"/>
            </w:tcBorders>
          </w:tcPr>
          <w:p>
            <w:pPr>
              <w:pStyle w:val="Normal"/>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研究可能衍生的商業利益及其拓展應用之約定。</w:t>
            </w:r>
          </w:p>
        </w:tc>
        <w:tc>
          <w:tcPr>
            <w:tcW w:w="1275" w:type="dxa"/>
            <w:tcBorders>
              <w:top w:val="single" w:sz="4" w:space="0" w:color="000000"/>
              <w:left w:val="single" w:sz="2" w:space="0" w:color="000000"/>
              <w:bottom w:val="single" w:sz="4" w:space="0" w:color="000000"/>
              <w:right w:val="single" w:sz="12" w:space="0" w:color="000000"/>
            </w:tcBorders>
          </w:tcPr>
          <w:p>
            <w:pPr>
              <w:pStyle w:val="Normal"/>
              <w:widowControl w:val="false"/>
              <w:jc w:val="both"/>
              <w:rPr>
                <w:rFonts w:eastAsia="標楷體"/>
                <w:sz w:val="26"/>
                <w:szCs w:val="26"/>
                <w:lang w:eastAsia="zh-TW"/>
              </w:rPr>
            </w:pPr>
            <w:r>
              <w:rPr>
                <w:rFonts w:eastAsia="標楷體"/>
                <w:sz w:val="26"/>
                <w:szCs w:val="26"/>
                <w:lang w:eastAsia="zh-TW"/>
              </w:rPr>
              <w:t>□</w:t>
            </w:r>
          </w:p>
        </w:tc>
      </w:tr>
      <w:tr>
        <w:trPr/>
        <w:tc>
          <w:tcPr>
            <w:tcW w:w="86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損害補償與保險。（若無亦請註記「不提供」）</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eastAsia="標楷體"/>
                <w:sz w:val="26"/>
                <w:szCs w:val="26"/>
                <w:lang w:eastAsia="zh-TW"/>
              </w:rPr>
            </w:pPr>
            <w:r>
              <w:rPr>
                <w:rFonts w:eastAsia="標楷體"/>
                <w:sz w:val="26"/>
                <w:szCs w:val="26"/>
                <w:lang w:eastAsia="zh-TW"/>
              </w:rPr>
              <w:t>□</w:t>
            </w:r>
          </w:p>
        </w:tc>
      </w:tr>
      <w:tr>
        <w:trPr/>
        <w:tc>
          <w:tcPr>
            <w:tcW w:w="86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研究參與者的權益。</w:t>
            </w:r>
          </w:p>
          <w:p>
            <w:pPr>
              <w:pStyle w:val="Normal"/>
              <w:widowControl w:val="false"/>
              <w:numPr>
                <w:ilvl w:val="0"/>
                <w:numId w:val="2"/>
              </w:numPr>
              <w:tabs>
                <w:tab w:val="clear" w:pos="480"/>
                <w:tab w:val="left" w:pos="601" w:leader="none"/>
              </w:tabs>
              <w:rPr>
                <w:rFonts w:eastAsia="標楷體"/>
                <w:sz w:val="26"/>
                <w:szCs w:val="26"/>
                <w:lang w:eastAsia="zh-TW"/>
              </w:rPr>
            </w:pPr>
            <w:r>
              <w:rPr>
                <w:rFonts w:eastAsia="標楷體"/>
                <w:sz w:val="26"/>
                <w:szCs w:val="26"/>
                <w:lang w:eastAsia="zh-TW"/>
              </w:rPr>
              <w:t>研究人員妥善說明研究內容與相關資訊，且告知可能影響參與者意願之所有訊息，研究參與者若有任何疑問，研究人員亦須具實回答。</w:t>
            </w:r>
          </w:p>
          <w:p>
            <w:pPr>
              <w:pStyle w:val="Normal"/>
              <w:widowControl w:val="false"/>
              <w:numPr>
                <w:ilvl w:val="0"/>
                <w:numId w:val="2"/>
              </w:numPr>
              <w:tabs>
                <w:tab w:val="clear" w:pos="480"/>
                <w:tab w:val="left" w:pos="601" w:leader="none"/>
              </w:tabs>
              <w:rPr>
                <w:rFonts w:eastAsia="標楷體"/>
                <w:sz w:val="26"/>
                <w:szCs w:val="26"/>
                <w:lang w:eastAsia="zh-TW"/>
              </w:rPr>
            </w:pPr>
            <w:r>
              <w:rPr>
                <w:rFonts w:eastAsia="標楷體"/>
                <w:sz w:val="26"/>
                <w:szCs w:val="26"/>
                <w:lang w:eastAsia="zh-TW"/>
              </w:rPr>
              <w:t>知情同意書為一式二份，一份由研究者存查，一份</w:t>
            </w:r>
          </w:p>
          <w:p>
            <w:pPr>
              <w:pStyle w:val="Normal"/>
              <w:widowControl w:val="false"/>
              <w:tabs>
                <w:tab w:val="clear" w:pos="480"/>
                <w:tab w:val="left" w:pos="601" w:leader="none"/>
              </w:tabs>
              <w:ind w:firstLine="910"/>
              <w:rPr>
                <w:rFonts w:eastAsia="標楷體"/>
                <w:sz w:val="26"/>
                <w:szCs w:val="26"/>
                <w:lang w:eastAsia="zh-TW"/>
              </w:rPr>
            </w:pPr>
            <w:r>
              <w:rPr>
                <w:rFonts w:eastAsia="標楷體"/>
                <w:sz w:val="26"/>
                <w:szCs w:val="26"/>
                <w:lang w:eastAsia="zh-TW"/>
              </w:rPr>
              <w:t>由研究參與者保留。</w:t>
            </w:r>
          </w:p>
          <w:p>
            <w:pPr>
              <w:pStyle w:val="ListParagraph"/>
              <w:widowControl w:val="false"/>
              <w:numPr>
                <w:ilvl w:val="0"/>
                <w:numId w:val="2"/>
              </w:numPr>
              <w:tabs>
                <w:tab w:val="clear" w:pos="480"/>
                <w:tab w:val="left" w:pos="601" w:leader="none"/>
              </w:tabs>
              <w:rPr>
                <w:rFonts w:eastAsia="標楷體"/>
                <w:sz w:val="26"/>
                <w:szCs w:val="26"/>
                <w:lang w:eastAsia="zh-TW"/>
              </w:rPr>
            </w:pPr>
            <w:r>
              <w:rPr>
                <w:rFonts w:eastAsia="標楷體"/>
                <w:sz w:val="26"/>
                <w:szCs w:val="26"/>
                <w:lang w:eastAsia="zh-TW"/>
              </w:rPr>
              <w:t>研究計畫由國立臺灣大學行為與科學研究倫理委員會審查通過，委員會係依規範運作，並通過中央目的事業主管機構查核認證之審查組織。凡研究參與者於研究過程中自認權利受到影響、傷害，可直接與國立臺灣大學研究倫理中心聯絡，電話為</w:t>
            </w:r>
            <w:r>
              <w:rPr>
                <w:rFonts w:eastAsia="標楷體"/>
                <w:sz w:val="26"/>
                <w:szCs w:val="26"/>
                <w:lang w:eastAsia="zh-TW"/>
              </w:rPr>
              <w:t>02-33669956</w:t>
            </w:r>
            <w:r>
              <w:rPr>
                <w:rFonts w:eastAsia="標楷體"/>
                <w:sz w:val="26"/>
                <w:szCs w:val="26"/>
                <w:lang w:eastAsia="zh-TW"/>
              </w:rPr>
              <w:t>、</w:t>
            </w:r>
            <w:r>
              <w:rPr>
                <w:rFonts w:eastAsia="標楷體"/>
                <w:sz w:val="26"/>
                <w:szCs w:val="26"/>
                <w:lang w:eastAsia="zh-TW"/>
              </w:rPr>
              <w:t>02-33669980</w:t>
            </w:r>
            <w:r>
              <w:rPr>
                <w:rFonts w:eastAsia="標楷體"/>
                <w:sz w:val="26"/>
                <w:szCs w:val="26"/>
                <w:lang w:eastAsia="zh-TW"/>
              </w:rPr>
              <w:t>。</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eastAsia="標楷體"/>
                <w:sz w:val="26"/>
                <w:szCs w:val="26"/>
                <w:lang w:eastAsia="zh-TW"/>
              </w:rPr>
            </w:pPr>
            <w:r>
              <w:rPr>
                <w:rFonts w:eastAsia="標楷體"/>
                <w:sz w:val="26"/>
                <w:szCs w:val="26"/>
                <w:lang w:eastAsia="zh-TW"/>
              </w:rPr>
            </w:r>
          </w:p>
          <w:p>
            <w:pPr>
              <w:pStyle w:val="Normal"/>
              <w:widowControl w:val="false"/>
              <w:jc w:val="both"/>
              <w:rPr>
                <w:rFonts w:eastAsia="標楷體"/>
                <w:sz w:val="26"/>
                <w:szCs w:val="26"/>
                <w:lang w:eastAsia="zh-TW"/>
              </w:rPr>
            </w:pPr>
            <w:r>
              <w:rPr>
                <w:rFonts w:eastAsia="標楷體"/>
                <w:sz w:val="26"/>
                <w:szCs w:val="26"/>
                <w:lang w:eastAsia="zh-TW"/>
              </w:rPr>
              <w:t>□</w:t>
            </w:r>
            <w:r>
              <w:rPr>
                <w:rFonts w:eastAsia="標楷體"/>
                <w:sz w:val="26"/>
                <w:szCs w:val="26"/>
                <w:lang w:eastAsia="zh-TW"/>
              </w:rPr>
              <w:t>(1)</w:t>
            </w:r>
          </w:p>
          <w:p>
            <w:pPr>
              <w:pStyle w:val="Normal"/>
              <w:widowControl w:val="false"/>
              <w:jc w:val="both"/>
              <w:rPr>
                <w:rFonts w:eastAsia="標楷體"/>
                <w:sz w:val="26"/>
                <w:szCs w:val="26"/>
                <w:lang w:eastAsia="zh-TW"/>
              </w:rPr>
            </w:pPr>
            <w:r>
              <w:rPr>
                <w:rFonts w:eastAsia="標楷體"/>
                <w:sz w:val="26"/>
                <w:szCs w:val="26"/>
                <w:lang w:eastAsia="zh-TW"/>
              </w:rPr>
            </w:r>
          </w:p>
          <w:p>
            <w:pPr>
              <w:pStyle w:val="Normal"/>
              <w:widowControl w:val="false"/>
              <w:jc w:val="both"/>
              <w:rPr>
                <w:rFonts w:eastAsia="標楷體"/>
                <w:sz w:val="26"/>
                <w:szCs w:val="26"/>
                <w:lang w:eastAsia="zh-TW"/>
              </w:rPr>
            </w:pPr>
            <w:r>
              <w:rPr>
                <w:rFonts w:eastAsia="標楷體"/>
                <w:sz w:val="26"/>
                <w:szCs w:val="26"/>
                <w:lang w:eastAsia="zh-TW"/>
              </w:rPr>
            </w:r>
          </w:p>
          <w:p>
            <w:pPr>
              <w:pStyle w:val="Normal"/>
              <w:widowControl w:val="false"/>
              <w:jc w:val="both"/>
              <w:rPr>
                <w:rFonts w:eastAsia="標楷體"/>
                <w:sz w:val="26"/>
                <w:szCs w:val="26"/>
                <w:lang w:eastAsia="zh-TW"/>
              </w:rPr>
            </w:pPr>
            <w:r>
              <w:rPr>
                <w:rFonts w:eastAsia="標楷體"/>
                <w:sz w:val="26"/>
                <w:szCs w:val="26"/>
                <w:lang w:eastAsia="zh-TW"/>
              </w:rPr>
              <w:t>□</w:t>
            </w:r>
            <w:r>
              <w:rPr>
                <w:rFonts w:eastAsia="標楷體"/>
                <w:sz w:val="26"/>
                <w:szCs w:val="26"/>
                <w:lang w:eastAsia="zh-TW"/>
              </w:rPr>
              <w:t>(2)</w:t>
            </w:r>
          </w:p>
          <w:p>
            <w:pPr>
              <w:pStyle w:val="Normal"/>
              <w:widowControl w:val="false"/>
              <w:jc w:val="both"/>
              <w:rPr>
                <w:rFonts w:eastAsia="標楷體"/>
                <w:sz w:val="26"/>
                <w:szCs w:val="26"/>
                <w:lang w:eastAsia="zh-TW"/>
              </w:rPr>
            </w:pPr>
            <w:r>
              <w:rPr>
                <w:rFonts w:eastAsia="標楷體"/>
                <w:sz w:val="26"/>
                <w:szCs w:val="26"/>
                <w:lang w:eastAsia="zh-TW"/>
              </w:rPr>
            </w:r>
          </w:p>
          <w:p>
            <w:pPr>
              <w:pStyle w:val="Normal"/>
              <w:widowControl w:val="false"/>
              <w:jc w:val="both"/>
              <w:rPr>
                <w:rFonts w:eastAsia="標楷體"/>
                <w:sz w:val="26"/>
                <w:szCs w:val="26"/>
                <w:lang w:eastAsia="zh-TW"/>
              </w:rPr>
            </w:pPr>
            <w:r>
              <w:rPr>
                <w:rFonts w:eastAsia="標楷體"/>
                <w:sz w:val="26"/>
                <w:szCs w:val="26"/>
                <w:lang w:eastAsia="zh-TW"/>
              </w:rPr>
              <w:t>□</w:t>
            </w:r>
            <w:r>
              <w:rPr>
                <w:rFonts w:eastAsia="標楷體"/>
                <w:sz w:val="26"/>
                <w:szCs w:val="26"/>
                <w:lang w:eastAsia="zh-TW"/>
              </w:rPr>
              <w:t>(3)</w:t>
            </w:r>
          </w:p>
          <w:p>
            <w:pPr>
              <w:pStyle w:val="Normal"/>
              <w:widowControl w:val="false"/>
              <w:tabs>
                <w:tab w:val="clear" w:pos="480"/>
                <w:tab w:val="left" w:pos="601" w:leader="none"/>
              </w:tabs>
              <w:jc w:val="both"/>
              <w:rPr>
                <w:rFonts w:eastAsia="標楷體"/>
                <w:sz w:val="26"/>
                <w:szCs w:val="26"/>
                <w:lang w:eastAsia="zh-TW"/>
              </w:rPr>
            </w:pPr>
            <w:r>
              <w:rPr>
                <w:rFonts w:eastAsia="標楷體"/>
                <w:sz w:val="26"/>
                <w:szCs w:val="26"/>
                <w:lang w:eastAsia="zh-TW"/>
              </w:rPr>
            </w:r>
          </w:p>
          <w:p>
            <w:pPr>
              <w:pStyle w:val="Normal"/>
              <w:widowControl w:val="false"/>
              <w:tabs>
                <w:tab w:val="clear" w:pos="480"/>
                <w:tab w:val="left" w:pos="601" w:leader="none"/>
              </w:tabs>
              <w:jc w:val="both"/>
              <w:rPr>
                <w:rFonts w:eastAsia="標楷體"/>
                <w:sz w:val="26"/>
                <w:szCs w:val="26"/>
                <w:lang w:eastAsia="zh-TW"/>
              </w:rPr>
            </w:pPr>
            <w:r>
              <w:rPr>
                <w:rFonts w:eastAsia="標楷體"/>
                <w:sz w:val="26"/>
                <w:szCs w:val="26"/>
                <w:lang w:eastAsia="zh-TW"/>
              </w:rPr>
            </w:r>
          </w:p>
        </w:tc>
      </w:tr>
      <w:tr>
        <w:trPr/>
        <w:tc>
          <w:tcPr>
            <w:tcW w:w="86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研究參與者可自由決定參加研究與否，研究過程中亦可　　隨時撤銷同意或退出研究參與。退出研究不會引起任何不愉快，或影響日後研究計畫主持人對研究參與者之評價，更不會損及研究參與者任何權利。</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Fonts w:eastAsia="標楷體"/>
                <w:sz w:val="26"/>
                <w:szCs w:val="26"/>
                <w:lang w:eastAsia="zh-TW"/>
              </w:rPr>
              <w:t>□</w:t>
            </w:r>
          </w:p>
        </w:tc>
      </w:tr>
      <w:tr>
        <w:trPr/>
        <w:tc>
          <w:tcPr>
            <w:tcW w:w="861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研究參與者得隨時撤回同意之方式。</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pPr>
            <w:r>
              <w:rPr>
                <w:rFonts w:eastAsia="標楷體"/>
                <w:sz w:val="26"/>
                <w:szCs w:val="26"/>
                <w:lang w:eastAsia="zh-TW"/>
              </w:rPr>
              <w:t>□</w:t>
            </w:r>
          </w:p>
        </w:tc>
      </w:tr>
      <w:tr>
        <w:trPr/>
        <w:tc>
          <w:tcPr>
            <w:tcW w:w="8613" w:type="dxa"/>
            <w:gridSpan w:val="2"/>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1"/>
              </w:numPr>
              <w:tabs>
                <w:tab w:val="clear" w:pos="480"/>
                <w:tab w:val="left" w:pos="601" w:leader="none"/>
              </w:tabs>
              <w:rPr>
                <w:rFonts w:eastAsia="標楷體"/>
                <w:sz w:val="26"/>
                <w:szCs w:val="26"/>
                <w:lang w:eastAsia="zh-TW"/>
              </w:rPr>
            </w:pPr>
            <w:r>
              <w:rPr>
                <w:rFonts w:eastAsia="標楷體"/>
                <w:sz w:val="26"/>
                <w:szCs w:val="26"/>
                <w:lang w:eastAsia="zh-TW"/>
              </w:rPr>
              <w:t>研究參與者之同意簽名欄、簽名日期欄。</w:t>
            </w:r>
          </w:p>
          <w:p>
            <w:pPr>
              <w:pStyle w:val="ListParagraph"/>
              <w:widowControl w:val="false"/>
              <w:tabs>
                <w:tab w:val="clear" w:pos="480"/>
                <w:tab w:val="left" w:pos="601" w:leader="none"/>
              </w:tabs>
              <w:rPr>
                <w:rFonts w:eastAsia="標楷體"/>
                <w:sz w:val="26"/>
                <w:szCs w:val="26"/>
                <w:lang w:eastAsia="zh-TW"/>
              </w:rPr>
            </w:pPr>
            <w:r>
              <w:rPr>
                <w:rFonts w:eastAsia="標楷體"/>
                <w:sz w:val="26"/>
                <w:szCs w:val="26"/>
                <w:lang w:eastAsia="zh-TW"/>
              </w:rPr>
              <w:t>特殊情形：</w:t>
            </w:r>
          </w:p>
          <w:p>
            <w:pPr>
              <w:pStyle w:val="ListParagraph"/>
              <w:widowControl w:val="false"/>
              <w:tabs>
                <w:tab w:val="clear" w:pos="480"/>
                <w:tab w:val="left" w:pos="601" w:leader="none"/>
              </w:tabs>
              <w:rPr>
                <w:rFonts w:eastAsia="標楷體"/>
                <w:sz w:val="26"/>
                <w:szCs w:val="26"/>
                <w:lang w:eastAsia="zh-TW"/>
              </w:rPr>
            </w:pPr>
            <w:r>
              <w:rPr>
                <w:rFonts w:eastAsia="標楷體"/>
                <w:sz w:val="26"/>
                <w:szCs w:val="26"/>
                <w:lang w:eastAsia="zh-TW"/>
              </w:rPr>
              <w:t>A※</w:t>
            </w:r>
            <w:r>
              <w:rPr>
                <w:rFonts w:eastAsia="標楷體"/>
                <w:sz w:val="26"/>
                <w:szCs w:val="26"/>
                <w:lang w:eastAsia="zh-TW"/>
              </w:rPr>
              <w:t>研究參與者為</w:t>
            </w:r>
            <w:r>
              <w:rPr>
                <w:rFonts w:eastAsia="標楷體"/>
                <w:sz w:val="26"/>
                <w:szCs w:val="26"/>
                <w:lang w:eastAsia="zh-TW"/>
              </w:rPr>
              <w:t>7</w:t>
            </w:r>
            <w:r>
              <w:rPr>
                <w:rFonts w:eastAsia="標楷體"/>
                <w:sz w:val="26"/>
                <w:szCs w:val="26"/>
                <w:lang w:eastAsia="zh-TW"/>
              </w:rPr>
              <w:t>歲以上未滿</w:t>
            </w:r>
            <w:r>
              <w:rPr>
                <w:rFonts w:eastAsia="標楷體"/>
                <w:sz w:val="26"/>
                <w:szCs w:val="26"/>
                <w:lang w:eastAsia="zh-TW"/>
              </w:rPr>
              <w:t>20</w:t>
            </w:r>
            <w:r>
              <w:rPr>
                <w:rFonts w:eastAsia="標楷體"/>
                <w:sz w:val="26"/>
                <w:szCs w:val="26"/>
                <w:lang w:eastAsia="zh-TW"/>
              </w:rPr>
              <w:t>歲未成年人，且未申請免除法定代理人同意之案件，請設計</w:t>
            </w:r>
            <w:r>
              <w:rPr>
                <w:rFonts w:eastAsia="標楷體"/>
                <w:sz w:val="26"/>
                <w:szCs w:val="26"/>
                <w:u w:val="single"/>
                <w:lang w:eastAsia="zh-TW"/>
              </w:rPr>
              <w:t>未成年參與者本人及法定代理人</w:t>
            </w:r>
            <w:r>
              <w:rPr>
                <w:rFonts w:eastAsia="標楷體"/>
                <w:sz w:val="26"/>
                <w:szCs w:val="26"/>
                <w:lang w:eastAsia="zh-TW"/>
              </w:rPr>
              <w:t>同意簽名欄、簽名日期欄。</w:t>
            </w:r>
          </w:p>
          <w:p>
            <w:pPr>
              <w:pStyle w:val="ListParagraph"/>
              <w:widowControl w:val="false"/>
              <w:tabs>
                <w:tab w:val="clear" w:pos="480"/>
                <w:tab w:val="left" w:pos="601" w:leader="none"/>
              </w:tabs>
              <w:rPr>
                <w:rFonts w:eastAsia="標楷體"/>
                <w:sz w:val="26"/>
                <w:szCs w:val="26"/>
                <w:lang w:eastAsia="zh-TW"/>
              </w:rPr>
            </w:pPr>
            <w:r>
              <w:rPr>
                <w:rFonts w:eastAsia="標楷體"/>
                <w:sz w:val="26"/>
                <w:szCs w:val="26"/>
                <w:lang w:eastAsia="zh-TW"/>
              </w:rPr>
              <w:t>B※</w:t>
            </w:r>
            <w:r>
              <w:rPr>
                <w:rFonts w:eastAsia="標楷體"/>
                <w:sz w:val="26"/>
                <w:szCs w:val="26"/>
                <w:lang w:eastAsia="zh-TW"/>
              </w:rPr>
              <w:t>研究參與者為未滿</w:t>
            </w:r>
            <w:r>
              <w:rPr>
                <w:rFonts w:eastAsia="標楷體"/>
                <w:sz w:val="26"/>
                <w:szCs w:val="26"/>
                <w:lang w:eastAsia="zh-TW"/>
              </w:rPr>
              <w:t>7</w:t>
            </w:r>
            <w:r>
              <w:rPr>
                <w:rFonts w:eastAsia="標楷體"/>
                <w:sz w:val="26"/>
                <w:szCs w:val="26"/>
                <w:lang w:eastAsia="zh-TW"/>
              </w:rPr>
              <w:t>歲之未成年人或受監護宣告人，請設計</w:t>
            </w:r>
            <w:r>
              <w:rPr>
                <w:rFonts w:eastAsia="標楷體"/>
                <w:sz w:val="26"/>
                <w:szCs w:val="26"/>
                <w:u w:val="single"/>
                <w:lang w:eastAsia="zh-TW"/>
              </w:rPr>
              <w:t>法定代理人</w:t>
            </w:r>
            <w:r>
              <w:rPr>
                <w:rFonts w:eastAsia="標楷體"/>
                <w:sz w:val="26"/>
                <w:szCs w:val="26"/>
                <w:lang w:eastAsia="zh-TW"/>
              </w:rPr>
              <w:t>或</w:t>
            </w:r>
            <w:r>
              <w:rPr>
                <w:rFonts w:eastAsia="標楷體"/>
                <w:sz w:val="26"/>
                <w:szCs w:val="26"/>
                <w:u w:val="single"/>
                <w:lang w:eastAsia="zh-TW"/>
              </w:rPr>
              <w:t>監護人</w:t>
            </w:r>
            <w:r>
              <w:rPr>
                <w:rFonts w:eastAsia="標楷體"/>
                <w:sz w:val="26"/>
                <w:szCs w:val="26"/>
                <w:lang w:eastAsia="zh-TW"/>
              </w:rPr>
              <w:t>同意簽名欄、簽名日期欄。</w:t>
            </w:r>
          </w:p>
          <w:p>
            <w:pPr>
              <w:pStyle w:val="ListParagraph"/>
              <w:widowControl w:val="false"/>
              <w:tabs>
                <w:tab w:val="clear" w:pos="480"/>
                <w:tab w:val="left" w:pos="601" w:leader="none"/>
              </w:tabs>
              <w:rPr>
                <w:rFonts w:eastAsia="標楷體"/>
                <w:sz w:val="26"/>
                <w:szCs w:val="26"/>
                <w:lang w:eastAsia="zh-TW"/>
              </w:rPr>
            </w:pPr>
            <w:r>
              <w:rPr>
                <w:rFonts w:eastAsia="標楷體"/>
                <w:sz w:val="26"/>
                <w:szCs w:val="26"/>
                <w:lang w:eastAsia="zh-TW"/>
              </w:rPr>
              <w:t>C※</w:t>
            </w:r>
            <w:r>
              <w:rPr>
                <w:rFonts w:eastAsia="標楷體"/>
                <w:sz w:val="26"/>
                <w:szCs w:val="26"/>
                <w:lang w:eastAsia="zh-TW"/>
              </w:rPr>
              <w:t>研究參與者為受輔助宣告人，且未申請免除法定代理人同意之案件，請設計</w:t>
            </w:r>
            <w:r>
              <w:rPr>
                <w:rFonts w:eastAsia="標楷體"/>
                <w:sz w:val="26"/>
                <w:szCs w:val="26"/>
                <w:u w:val="single"/>
                <w:lang w:eastAsia="zh-TW"/>
              </w:rPr>
              <w:t>受輔助宣告本人及法定代理人</w:t>
            </w:r>
            <w:r>
              <w:rPr>
                <w:rFonts w:eastAsia="標楷體"/>
                <w:sz w:val="26"/>
                <w:szCs w:val="26"/>
                <w:lang w:eastAsia="zh-TW"/>
              </w:rPr>
              <w:t>同意簽名欄、簽名日期欄。</w:t>
            </w:r>
          </w:p>
          <w:p>
            <w:pPr>
              <w:pStyle w:val="ListParagraph"/>
              <w:widowControl w:val="false"/>
              <w:tabs>
                <w:tab w:val="clear" w:pos="480"/>
                <w:tab w:val="left" w:pos="601" w:leader="none"/>
              </w:tabs>
              <w:rPr>
                <w:rFonts w:eastAsia="標楷體"/>
                <w:sz w:val="26"/>
                <w:szCs w:val="26"/>
                <w:lang w:eastAsia="zh-TW"/>
              </w:rPr>
            </w:pPr>
            <w:r>
              <w:rPr>
                <w:rFonts w:eastAsia="標楷體"/>
                <w:sz w:val="26"/>
                <w:szCs w:val="26"/>
                <w:lang w:eastAsia="zh-TW"/>
              </w:rPr>
              <w:t>D※</w:t>
            </w:r>
            <w:r>
              <w:rPr>
                <w:rFonts w:eastAsia="標楷體"/>
                <w:sz w:val="26"/>
                <w:szCs w:val="26"/>
                <w:lang w:eastAsia="zh-TW"/>
              </w:rPr>
              <w:t>研究參與者雖非無行為能力或限制行為能力者，然因意識混亂或有精神與智能障礙，而無法進行有效溝通和判斷，則請設計</w:t>
            </w:r>
            <w:r>
              <w:rPr>
                <w:rFonts w:eastAsia="標楷體"/>
                <w:sz w:val="26"/>
                <w:szCs w:val="26"/>
                <w:u w:val="single"/>
                <w:lang w:eastAsia="zh-TW"/>
              </w:rPr>
              <w:t>有同意權人</w:t>
            </w:r>
            <w:r>
              <w:rPr>
                <w:rFonts w:eastAsia="標楷體"/>
                <w:sz w:val="26"/>
                <w:szCs w:val="26"/>
                <w:lang w:eastAsia="zh-TW"/>
              </w:rPr>
              <w:t>同意簽名欄、簽名日期欄。</w:t>
            </w:r>
          </w:p>
          <w:p>
            <w:pPr>
              <w:pStyle w:val="ListParagraph"/>
              <w:widowControl w:val="false"/>
              <w:tabs>
                <w:tab w:val="clear" w:pos="480"/>
                <w:tab w:val="left" w:pos="601" w:leader="none"/>
              </w:tabs>
              <w:rPr>
                <w:rFonts w:eastAsia="標楷體"/>
                <w:sz w:val="26"/>
                <w:szCs w:val="26"/>
                <w:lang w:eastAsia="zh-TW"/>
              </w:rPr>
            </w:pPr>
            <w:r>
              <w:rPr>
                <w:rFonts w:eastAsia="標楷體"/>
                <w:sz w:val="26"/>
                <w:szCs w:val="26"/>
                <w:lang w:eastAsia="zh-TW"/>
              </w:rPr>
              <w:t>E※</w:t>
            </w:r>
            <w:r>
              <w:rPr>
                <w:rFonts w:eastAsia="標楷體"/>
                <w:sz w:val="26"/>
                <w:szCs w:val="26"/>
                <w:lang w:eastAsia="zh-TW"/>
              </w:rPr>
              <w:t>知情同意過程涉及見證人者，見證人不得由研究相關人員擔任，並請設計</w:t>
            </w:r>
            <w:r>
              <w:rPr>
                <w:rFonts w:eastAsia="標楷體"/>
                <w:sz w:val="26"/>
                <w:szCs w:val="26"/>
                <w:u w:val="single"/>
                <w:lang w:eastAsia="zh-TW"/>
              </w:rPr>
              <w:t>見證人</w:t>
            </w:r>
            <w:r>
              <w:rPr>
                <w:rFonts w:eastAsia="標楷體"/>
                <w:sz w:val="26"/>
                <w:szCs w:val="26"/>
                <w:lang w:eastAsia="zh-TW"/>
              </w:rPr>
              <w:t>同意簽名欄、簽名日期欄。</w:t>
            </w:r>
          </w:p>
          <w:p>
            <w:pPr>
              <w:pStyle w:val="ListParagraph"/>
              <w:widowControl w:val="false"/>
              <w:tabs>
                <w:tab w:val="clear" w:pos="480"/>
                <w:tab w:val="left" w:pos="601" w:leader="none"/>
              </w:tabs>
              <w:rPr>
                <w:rFonts w:eastAsia="標楷體"/>
                <w:sz w:val="26"/>
                <w:szCs w:val="26"/>
                <w:lang w:eastAsia="zh-TW"/>
              </w:rPr>
            </w:pPr>
            <w:r>
              <w:rPr>
                <w:rFonts w:eastAsia="標楷體"/>
                <w:sz w:val="26"/>
                <w:szCs w:val="26"/>
                <w:lang w:eastAsia="zh-TW"/>
              </w:rPr>
            </w:r>
          </w:p>
          <w:p>
            <w:pPr>
              <w:pStyle w:val="ListParagraph"/>
              <w:widowControl w:val="false"/>
              <w:tabs>
                <w:tab w:val="clear" w:pos="480"/>
                <w:tab w:val="left" w:pos="601" w:leader="none"/>
              </w:tabs>
              <w:rPr>
                <w:rFonts w:eastAsia="標楷體"/>
                <w:sz w:val="20"/>
                <w:szCs w:val="20"/>
                <w:lang w:eastAsia="zh-TW"/>
              </w:rPr>
            </w:pPr>
            <w:r>
              <w:rPr>
                <w:rFonts w:eastAsia="標楷體"/>
                <w:sz w:val="20"/>
                <w:szCs w:val="20"/>
                <w:lang w:eastAsia="zh-TW"/>
              </w:rPr>
              <w:t>（研究參與者同意之相關規範，詳參《人體研究法》第</w:t>
            </w:r>
            <w:r>
              <w:rPr>
                <w:rFonts w:eastAsia="標楷體"/>
                <w:sz w:val="20"/>
                <w:szCs w:val="20"/>
                <w:lang w:eastAsia="zh-TW"/>
              </w:rPr>
              <w:t>12</w:t>
            </w:r>
            <w:r>
              <w:rPr>
                <w:rFonts w:eastAsia="標楷體"/>
                <w:sz w:val="20"/>
                <w:szCs w:val="20"/>
                <w:lang w:eastAsia="zh-TW"/>
              </w:rPr>
              <w:t>條明文。）</w:t>
            </w:r>
          </w:p>
        </w:tc>
        <w:tc>
          <w:tcPr>
            <w:tcW w:w="1275"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eastAsia="標楷體"/>
                <w:sz w:val="26"/>
                <w:szCs w:val="26"/>
                <w:lang w:eastAsia="zh-TW"/>
              </w:rPr>
            </w:pPr>
            <w:r>
              <w:rPr>
                <w:rFonts w:eastAsia="標楷體"/>
                <w:sz w:val="26"/>
                <w:szCs w:val="26"/>
                <w:lang w:eastAsia="zh-TW"/>
              </w:rPr>
              <w:t>□</w:t>
            </w:r>
          </w:p>
          <w:p>
            <w:pPr>
              <w:pStyle w:val="Normal"/>
              <w:widowControl w:val="false"/>
              <w:jc w:val="both"/>
              <w:rPr>
                <w:rFonts w:eastAsia="標楷體"/>
                <w:sz w:val="22"/>
                <w:szCs w:val="26"/>
                <w:lang w:eastAsia="zh-TW"/>
              </w:rPr>
            </w:pPr>
            <w:r>
              <w:rPr>
                <w:rFonts w:eastAsia="標楷體"/>
                <w:sz w:val="22"/>
                <w:szCs w:val="26"/>
                <w:lang w:eastAsia="zh-TW"/>
              </w:rPr>
              <w:t>特殊情形</w:t>
            </w:r>
          </w:p>
          <w:p>
            <w:pPr>
              <w:pStyle w:val="Normal"/>
              <w:widowControl w:val="false"/>
              <w:jc w:val="both"/>
              <w:rPr>
                <w:rFonts w:eastAsia="標楷體"/>
                <w:sz w:val="26"/>
                <w:szCs w:val="26"/>
                <w:lang w:eastAsia="zh-TW"/>
              </w:rPr>
            </w:pPr>
            <w:r>
              <w:rPr>
                <w:rFonts w:eastAsia="標楷體"/>
                <w:sz w:val="26"/>
                <w:szCs w:val="26"/>
                <w:lang w:eastAsia="zh-TW"/>
              </w:rPr>
              <w:t>□</w:t>
            </w:r>
            <w:r>
              <w:rPr>
                <w:rFonts w:eastAsia="標楷體"/>
                <w:sz w:val="26"/>
                <w:szCs w:val="26"/>
                <w:lang w:eastAsia="zh-TW"/>
              </w:rPr>
              <w:t>A</w:t>
            </w:r>
          </w:p>
          <w:p>
            <w:pPr>
              <w:pStyle w:val="Normal"/>
              <w:widowControl w:val="false"/>
              <w:jc w:val="both"/>
              <w:rPr>
                <w:rFonts w:eastAsia="標楷體"/>
                <w:sz w:val="26"/>
                <w:szCs w:val="26"/>
                <w:lang w:eastAsia="zh-TW"/>
              </w:rPr>
            </w:pPr>
            <w:r>
              <w:rPr>
                <w:rFonts w:eastAsia="標楷體"/>
                <w:sz w:val="26"/>
                <w:szCs w:val="26"/>
                <w:lang w:eastAsia="zh-TW"/>
              </w:rPr>
              <w:t>□</w:t>
            </w:r>
            <w:r>
              <w:rPr>
                <w:rFonts w:eastAsia="標楷體"/>
                <w:sz w:val="26"/>
                <w:szCs w:val="26"/>
                <w:lang w:eastAsia="zh-TW"/>
              </w:rPr>
              <w:t>B</w:t>
            </w:r>
          </w:p>
          <w:p>
            <w:pPr>
              <w:pStyle w:val="Normal"/>
              <w:widowControl w:val="false"/>
              <w:jc w:val="both"/>
              <w:rPr>
                <w:rFonts w:eastAsia="標楷體"/>
                <w:sz w:val="26"/>
                <w:szCs w:val="26"/>
                <w:lang w:eastAsia="zh-TW"/>
              </w:rPr>
            </w:pPr>
            <w:r>
              <w:rPr>
                <w:rFonts w:eastAsia="標楷體"/>
                <w:sz w:val="26"/>
                <w:szCs w:val="26"/>
                <w:lang w:eastAsia="zh-TW"/>
              </w:rPr>
              <w:t>□</w:t>
            </w:r>
            <w:r>
              <w:rPr>
                <w:rFonts w:eastAsia="標楷體"/>
                <w:sz w:val="26"/>
                <w:szCs w:val="26"/>
                <w:lang w:eastAsia="zh-TW"/>
              </w:rPr>
              <w:t>C</w:t>
            </w:r>
          </w:p>
          <w:p>
            <w:pPr>
              <w:pStyle w:val="Normal"/>
              <w:widowControl w:val="false"/>
              <w:jc w:val="both"/>
              <w:rPr>
                <w:rFonts w:eastAsia="標楷體"/>
                <w:sz w:val="26"/>
                <w:szCs w:val="26"/>
                <w:lang w:eastAsia="zh-TW"/>
              </w:rPr>
            </w:pPr>
            <w:r>
              <w:rPr>
                <w:rFonts w:eastAsia="標楷體"/>
                <w:sz w:val="26"/>
                <w:szCs w:val="26"/>
                <w:lang w:eastAsia="zh-TW"/>
              </w:rPr>
              <w:t>□</w:t>
            </w:r>
            <w:r>
              <w:rPr>
                <w:rFonts w:eastAsia="標楷體"/>
                <w:sz w:val="26"/>
                <w:szCs w:val="26"/>
                <w:lang w:eastAsia="zh-TW"/>
              </w:rPr>
              <w:t>D</w:t>
            </w:r>
          </w:p>
          <w:p>
            <w:pPr>
              <w:pStyle w:val="Normal"/>
              <w:widowControl w:val="false"/>
              <w:jc w:val="both"/>
              <w:rPr>
                <w:rFonts w:eastAsia="標楷體"/>
                <w:sz w:val="26"/>
                <w:szCs w:val="26"/>
                <w:lang w:eastAsia="zh-TW"/>
              </w:rPr>
            </w:pPr>
            <w:r>
              <w:rPr>
                <w:rFonts w:eastAsia="標楷體"/>
                <w:sz w:val="26"/>
                <w:szCs w:val="26"/>
                <w:lang w:eastAsia="zh-TW"/>
              </w:rPr>
              <w:t>□</w:t>
            </w:r>
            <w:r>
              <w:rPr>
                <w:rFonts w:eastAsia="標楷體"/>
                <w:sz w:val="26"/>
                <w:szCs w:val="26"/>
                <w:lang w:eastAsia="zh-TW"/>
              </w:rPr>
              <w:t>E</w:t>
            </w:r>
          </w:p>
        </w:tc>
      </w:tr>
    </w:tbl>
    <w:p>
      <w:pPr>
        <w:pStyle w:val="Normal"/>
        <w:spacing w:lineRule="auto" w:line="480"/>
        <w:jc w:val="right"/>
        <w:rPr>
          <w:rFonts w:ascii="標楷體" w:hAnsi="標楷體" w:eastAsia="標楷體"/>
          <w:sz w:val="28"/>
          <w:szCs w:val="28"/>
          <w:lang w:eastAsia="zh-TW"/>
        </w:rPr>
      </w:pPr>
      <w:r>
        <w:rPr>
          <w:rFonts w:ascii="標楷體" w:hAnsi="標楷體" w:eastAsia="標楷體"/>
          <w:sz w:val="28"/>
          <w:szCs w:val="28"/>
          <w:lang w:eastAsia="zh-TW"/>
        </w:rPr>
        <w:t>研究計畫主持人檢核完成簽名：</w:t>
      </w:r>
      <w:r>
        <w:rPr>
          <w:rFonts w:eastAsia="標楷體" w:ascii="標楷體" w:hAnsi="標楷體"/>
          <w:sz w:val="28"/>
          <w:szCs w:val="28"/>
          <w:lang w:eastAsia="zh-TW"/>
        </w:rPr>
        <w:t>_______________________</w:t>
      </w:r>
    </w:p>
    <w:p>
      <w:pPr>
        <w:pStyle w:val="Normal"/>
        <w:spacing w:lineRule="atLeast" w:line="240"/>
        <w:jc w:val="right"/>
        <w:rPr>
          <w:rFonts w:ascii="標楷體" w:hAnsi="標楷體" w:eastAsia="標楷體"/>
          <w:lang w:eastAsia="zh-TW"/>
        </w:rPr>
      </w:pPr>
      <w:r>
        <w:rPr>
          <w:rFonts w:ascii="標楷體" w:hAnsi="標楷體" w:eastAsia="標楷體"/>
          <w:lang w:eastAsia="zh-TW"/>
        </w:rPr>
        <w:t>※</w:t>
      </w:r>
      <w:r>
        <w:rPr>
          <w:rFonts w:ascii="標楷體" w:hAnsi="標楷體" w:eastAsia="標楷體"/>
          <w:lang w:eastAsia="zh-TW"/>
        </w:rPr>
        <w:t>請隨本檢附表附上本案自行設計之知情同意書，並妥善註記版本※</w:t>
      </w:r>
    </w:p>
    <w:p>
      <w:pPr>
        <w:pStyle w:val="Normal"/>
        <w:spacing w:lineRule="atLeast" w:line="240"/>
        <w:jc w:val="right"/>
        <w:rPr>
          <w:rFonts w:ascii="標楷體" w:hAnsi="標楷體" w:eastAsia="標楷體"/>
          <w:lang w:eastAsia="zh-TW"/>
        </w:rPr>
      </w:pPr>
      <w:r>
        <w:rPr>
          <w:rFonts w:eastAsia="標楷體" w:ascii="標楷體" w:hAnsi="標楷體"/>
          <w:lang w:eastAsia="zh-TW"/>
        </w:rPr>
        <w:t>(</w:t>
      </w:r>
      <w:r>
        <w:rPr>
          <w:rFonts w:ascii="標楷體" w:hAnsi="標楷體" w:eastAsia="標楷體"/>
          <w:lang w:eastAsia="zh-TW"/>
        </w:rPr>
        <w:t>版本註記範例：於頁首或頁尾註記「</w:t>
      </w:r>
      <w:r>
        <w:rPr>
          <w:rFonts w:eastAsia="標楷體" w:ascii="標楷體" w:hAnsi="標楷體"/>
          <w:lang w:eastAsia="zh-TW"/>
        </w:rPr>
        <w:t>20120815</w:t>
      </w:r>
      <w:r>
        <w:rPr>
          <w:rFonts w:ascii="標楷體" w:hAnsi="標楷體" w:eastAsia="標楷體"/>
          <w:lang w:eastAsia="zh-TW"/>
        </w:rPr>
        <w:t>第一版」</w:t>
      </w:r>
      <w:r>
        <w:rPr>
          <w:rFonts w:eastAsia="標楷體" w:ascii="標楷體" w:hAnsi="標楷體"/>
          <w:lang w:eastAsia="zh-TW"/>
        </w:rPr>
        <w:t>)</w:t>
      </w:r>
    </w:p>
    <w:sectPr>
      <w:footerReference w:type="default" r:id="rId2"/>
      <w:type w:val="nextPage"/>
      <w:pgSz w:w="11906" w:h="16838"/>
      <w:pgMar w:left="1077" w:right="1077" w:header="0" w:top="1276" w:footer="680" w:bottom="1276"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libri">
    <w:charset w:val="88"/>
    <w:family w:val="roman"/>
    <w:pitch w:val="variable"/>
  </w:font>
  <w:font w:name="Times New Roman">
    <w:charset w:val="88"/>
    <w:family w:val="roman"/>
    <w:pitch w:val="variable"/>
  </w:font>
  <w:font w:name="Cambria">
    <w:charset w:val="88"/>
    <w:family w:val="roman"/>
    <w:pitch w:val="variable"/>
  </w:font>
  <w:font w:name="Liberation Sans">
    <w:altName w:val="Arial"/>
    <w:charset w:val="88"/>
    <w:family w:val="swiss"/>
    <w:pitch w:val="variable"/>
  </w:font>
  <w:font w:name="標楷體">
    <w:charset w:val="88"/>
    <w:family w:val="roman"/>
    <w:pitch w:val="variable"/>
  </w:font>
  <w:font w:name="新細明體">
    <w:charset w:val="88"/>
    <w:family w:val="roman"/>
    <w:pitch w:val="variable"/>
  </w:font>
  <w:font w:name="標楷體">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center"/>
      <w:rPr>
        <w:rFonts w:eastAsia="標楷體"/>
        <w:lang w:eastAsia="zh-TW"/>
      </w:rPr>
    </w:pPr>
    <w:r>
      <w:rPr>
        <w:rFonts w:eastAsia="新細明體"/>
        <w:lang w:eastAsia="zh-TW"/>
      </w:rPr>
      <w:t>第</w:t>
    </w:r>
    <w:r>
      <w:rPr>
        <w:lang w:eastAsia="zh-TW"/>
      </w:rPr>
      <w:fldChar w:fldCharType="begin"/>
    </w:r>
    <w:r>
      <w:rPr>
        <w:lang w:eastAsia="zh-TW"/>
      </w:rPr>
      <w:instrText> PAGE </w:instrText>
    </w:r>
    <w:r>
      <w:rPr>
        <w:lang w:eastAsia="zh-TW"/>
      </w:rPr>
      <w:fldChar w:fldCharType="separate"/>
    </w:r>
    <w:r>
      <w:rPr>
        <w:lang w:eastAsia="zh-TW"/>
      </w:rPr>
      <w:t>2</w:t>
    </w:r>
    <w:r>
      <w:rPr>
        <w:lang w:eastAsia="zh-TW"/>
      </w:rPr>
      <w:fldChar w:fldCharType="end"/>
    </w:r>
    <w:r>
      <w:rPr>
        <w:rFonts w:eastAsia="新細明體"/>
        <w:lang w:eastAsia="zh-TW"/>
      </w:rPr>
      <w:t>頁</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rFonts w:cs="Times New Roman"/>
      </w:rPr>
    </w:lvl>
    <w:lvl w:ilvl="1">
      <w:start w:val="1"/>
      <w:numFmt w:val="decimal"/>
      <w:lvlText w:val="%2."/>
      <w:lvlJc w:val="left"/>
      <w:pPr>
        <w:tabs>
          <w:tab w:val="num" w:pos="0"/>
        </w:tabs>
        <w:ind w:left="840" w:hanging="360"/>
      </w:pPr>
      <w:rPr>
        <w:rFonts w:cs="Times New Roman"/>
      </w:rPr>
    </w:lvl>
    <w:lvl w:ilvl="2">
      <w:start w:val="1"/>
      <w:numFmt w:val="lowerRoman"/>
      <w:lvlText w:val="%3."/>
      <w:lvlJc w:val="right"/>
      <w:pPr>
        <w:tabs>
          <w:tab w:val="num" w:pos="0"/>
        </w:tabs>
        <w:ind w:left="1440" w:hanging="480"/>
      </w:pPr>
      <w:rPr>
        <w:rFonts w:cs="Times New Roman"/>
      </w:rPr>
    </w:lvl>
    <w:lvl w:ilvl="3">
      <w:start w:val="1"/>
      <w:numFmt w:val="decimal"/>
      <w:lvlText w:val="%4."/>
      <w:lvlJc w:val="left"/>
      <w:pPr>
        <w:tabs>
          <w:tab w:val="num" w:pos="0"/>
        </w:tabs>
        <w:ind w:left="1920" w:hanging="480"/>
      </w:pPr>
      <w:rPr>
        <w:rFonts w:cs="Times New Roman"/>
      </w:rPr>
    </w:lvl>
    <w:lvl w:ilvl="4">
      <w:start w:val="1"/>
      <w:numFmt w:val="ideographTraditional"/>
      <w:lvlText w:val="%5、"/>
      <w:lvlJc w:val="left"/>
      <w:pPr>
        <w:tabs>
          <w:tab w:val="num" w:pos="0"/>
        </w:tabs>
        <w:ind w:left="2400" w:hanging="480"/>
      </w:pPr>
      <w:rPr>
        <w:rFonts w:cs="Times New Roman"/>
      </w:rPr>
    </w:lvl>
    <w:lvl w:ilvl="5">
      <w:start w:val="1"/>
      <w:numFmt w:val="lowerRoman"/>
      <w:lvlText w:val="%6."/>
      <w:lvlJc w:val="right"/>
      <w:pPr>
        <w:tabs>
          <w:tab w:val="num" w:pos="0"/>
        </w:tabs>
        <w:ind w:left="2880" w:hanging="480"/>
      </w:pPr>
      <w:rPr>
        <w:rFonts w:cs="Times New Roman"/>
      </w:rPr>
    </w:lvl>
    <w:lvl w:ilvl="6">
      <w:start w:val="1"/>
      <w:numFmt w:val="decimal"/>
      <w:lvlText w:val="%7."/>
      <w:lvlJc w:val="left"/>
      <w:pPr>
        <w:tabs>
          <w:tab w:val="num" w:pos="0"/>
        </w:tabs>
        <w:ind w:left="3360" w:hanging="480"/>
      </w:pPr>
      <w:rPr>
        <w:rFonts w:cs="Times New Roman"/>
      </w:rPr>
    </w:lvl>
    <w:lvl w:ilvl="7">
      <w:start w:val="1"/>
      <w:numFmt w:val="ideographTraditional"/>
      <w:lvlText w:val="%8、"/>
      <w:lvlJc w:val="left"/>
      <w:pPr>
        <w:tabs>
          <w:tab w:val="num" w:pos="0"/>
        </w:tabs>
        <w:ind w:left="3840" w:hanging="480"/>
      </w:pPr>
      <w:rPr>
        <w:rFonts w:cs="Times New Roman"/>
      </w:rPr>
    </w:lvl>
    <w:lvl w:ilvl="8">
      <w:start w:val="1"/>
      <w:numFmt w:val="lowerRoman"/>
      <w:lvlText w:val="%9."/>
      <w:lvlJc w:val="right"/>
      <w:pPr>
        <w:tabs>
          <w:tab w:val="num" w:pos="0"/>
        </w:tabs>
        <w:ind w:left="4320" w:hanging="480"/>
      </w:pPr>
      <w:rPr>
        <w:rFonts w:cs="Times New Roman"/>
      </w:rPr>
    </w:lvl>
  </w:abstractNum>
  <w:abstractNum w:abstractNumId="2">
    <w:lvl w:ilvl="0">
      <w:start w:val="1"/>
      <w:numFmt w:val="decimal"/>
      <w:lvlText w:val="(%1)"/>
      <w:lvlJc w:val="left"/>
      <w:pPr>
        <w:tabs>
          <w:tab w:val="num" w:pos="0"/>
        </w:tabs>
        <w:ind w:left="915" w:hanging="435"/>
      </w:pPr>
      <w:rPr>
        <w:rFonts w:cs="Times New Roman"/>
      </w:rPr>
    </w:lvl>
    <w:lvl w:ilvl="1">
      <w:start w:val="1"/>
      <w:numFmt w:val="ideographTraditional"/>
      <w:lvlText w:val="%2、"/>
      <w:lvlJc w:val="left"/>
      <w:pPr>
        <w:tabs>
          <w:tab w:val="num" w:pos="0"/>
        </w:tabs>
        <w:ind w:left="1440" w:hanging="480"/>
      </w:pPr>
      <w:rPr>
        <w:rFonts w:cs="Times New Roman"/>
      </w:rPr>
    </w:lvl>
    <w:lvl w:ilvl="2">
      <w:start w:val="1"/>
      <w:numFmt w:val="lowerRoman"/>
      <w:lvlText w:val="%3."/>
      <w:lvlJc w:val="right"/>
      <w:pPr>
        <w:tabs>
          <w:tab w:val="num" w:pos="0"/>
        </w:tabs>
        <w:ind w:left="1920" w:hanging="480"/>
      </w:pPr>
      <w:rPr>
        <w:rFonts w:cs="Times New Roman"/>
      </w:rPr>
    </w:lvl>
    <w:lvl w:ilvl="3">
      <w:start w:val="1"/>
      <w:numFmt w:val="decimal"/>
      <w:lvlText w:val="%4."/>
      <w:lvlJc w:val="left"/>
      <w:pPr>
        <w:tabs>
          <w:tab w:val="num" w:pos="0"/>
        </w:tabs>
        <w:ind w:left="2400" w:hanging="480"/>
      </w:pPr>
      <w:rPr>
        <w:rFonts w:cs="Times New Roman"/>
      </w:rPr>
    </w:lvl>
    <w:lvl w:ilvl="4">
      <w:start w:val="1"/>
      <w:numFmt w:val="ideographTraditional"/>
      <w:lvlText w:val="%5、"/>
      <w:lvlJc w:val="left"/>
      <w:pPr>
        <w:tabs>
          <w:tab w:val="num" w:pos="0"/>
        </w:tabs>
        <w:ind w:left="2880" w:hanging="480"/>
      </w:pPr>
      <w:rPr>
        <w:rFonts w:cs="Times New Roman"/>
      </w:rPr>
    </w:lvl>
    <w:lvl w:ilvl="5">
      <w:start w:val="1"/>
      <w:numFmt w:val="lowerRoman"/>
      <w:lvlText w:val="%6."/>
      <w:lvlJc w:val="right"/>
      <w:pPr>
        <w:tabs>
          <w:tab w:val="num" w:pos="0"/>
        </w:tabs>
        <w:ind w:left="3360" w:hanging="480"/>
      </w:pPr>
      <w:rPr>
        <w:rFonts w:cs="Times New Roman"/>
      </w:rPr>
    </w:lvl>
    <w:lvl w:ilvl="6">
      <w:start w:val="1"/>
      <w:numFmt w:val="decimal"/>
      <w:lvlText w:val="%7."/>
      <w:lvlJc w:val="left"/>
      <w:pPr>
        <w:tabs>
          <w:tab w:val="num" w:pos="0"/>
        </w:tabs>
        <w:ind w:left="3840" w:hanging="480"/>
      </w:pPr>
      <w:rPr>
        <w:rFonts w:cs="Times New Roman"/>
      </w:rPr>
    </w:lvl>
    <w:lvl w:ilvl="7">
      <w:start w:val="1"/>
      <w:numFmt w:val="ideographTraditional"/>
      <w:lvlText w:val="%8、"/>
      <w:lvlJc w:val="left"/>
      <w:pPr>
        <w:tabs>
          <w:tab w:val="num" w:pos="0"/>
        </w:tabs>
        <w:ind w:left="4320" w:hanging="480"/>
      </w:pPr>
      <w:rPr>
        <w:rFonts w:cs="Times New Roman"/>
      </w:rPr>
    </w:lvl>
    <w:lvl w:ilvl="8">
      <w:start w:val="1"/>
      <w:numFmt w:val="lowerRoman"/>
      <w:lvlText w:val="%9."/>
      <w:lvlJc w:val="right"/>
      <w:pPr>
        <w:tabs>
          <w:tab w:val="num" w:pos="0"/>
        </w:tabs>
        <w:ind w:left="4800" w:hanging="480"/>
      </w:pPr>
      <w:rPr>
        <w:rFonts w:cs="Times New Roman"/>
      </w:rPr>
    </w:lvl>
  </w:abstractNum>
  <w:abstractNum w:abstractNumId="3">
    <w:lvl w:ilvl="0">
      <w:start w:val="1"/>
      <w:numFmt w:val="decimal"/>
      <w:lvlText w:val="(%1)"/>
      <w:lvlJc w:val="left"/>
      <w:pPr>
        <w:tabs>
          <w:tab w:val="num" w:pos="0"/>
        </w:tabs>
        <w:ind w:left="919" w:hanging="360"/>
      </w:pPr>
      <w:rPr>
        <w:rFonts w:cs="Times New Roman"/>
      </w:rPr>
    </w:lvl>
    <w:lvl w:ilvl="1">
      <w:start w:val="1"/>
      <w:numFmt w:val="ideographTraditional"/>
      <w:lvlText w:val="%2、"/>
      <w:lvlJc w:val="left"/>
      <w:pPr>
        <w:tabs>
          <w:tab w:val="num" w:pos="0"/>
        </w:tabs>
        <w:ind w:left="1519" w:hanging="480"/>
      </w:pPr>
      <w:rPr>
        <w:rFonts w:cs="Times New Roman"/>
      </w:rPr>
    </w:lvl>
    <w:lvl w:ilvl="2">
      <w:start w:val="1"/>
      <w:numFmt w:val="lowerRoman"/>
      <w:lvlText w:val="%3."/>
      <w:lvlJc w:val="right"/>
      <w:pPr>
        <w:tabs>
          <w:tab w:val="num" w:pos="0"/>
        </w:tabs>
        <w:ind w:left="1999" w:hanging="480"/>
      </w:pPr>
      <w:rPr>
        <w:rFonts w:cs="Times New Roman"/>
      </w:rPr>
    </w:lvl>
    <w:lvl w:ilvl="3">
      <w:start w:val="1"/>
      <w:numFmt w:val="decimal"/>
      <w:lvlText w:val="%4."/>
      <w:lvlJc w:val="left"/>
      <w:pPr>
        <w:tabs>
          <w:tab w:val="num" w:pos="0"/>
        </w:tabs>
        <w:ind w:left="2479" w:hanging="480"/>
      </w:pPr>
      <w:rPr>
        <w:rFonts w:cs="Times New Roman"/>
      </w:rPr>
    </w:lvl>
    <w:lvl w:ilvl="4">
      <w:start w:val="1"/>
      <w:numFmt w:val="ideographTraditional"/>
      <w:lvlText w:val="%5、"/>
      <w:lvlJc w:val="left"/>
      <w:pPr>
        <w:tabs>
          <w:tab w:val="num" w:pos="0"/>
        </w:tabs>
        <w:ind w:left="2959" w:hanging="480"/>
      </w:pPr>
      <w:rPr>
        <w:rFonts w:cs="Times New Roman"/>
      </w:rPr>
    </w:lvl>
    <w:lvl w:ilvl="5">
      <w:start w:val="1"/>
      <w:numFmt w:val="lowerRoman"/>
      <w:lvlText w:val="%6."/>
      <w:lvlJc w:val="right"/>
      <w:pPr>
        <w:tabs>
          <w:tab w:val="num" w:pos="0"/>
        </w:tabs>
        <w:ind w:left="3439" w:hanging="480"/>
      </w:pPr>
      <w:rPr>
        <w:rFonts w:cs="Times New Roman"/>
      </w:rPr>
    </w:lvl>
    <w:lvl w:ilvl="6">
      <w:start w:val="1"/>
      <w:numFmt w:val="decimal"/>
      <w:lvlText w:val="%7."/>
      <w:lvlJc w:val="left"/>
      <w:pPr>
        <w:tabs>
          <w:tab w:val="num" w:pos="0"/>
        </w:tabs>
        <w:ind w:left="3919" w:hanging="480"/>
      </w:pPr>
      <w:rPr>
        <w:rFonts w:cs="Times New Roman"/>
      </w:rPr>
    </w:lvl>
    <w:lvl w:ilvl="7">
      <w:start w:val="1"/>
      <w:numFmt w:val="ideographTraditional"/>
      <w:lvlText w:val="%8、"/>
      <w:lvlJc w:val="left"/>
      <w:pPr>
        <w:tabs>
          <w:tab w:val="num" w:pos="0"/>
        </w:tabs>
        <w:ind w:left="4399" w:hanging="480"/>
      </w:pPr>
      <w:rPr>
        <w:rFonts w:cs="Times New Roman"/>
      </w:rPr>
    </w:lvl>
    <w:lvl w:ilvl="8">
      <w:start w:val="1"/>
      <w:numFmt w:val="lowerRoman"/>
      <w:lvlText w:val="%9."/>
      <w:lvlJc w:val="right"/>
      <w:pPr>
        <w:tabs>
          <w:tab w:val="num" w:pos="0"/>
        </w:tabs>
        <w:ind w:left="4879" w:hanging="480"/>
      </w:pPr>
      <w:rPr>
        <w:rFonts w:cs="Times New Roman"/>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80"/>
  <w:autoHyphenation w:val="true"/>
  <w:compat>
    <w:doNotExpandShiftReturn/>
    <w:compatSetting w:name="compatibilityMode" w:uri="http://schemas.microsoft.com/office/word" w:val="1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Times New Roman"/>
        <w:lang w:val="en-US" w:eastAsia="zh-TW" w:bidi="ar-SA"/>
      </w:rPr>
    </w:rPrDefault>
    <w:pPrDefault>
      <w:pPr>
        <w:suppressAutoHyphens w:val="true"/>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caption" w:locked="1" w:uiPriority="0" w:qFormat="1"/>
    <w:lsdException w:name="Title" w:locked="1" w:uiPriority="0" w:semiHidden="0" w:unhideWhenUsed="0" w:qFormat="1"/>
    <w:lsdException w:name="Default Paragraph Font" w:locked="1" w:uiPriority="0" w:semiHidden="0" w:unhideWhenUsed="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Normal (Web)" w:locked="1" w:uiPriority="0" w:semiHidden="0" w:unhideWhenUsed="0"/>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0ee0"/>
    <w:pPr>
      <w:widowControl/>
      <w:bidi w:val="0"/>
      <w:spacing w:before="0" w:after="0"/>
      <w:jc w:val="left"/>
    </w:pPr>
    <w:rPr>
      <w:rFonts w:ascii="Times New Roman" w:hAnsi="Times New Roman" w:eastAsia="SimSun" w:cs="Times New Roman"/>
      <w:color w:val="auto"/>
      <w:kern w:val="0"/>
      <w:sz w:val="24"/>
      <w:szCs w:val="24"/>
      <w:lang w:eastAsia="en-US" w:val="en-US" w:bidi="ar-SA"/>
    </w:rPr>
  </w:style>
  <w:style w:type="character" w:styleId="DefaultParagraphFont" w:default="1">
    <w:name w:val="Default Paragraph Font"/>
    <w:uiPriority w:val="1"/>
    <w:semiHidden/>
    <w:unhideWhenUsed/>
    <w:qFormat/>
    <w:rPr/>
  </w:style>
  <w:style w:type="character" w:styleId="Style14" w:customStyle="1">
    <w:name w:val="頁首 字元"/>
    <w:link w:val="a3"/>
    <w:uiPriority w:val="99"/>
    <w:qFormat/>
    <w:locked/>
    <w:rsid w:val="00c36fcb"/>
    <w:rPr>
      <w:rFonts w:ascii="Times New Roman" w:hAnsi="Times New Roman" w:eastAsia="SimSun"/>
      <w:kern w:val="0"/>
      <w:sz w:val="20"/>
      <w:lang w:eastAsia="en-US"/>
    </w:rPr>
  </w:style>
  <w:style w:type="character" w:styleId="Style15" w:customStyle="1">
    <w:name w:val="頁尾 字元"/>
    <w:link w:val="a5"/>
    <w:uiPriority w:val="99"/>
    <w:qFormat/>
    <w:locked/>
    <w:rsid w:val="00c36fcb"/>
    <w:rPr>
      <w:rFonts w:ascii="Times New Roman" w:hAnsi="Times New Roman" w:eastAsia="SimSun"/>
      <w:kern w:val="0"/>
      <w:sz w:val="20"/>
      <w:lang w:eastAsia="en-US"/>
    </w:rPr>
  </w:style>
  <w:style w:type="character" w:styleId="Style16" w:customStyle="1">
    <w:name w:val="註解方塊文字 字元"/>
    <w:link w:val="a8"/>
    <w:uiPriority w:val="99"/>
    <w:semiHidden/>
    <w:qFormat/>
    <w:locked/>
    <w:rsid w:val="00055f26"/>
    <w:rPr>
      <w:rFonts w:ascii="Cambria" w:hAnsi="Cambria" w:eastAsia="新細明體"/>
      <w:sz w:val="18"/>
      <w:lang w:eastAsia="en-US"/>
    </w:rPr>
  </w:style>
  <w:style w:type="paragraph" w:styleId="Style17">
    <w:name w:val="標題"/>
    <w:basedOn w:val="Normal"/>
    <w:next w:val="Style18"/>
    <w:qFormat/>
    <w:pPr>
      <w:keepNext w:val="true"/>
      <w:spacing w:before="240" w:after="120"/>
    </w:pPr>
    <w:rPr>
      <w:rFonts w:ascii="Liberation Sans" w:hAnsi="Liberation Sans" w:eastAsia="微軟正黑體" w:cs="Lucida San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ucida Sans"/>
    </w:rPr>
  </w:style>
  <w:style w:type="paragraph" w:styleId="Style20">
    <w:name w:val="Caption"/>
    <w:basedOn w:val="Normal"/>
    <w:qFormat/>
    <w:pPr>
      <w:suppressLineNumbers/>
      <w:spacing w:before="120" w:after="120"/>
    </w:pPr>
    <w:rPr>
      <w:rFonts w:cs="Lucida Sans"/>
      <w:i/>
      <w:iCs/>
      <w:sz w:val="24"/>
      <w:szCs w:val="24"/>
    </w:rPr>
  </w:style>
  <w:style w:type="paragraph" w:styleId="Style21">
    <w:name w:val="索引"/>
    <w:basedOn w:val="Normal"/>
    <w:qFormat/>
    <w:pPr>
      <w:suppressLineNumbers/>
    </w:pPr>
    <w:rPr>
      <w:rFonts w:cs="Lucida Sans"/>
    </w:rPr>
  </w:style>
  <w:style w:type="paragraph" w:styleId="NormalWeb">
    <w:name w:val="Normal (Web)"/>
    <w:basedOn w:val="Normal"/>
    <w:uiPriority w:val="99"/>
    <w:qFormat/>
    <w:rsid w:val="004a0ee0"/>
    <w:pPr>
      <w:spacing w:beforeAutospacing="1" w:afterAutospacing="1"/>
    </w:pPr>
    <w:rPr/>
  </w:style>
  <w:style w:type="paragraph" w:styleId="Style22">
    <w:name w:val="頁首與頁尾"/>
    <w:basedOn w:val="Normal"/>
    <w:qFormat/>
    <w:pPr/>
    <w:rPr/>
  </w:style>
  <w:style w:type="paragraph" w:styleId="Style23">
    <w:name w:val="Header"/>
    <w:basedOn w:val="Normal"/>
    <w:link w:val="a4"/>
    <w:uiPriority w:val="99"/>
    <w:rsid w:val="00c36fcb"/>
    <w:pPr>
      <w:tabs>
        <w:tab w:val="clear" w:pos="480"/>
        <w:tab w:val="center" w:pos="4153" w:leader="none"/>
        <w:tab w:val="right" w:pos="8306" w:leader="none"/>
      </w:tabs>
      <w:snapToGrid w:val="false"/>
    </w:pPr>
    <w:rPr>
      <w:rFonts w:cs="Angsana New"/>
      <w:sz w:val="20"/>
      <w:szCs w:val="20"/>
      <w:lang w:bidi="th-TH"/>
    </w:rPr>
  </w:style>
  <w:style w:type="paragraph" w:styleId="Style24">
    <w:name w:val="Footer"/>
    <w:basedOn w:val="Normal"/>
    <w:link w:val="a6"/>
    <w:uiPriority w:val="99"/>
    <w:rsid w:val="00c36fcb"/>
    <w:pPr>
      <w:tabs>
        <w:tab w:val="clear" w:pos="480"/>
        <w:tab w:val="center" w:pos="4153" w:leader="none"/>
        <w:tab w:val="right" w:pos="8306" w:leader="none"/>
      </w:tabs>
      <w:snapToGrid w:val="false"/>
    </w:pPr>
    <w:rPr>
      <w:rFonts w:cs="Angsana New"/>
      <w:sz w:val="20"/>
      <w:szCs w:val="20"/>
      <w:lang w:bidi="th-TH"/>
    </w:rPr>
  </w:style>
  <w:style w:type="paragraph" w:styleId="ListParagraph">
    <w:name w:val="List Paragraph"/>
    <w:basedOn w:val="Normal"/>
    <w:uiPriority w:val="99"/>
    <w:qFormat/>
    <w:rsid w:val="003c6ab6"/>
    <w:pPr>
      <w:ind w:left="480" w:hanging="0"/>
    </w:pPr>
    <w:rPr/>
  </w:style>
  <w:style w:type="paragraph" w:styleId="BalloonText">
    <w:name w:val="Balloon Text"/>
    <w:basedOn w:val="Normal"/>
    <w:link w:val="a9"/>
    <w:uiPriority w:val="99"/>
    <w:semiHidden/>
    <w:qFormat/>
    <w:rsid w:val="00055f26"/>
    <w:pPr/>
    <w:rPr>
      <w:rFonts w:ascii="Cambria" w:hAnsi="Cambria" w:eastAsia="新細明體" w:cs="Angsana New"/>
      <w:sz w:val="18"/>
      <w:szCs w:val="18"/>
      <w:lang w:bidi="th-TH"/>
    </w:rPr>
  </w:style>
  <w:style w:type="paragraph" w:styleId="Style25">
    <w:name w:val="外框內容"/>
    <w:basedOn w:val="Normal"/>
    <w:qFormat/>
    <w:pPr/>
    <w:rPr/>
  </w:style>
  <w:style w:type="numbering" w:styleId="NoList" w:default="1">
    <w:name w:val="No List"/>
    <w:uiPriority w:val="99"/>
    <w:semiHidden/>
    <w:unhideWhenUsed/>
    <w:qFormat/>
  </w:style>
  <w:style w:type="numbering" w:styleId="WW8Num3">
    <w:name w:val="WW8Num3"/>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99"/>
    <w:rsid w:val="00866e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LibreOffice/7.1.0.3$Windows_X86_64 LibreOffice_project/f6099ecf3d29644b5008cc8f48f42f4a40986e4c</Application>
  <AppVersion>15.0000</AppVersion>
  <Pages>2</Pages>
  <Words>1555</Words>
  <Characters>1706</Characters>
  <CharactersWithSpaces>1717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2014-02-20T11:07:00Z</dcterms:created>
  <dc:creator>Pigy</dc:creator>
  <dc:description/>
  <dc:language>zh-TW</dc:language>
  <cp:lastModifiedBy>陳 紹慶</cp:lastModifiedBy>
  <cp:lastPrinted>2013-06-21T04:17:00Z</cp:lastPrinted>
  <dcterms:modified xsi:type="dcterms:W3CDTF">2021-08-30T10:29:16Z</dcterms:modified>
  <cp:revision>6</cp:revision>
  <dc:subject/>
  <dc:title>國立臺灣大學行為與社會科學研究倫理委員會</dc:title>
</cp:coreProperties>
</file>

<file path=docProps/custom.xml><?xml version="1.0" encoding="utf-8"?>
<Properties xmlns="http://schemas.openxmlformats.org/officeDocument/2006/custom-properties" xmlns:vt="http://schemas.openxmlformats.org/officeDocument/2006/docPropsVTypes"/>
</file>