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9270E" w14:textId="1A041186" w:rsidR="002630F6" w:rsidRPr="00C26D5D" w:rsidRDefault="002630F6" w:rsidP="004D5573">
      <w:pPr>
        <w:jc w:val="center"/>
        <w:rPr>
          <w:rFonts w:asciiTheme="majorHAnsi" w:hAnsiTheme="majorHAnsi" w:cstheme="majorHAnsi"/>
          <w:b/>
          <w:sz w:val="22"/>
          <w:szCs w:val="22"/>
        </w:rPr>
      </w:pPr>
      <w:r w:rsidRPr="00C26D5D">
        <w:rPr>
          <w:rFonts w:asciiTheme="majorHAnsi" w:hAnsiTheme="majorHAnsi" w:cstheme="majorHAnsi"/>
          <w:b/>
          <w:sz w:val="22"/>
          <w:szCs w:val="22"/>
        </w:rPr>
        <w:t>Registered Reports</w:t>
      </w:r>
    </w:p>
    <w:p w14:paraId="29210D6F" w14:textId="55C22154" w:rsidR="00D21568" w:rsidRPr="00C26D5D" w:rsidRDefault="00D21568" w:rsidP="004D5573">
      <w:pPr>
        <w:jc w:val="center"/>
        <w:rPr>
          <w:rFonts w:asciiTheme="majorHAnsi" w:hAnsiTheme="majorHAnsi" w:cstheme="majorHAnsi"/>
          <w:b/>
          <w:sz w:val="22"/>
          <w:szCs w:val="22"/>
        </w:rPr>
      </w:pPr>
      <w:r w:rsidRPr="00C26D5D">
        <w:rPr>
          <w:rFonts w:asciiTheme="majorHAnsi" w:hAnsiTheme="majorHAnsi" w:cstheme="majorHAnsi"/>
          <w:b/>
          <w:sz w:val="22"/>
          <w:szCs w:val="22"/>
        </w:rPr>
        <w:t>Author Guidelines</w:t>
      </w:r>
    </w:p>
    <w:p w14:paraId="00794337" w14:textId="77777777" w:rsidR="002630F6" w:rsidRPr="00C26D5D" w:rsidRDefault="002630F6" w:rsidP="00953C80">
      <w:pPr>
        <w:rPr>
          <w:rFonts w:asciiTheme="majorHAnsi" w:hAnsiTheme="majorHAnsi" w:cstheme="majorHAnsi"/>
          <w:b/>
          <w:sz w:val="22"/>
          <w:szCs w:val="22"/>
        </w:rPr>
      </w:pPr>
    </w:p>
    <w:p w14:paraId="1346C2A9" w14:textId="049CA12C" w:rsidR="002630F6" w:rsidRPr="00C26D5D" w:rsidRDefault="002630F6" w:rsidP="00953C80">
      <w:pPr>
        <w:rPr>
          <w:rFonts w:asciiTheme="majorHAnsi" w:hAnsiTheme="majorHAnsi" w:cstheme="majorHAnsi"/>
          <w:sz w:val="22"/>
          <w:szCs w:val="22"/>
        </w:rPr>
      </w:pPr>
      <w:r w:rsidRPr="00C26D5D">
        <w:rPr>
          <w:rFonts w:asciiTheme="majorHAnsi" w:hAnsiTheme="majorHAnsi" w:cstheme="majorHAnsi"/>
          <w:sz w:val="22"/>
          <w:szCs w:val="22"/>
        </w:rPr>
        <w:t>These guidelines have been adapted from templates made available under Creative Commons CC0 license through the Center for Open Science (</w:t>
      </w:r>
      <w:hyperlink r:id="rId7" w:history="1">
        <w:r w:rsidRPr="00C26D5D">
          <w:rPr>
            <w:rStyle w:val="Hyperlink"/>
            <w:rFonts w:asciiTheme="majorHAnsi" w:hAnsiTheme="majorHAnsi" w:cstheme="majorHAnsi"/>
            <w:sz w:val="22"/>
            <w:szCs w:val="22"/>
          </w:rPr>
          <w:t>https://osf.io/pukzy/</w:t>
        </w:r>
      </w:hyperlink>
      <w:r w:rsidRPr="00C26D5D">
        <w:rPr>
          <w:rFonts w:asciiTheme="majorHAnsi" w:hAnsiTheme="majorHAnsi" w:cstheme="majorHAnsi"/>
          <w:sz w:val="22"/>
          <w:szCs w:val="22"/>
        </w:rPr>
        <w:t xml:space="preserve">).  </w:t>
      </w:r>
    </w:p>
    <w:p w14:paraId="42C5C3FD" w14:textId="520CB2AF"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37FCA670" w14:textId="65FB642D" w:rsidR="007724C1" w:rsidRPr="00C26D5D" w:rsidRDefault="00A1164F"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i/>
          <w:iCs/>
          <w:sz w:val="22"/>
          <w:szCs w:val="22"/>
        </w:rPr>
        <w:t>Registered Reports</w:t>
      </w:r>
      <w:r w:rsidRPr="00C26D5D">
        <w:rPr>
          <w:rFonts w:asciiTheme="majorHAnsi" w:hAnsiTheme="majorHAnsi" w:cstheme="majorHAnsi"/>
          <w:sz w:val="22"/>
          <w:szCs w:val="22"/>
        </w:rPr>
        <w:t xml:space="preserve"> are a form of empirical article in which the methods and proposed analyses are pre-registered and reviewed prior to research being conducted. </w:t>
      </w:r>
      <w:r w:rsidR="006E3639" w:rsidRPr="00C26D5D">
        <w:rPr>
          <w:rFonts w:asciiTheme="majorHAnsi" w:hAnsiTheme="majorHAnsi" w:cstheme="majorHAnsi"/>
          <w:sz w:val="22"/>
          <w:szCs w:val="22"/>
        </w:rPr>
        <w:t xml:space="preserve">This format is designed to </w:t>
      </w:r>
      <w:r w:rsidR="008823BA" w:rsidRPr="00C26D5D">
        <w:rPr>
          <w:rFonts w:asciiTheme="majorHAnsi" w:hAnsiTheme="majorHAnsi" w:cstheme="majorHAnsi"/>
          <w:sz w:val="22"/>
          <w:szCs w:val="22"/>
        </w:rPr>
        <w:t>minimi</w:t>
      </w:r>
      <w:r w:rsidR="0002705A" w:rsidRPr="00C26D5D">
        <w:rPr>
          <w:rFonts w:asciiTheme="majorHAnsi" w:hAnsiTheme="majorHAnsi" w:cstheme="majorHAnsi"/>
          <w:sz w:val="22"/>
          <w:szCs w:val="22"/>
        </w:rPr>
        <w:t>s</w:t>
      </w:r>
      <w:r w:rsidR="008823BA" w:rsidRPr="00C26D5D">
        <w:rPr>
          <w:rFonts w:asciiTheme="majorHAnsi" w:hAnsiTheme="majorHAnsi" w:cstheme="majorHAnsi"/>
          <w:sz w:val="22"/>
          <w:szCs w:val="22"/>
        </w:rPr>
        <w:t xml:space="preserve">e </w:t>
      </w:r>
      <w:r w:rsidR="009C35F0" w:rsidRPr="00C26D5D">
        <w:rPr>
          <w:rFonts w:asciiTheme="majorHAnsi" w:hAnsiTheme="majorHAnsi" w:cstheme="majorHAnsi"/>
          <w:sz w:val="22"/>
          <w:szCs w:val="22"/>
        </w:rPr>
        <w:t>bias</w:t>
      </w:r>
      <w:r w:rsidR="006E3639" w:rsidRPr="00C26D5D">
        <w:rPr>
          <w:rFonts w:asciiTheme="majorHAnsi" w:hAnsiTheme="majorHAnsi" w:cstheme="majorHAnsi"/>
          <w:sz w:val="22"/>
          <w:szCs w:val="22"/>
        </w:rPr>
        <w:t xml:space="preserve"> while also allowing complete flexibility to conduct exploratory (unregistered) analyses and report serendipitous findings.</w:t>
      </w:r>
      <w:r w:rsidR="00354FCB" w:rsidRPr="00C26D5D">
        <w:rPr>
          <w:rFonts w:asciiTheme="majorHAnsi" w:hAnsiTheme="majorHAnsi" w:cstheme="majorHAnsi"/>
          <w:sz w:val="22"/>
          <w:szCs w:val="22"/>
        </w:rPr>
        <w:t xml:space="preserve"> </w:t>
      </w:r>
    </w:p>
    <w:p w14:paraId="7289F53F"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31925492" w14:textId="5F946385" w:rsidR="007724C1" w:rsidRPr="00C26D5D" w:rsidRDefault="004A61F7"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 xml:space="preserve">The cornerstone of </w:t>
      </w:r>
      <w:r w:rsidR="0095440F" w:rsidRPr="00C26D5D">
        <w:rPr>
          <w:rFonts w:asciiTheme="majorHAnsi" w:hAnsiTheme="majorHAnsi" w:cstheme="majorHAnsi"/>
          <w:sz w:val="22"/>
          <w:szCs w:val="22"/>
        </w:rPr>
        <w:t xml:space="preserve">the </w:t>
      </w:r>
      <w:r w:rsidRPr="00C26D5D">
        <w:rPr>
          <w:rFonts w:asciiTheme="majorHAnsi" w:hAnsiTheme="majorHAnsi" w:cstheme="majorHAnsi"/>
          <w:sz w:val="22"/>
          <w:szCs w:val="22"/>
        </w:rPr>
        <w:t xml:space="preserve">Registered Reports </w:t>
      </w:r>
      <w:r w:rsidR="0095440F" w:rsidRPr="00C26D5D">
        <w:rPr>
          <w:rFonts w:asciiTheme="majorHAnsi" w:hAnsiTheme="majorHAnsi" w:cstheme="majorHAnsi"/>
          <w:sz w:val="22"/>
          <w:szCs w:val="22"/>
        </w:rPr>
        <w:t>format is</w:t>
      </w:r>
      <w:r w:rsidR="00A1164F" w:rsidRPr="00C26D5D">
        <w:rPr>
          <w:rFonts w:asciiTheme="majorHAnsi" w:hAnsiTheme="majorHAnsi" w:cstheme="majorHAnsi"/>
          <w:sz w:val="22"/>
          <w:szCs w:val="22"/>
        </w:rPr>
        <w:t xml:space="preserve"> that a significant part of the manuscript will be a</w:t>
      </w:r>
      <w:r w:rsidR="009066C0" w:rsidRPr="00C26D5D">
        <w:rPr>
          <w:rFonts w:asciiTheme="majorHAnsi" w:hAnsiTheme="majorHAnsi" w:cstheme="majorHAnsi"/>
          <w:sz w:val="22"/>
          <w:szCs w:val="22"/>
        </w:rPr>
        <w:t xml:space="preserve">ssessed prior to data collection, with the highest quality submissions accepted </w:t>
      </w:r>
      <w:r w:rsidR="00621FC6" w:rsidRPr="00C26D5D">
        <w:rPr>
          <w:rFonts w:asciiTheme="majorHAnsi" w:hAnsiTheme="majorHAnsi" w:cstheme="majorHAnsi"/>
          <w:sz w:val="22"/>
          <w:szCs w:val="22"/>
        </w:rPr>
        <w:t>in advance</w:t>
      </w:r>
      <w:r w:rsidR="00A1164F" w:rsidRPr="00C26D5D">
        <w:rPr>
          <w:rFonts w:asciiTheme="majorHAnsi" w:hAnsiTheme="majorHAnsi" w:cstheme="majorHAnsi"/>
          <w:sz w:val="22"/>
          <w:szCs w:val="22"/>
        </w:rPr>
        <w:t xml:space="preserve">. Initial submissions will include a description of the key research question and background literature, hypotheses, experimental procedures, analysis pipeline, a statistical power analysis (or Bayesian equivalent), and pilot data (where applicable). </w:t>
      </w:r>
    </w:p>
    <w:p w14:paraId="55C3210E"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2D1571E2" w14:textId="335B08CE" w:rsidR="004A4AFF" w:rsidRPr="00C26D5D" w:rsidRDefault="00A1164F"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 xml:space="preserve">Initial submissions will be triaged by an editorial team for </w:t>
      </w:r>
      <w:r w:rsidR="00675363" w:rsidRPr="00C26D5D">
        <w:rPr>
          <w:rFonts w:asciiTheme="majorHAnsi" w:hAnsiTheme="majorHAnsi" w:cstheme="majorHAnsi"/>
          <w:sz w:val="22"/>
          <w:szCs w:val="22"/>
        </w:rPr>
        <w:t>suitab</w:t>
      </w:r>
      <w:r w:rsidR="001E3600" w:rsidRPr="00C26D5D">
        <w:rPr>
          <w:rFonts w:asciiTheme="majorHAnsi" w:hAnsiTheme="majorHAnsi" w:cstheme="majorHAnsi"/>
          <w:sz w:val="22"/>
          <w:szCs w:val="22"/>
        </w:rPr>
        <w:t>i</w:t>
      </w:r>
      <w:r w:rsidR="00675363" w:rsidRPr="00C26D5D">
        <w:rPr>
          <w:rFonts w:asciiTheme="majorHAnsi" w:hAnsiTheme="majorHAnsi" w:cstheme="majorHAnsi"/>
          <w:sz w:val="22"/>
          <w:szCs w:val="22"/>
        </w:rPr>
        <w:t>l</w:t>
      </w:r>
      <w:r w:rsidR="001E3600" w:rsidRPr="00C26D5D">
        <w:rPr>
          <w:rFonts w:asciiTheme="majorHAnsi" w:hAnsiTheme="majorHAnsi" w:cstheme="majorHAnsi"/>
          <w:sz w:val="22"/>
          <w:szCs w:val="22"/>
        </w:rPr>
        <w:t>it</w:t>
      </w:r>
      <w:r w:rsidR="00675363" w:rsidRPr="00C26D5D">
        <w:rPr>
          <w:rFonts w:asciiTheme="majorHAnsi" w:hAnsiTheme="majorHAnsi" w:cstheme="majorHAnsi"/>
          <w:sz w:val="22"/>
          <w:szCs w:val="22"/>
        </w:rPr>
        <w:t>y</w:t>
      </w:r>
      <w:r w:rsidRPr="00C26D5D">
        <w:rPr>
          <w:rFonts w:asciiTheme="majorHAnsi" w:hAnsiTheme="majorHAnsi" w:cstheme="majorHAnsi"/>
          <w:sz w:val="22"/>
          <w:szCs w:val="22"/>
        </w:rPr>
        <w:t xml:space="preserve">. Those that pass triage will then be sent for in-depth peer review (Stage 1). Following review, the article will then be either rejected or accepted in principle for publication. Following in principle acceptance (IPA), the authors will then proceed to conduct the study, adhering exactly to the peer-reviewed procedures. When the study is complete the authors will submit their finalised manuscript for re-review (Stage 2) and will upload their </w:t>
      </w:r>
      <w:r w:rsidR="00706162">
        <w:rPr>
          <w:rFonts w:asciiTheme="majorHAnsi" w:hAnsiTheme="majorHAnsi" w:cstheme="majorHAnsi"/>
          <w:sz w:val="22"/>
          <w:szCs w:val="22"/>
        </w:rPr>
        <w:t xml:space="preserve">stimuli, </w:t>
      </w:r>
      <w:r w:rsidRPr="00C26D5D">
        <w:rPr>
          <w:rFonts w:asciiTheme="majorHAnsi" w:hAnsiTheme="majorHAnsi" w:cstheme="majorHAnsi"/>
          <w:sz w:val="22"/>
          <w:szCs w:val="22"/>
        </w:rPr>
        <w:t>data</w:t>
      </w:r>
      <w:r w:rsidR="000B2EAD" w:rsidRPr="00C26D5D">
        <w:rPr>
          <w:rFonts w:asciiTheme="majorHAnsi" w:hAnsiTheme="majorHAnsi" w:cstheme="majorHAnsi"/>
          <w:sz w:val="22"/>
          <w:szCs w:val="22"/>
        </w:rPr>
        <w:t xml:space="preserve">, </w:t>
      </w:r>
      <w:r w:rsidR="00706162">
        <w:rPr>
          <w:rFonts w:asciiTheme="majorHAnsi" w:hAnsiTheme="majorHAnsi" w:cstheme="majorHAnsi"/>
          <w:sz w:val="22"/>
          <w:szCs w:val="22"/>
        </w:rPr>
        <w:t>and analysis code</w:t>
      </w:r>
      <w:r w:rsidRPr="00C26D5D">
        <w:rPr>
          <w:rFonts w:asciiTheme="majorHAnsi" w:hAnsiTheme="majorHAnsi" w:cstheme="majorHAnsi"/>
          <w:sz w:val="22"/>
          <w:szCs w:val="22"/>
        </w:rPr>
        <w:t xml:space="preserve"> to a publicly accessible </w:t>
      </w:r>
      <w:r w:rsidR="00706162">
        <w:rPr>
          <w:rFonts w:asciiTheme="majorHAnsi" w:hAnsiTheme="majorHAnsi" w:cstheme="majorHAnsi"/>
          <w:sz w:val="22"/>
          <w:szCs w:val="22"/>
        </w:rPr>
        <w:t>archive</w:t>
      </w:r>
      <w:r w:rsidRPr="00C26D5D">
        <w:rPr>
          <w:rFonts w:asciiTheme="majorHAnsi" w:hAnsiTheme="majorHAnsi" w:cstheme="majorHAnsi"/>
          <w:sz w:val="22"/>
          <w:szCs w:val="22"/>
        </w:rPr>
        <w:t>. Pending quality checks and a sensible interpretation of the findings, the manuscript will be published regardless of the results.</w:t>
      </w:r>
    </w:p>
    <w:p w14:paraId="2EF3680D"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4AEB8D4B" w14:textId="63130153" w:rsidR="007724C1" w:rsidRPr="00C26D5D" w:rsidRDefault="00B97CAC"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bCs/>
          <w:noProof/>
          <w:sz w:val="22"/>
          <w:szCs w:val="22"/>
          <w:u w:val="double"/>
          <w:lang w:eastAsia="ja-JP"/>
        </w:rPr>
        <mc:AlternateContent>
          <mc:Choice Requires="wps">
            <w:drawing>
              <wp:anchor distT="0" distB="0" distL="114300" distR="114300" simplePos="0" relativeHeight="251658240" behindDoc="0" locked="0" layoutInCell="1" allowOverlap="1" wp14:anchorId="6B26CA48" wp14:editId="3D295DEF">
                <wp:simplePos x="0" y="0"/>
                <wp:positionH relativeFrom="column">
                  <wp:posOffset>1308735</wp:posOffset>
                </wp:positionH>
                <wp:positionV relativeFrom="paragraph">
                  <wp:posOffset>36195</wp:posOffset>
                </wp:positionV>
                <wp:extent cx="30861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7D3E1013" w14:textId="77777777" w:rsidR="0085422B" w:rsidRPr="0021643E" w:rsidRDefault="0085422B" w:rsidP="00B97CAC">
                            <w:pPr>
                              <w:rPr>
                                <w:rFonts w:ascii="Arial" w:hAnsi="Arial" w:cs="Arial"/>
                                <w:b/>
                                <w:sz w:val="22"/>
                                <w:szCs w:val="22"/>
                                <w:u w:val="single"/>
                              </w:rPr>
                            </w:pPr>
                            <w:r w:rsidRPr="0021643E">
                              <w:rPr>
                                <w:rFonts w:ascii="Arial" w:hAnsi="Arial" w:cs="Arial"/>
                                <w:b/>
                                <w:sz w:val="22"/>
                                <w:szCs w:val="22"/>
                                <w:u w:val="single"/>
                              </w:rPr>
                              <w:t xml:space="preserve">The review process for </w:t>
                            </w:r>
                            <w:r w:rsidRPr="0021643E">
                              <w:rPr>
                                <w:rFonts w:ascii="Arial" w:hAnsi="Arial" w:cs="Arial"/>
                                <w:b/>
                                <w:i/>
                                <w:sz w:val="22"/>
                                <w:szCs w:val="22"/>
                                <w:u w:val="single"/>
                              </w:rPr>
                              <w:t>Registered Reports</w:t>
                            </w:r>
                            <w:r w:rsidRPr="0021643E">
                              <w:rPr>
                                <w:rFonts w:ascii="Arial" w:hAnsi="Arial" w:cs="Arial"/>
                                <w:b/>
                                <w:sz w:val="22"/>
                                <w:szCs w:val="22"/>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B26CA48" id="_x0000_t202" coordsize="21600,21600" o:spt="202" path="m,l,21600r21600,l21600,xe">
                <v:stroke joinstyle="miter"/>
                <v:path gradientshapeok="t" o:connecttype="rect"/>
              </v:shapetype>
              <v:shape id="Text Box 2" o:spid="_x0000_s1026" type="#_x0000_t202" style="position:absolute;margin-left:103.05pt;margin-top:2.85pt;width:243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" filled="f" stroked="f">
                <v:textbox>
                  <w:txbxContent>
                    <w:p w14:paraId="7D3E1013" w14:textId="77777777" w:rsidR="0085422B" w:rsidRPr="0021643E" w:rsidRDefault="0085422B" w:rsidP="00B97CAC">
                      <w:pPr>
                        <w:rPr>
                          <w:rFonts w:ascii="Arial" w:hAnsi="Arial" w:cs="Arial"/>
                          <w:b/>
                          <w:sz w:val="22"/>
                          <w:szCs w:val="22"/>
                          <w:u w:val="single"/>
                        </w:rPr>
                      </w:pPr>
                      <w:r w:rsidRPr="0021643E">
                        <w:rPr>
                          <w:rFonts w:ascii="Arial" w:hAnsi="Arial" w:cs="Arial"/>
                          <w:b/>
                          <w:sz w:val="22"/>
                          <w:szCs w:val="22"/>
                          <w:u w:val="single"/>
                        </w:rPr>
                        <w:t xml:space="preserve">The review process for </w:t>
                      </w:r>
                      <w:r w:rsidRPr="0021643E">
                        <w:rPr>
                          <w:rFonts w:ascii="Arial" w:hAnsi="Arial" w:cs="Arial"/>
                          <w:b/>
                          <w:i/>
                          <w:sz w:val="22"/>
                          <w:szCs w:val="22"/>
                          <w:u w:val="single"/>
                        </w:rPr>
                        <w:t>Registered Reports</w:t>
                      </w:r>
                      <w:r w:rsidRPr="0021643E">
                        <w:rPr>
                          <w:rFonts w:ascii="Arial" w:hAnsi="Arial" w:cs="Arial"/>
                          <w:b/>
                          <w:sz w:val="22"/>
                          <w:szCs w:val="22"/>
                          <w:u w:val="single"/>
                        </w:rPr>
                        <w:t xml:space="preserve"> </w:t>
                      </w:r>
                    </w:p>
                  </w:txbxContent>
                </v:textbox>
                <w10:wrap type="square"/>
              </v:shape>
            </w:pict>
          </mc:Fallback>
        </mc:AlternateContent>
      </w:r>
    </w:p>
    <w:p w14:paraId="49985687" w14:textId="77777777" w:rsidR="007724C1" w:rsidRPr="00C26D5D" w:rsidRDefault="007724C1" w:rsidP="00953C80">
      <w:pPr>
        <w:widowControl w:val="0"/>
        <w:autoSpaceDE w:val="0"/>
        <w:autoSpaceDN w:val="0"/>
        <w:adjustRightInd w:val="0"/>
        <w:ind w:right="-612"/>
        <w:rPr>
          <w:rFonts w:asciiTheme="majorHAnsi" w:hAnsiTheme="majorHAnsi" w:cstheme="majorHAnsi"/>
          <w:b/>
          <w:bCs/>
          <w:sz w:val="22"/>
          <w:szCs w:val="22"/>
        </w:rPr>
      </w:pPr>
    </w:p>
    <w:p w14:paraId="67A9E0C4" w14:textId="77777777" w:rsidR="00B97CAC" w:rsidRPr="00C26D5D" w:rsidRDefault="00B97CAC" w:rsidP="00953C80">
      <w:pPr>
        <w:widowControl w:val="0"/>
        <w:autoSpaceDE w:val="0"/>
        <w:autoSpaceDN w:val="0"/>
        <w:adjustRightInd w:val="0"/>
        <w:ind w:right="-612"/>
        <w:rPr>
          <w:rFonts w:asciiTheme="majorHAnsi" w:hAnsiTheme="majorHAnsi" w:cstheme="majorHAnsi"/>
          <w:b/>
          <w:bCs/>
          <w:sz w:val="22"/>
          <w:szCs w:val="22"/>
        </w:rPr>
      </w:pPr>
    </w:p>
    <w:p w14:paraId="7B20B74F" w14:textId="0EEBB750" w:rsidR="00B97CAC" w:rsidRPr="00C26D5D" w:rsidRDefault="00DA3679" w:rsidP="00953C80">
      <w:pPr>
        <w:widowControl w:val="0"/>
        <w:autoSpaceDE w:val="0"/>
        <w:autoSpaceDN w:val="0"/>
        <w:adjustRightInd w:val="0"/>
        <w:ind w:right="-612"/>
        <w:rPr>
          <w:rFonts w:asciiTheme="majorHAnsi" w:hAnsiTheme="majorHAnsi" w:cstheme="majorHAnsi"/>
          <w:b/>
          <w:bCs/>
          <w:sz w:val="22"/>
          <w:szCs w:val="22"/>
        </w:rPr>
      </w:pPr>
      <w:r w:rsidRPr="00C26D5D">
        <w:rPr>
          <w:rFonts w:asciiTheme="majorHAnsi" w:hAnsiTheme="majorHAnsi" w:cstheme="majorHAnsi"/>
          <w:b/>
          <w:bCs/>
          <w:noProof/>
          <w:sz w:val="22"/>
          <w:szCs w:val="22"/>
          <w:lang w:eastAsia="ja-JP"/>
        </w:rPr>
        <w:drawing>
          <wp:inline distT="0" distB="0" distL="0" distR="0" wp14:anchorId="651E3D02" wp14:editId="59B8439D">
            <wp:extent cx="4360067" cy="3962400"/>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4015" cy="3965988"/>
                    </a:xfrm>
                    <a:prstGeom prst="rect">
                      <a:avLst/>
                    </a:prstGeom>
                    <a:noFill/>
                    <a:ln>
                      <a:noFill/>
                    </a:ln>
                  </pic:spPr>
                </pic:pic>
              </a:graphicData>
            </a:graphic>
          </wp:inline>
        </w:drawing>
      </w:r>
    </w:p>
    <w:p w14:paraId="743C628A" w14:textId="77777777" w:rsidR="007724C1" w:rsidRPr="00C26D5D" w:rsidRDefault="007724C1" w:rsidP="00953C80">
      <w:pPr>
        <w:widowControl w:val="0"/>
        <w:autoSpaceDE w:val="0"/>
        <w:autoSpaceDN w:val="0"/>
        <w:adjustRightInd w:val="0"/>
        <w:ind w:right="-612"/>
        <w:rPr>
          <w:rFonts w:asciiTheme="majorHAnsi" w:hAnsiTheme="majorHAnsi" w:cstheme="majorHAnsi"/>
          <w:b/>
          <w:bCs/>
          <w:sz w:val="22"/>
          <w:szCs w:val="22"/>
        </w:rPr>
      </w:pPr>
    </w:p>
    <w:p w14:paraId="6A7CED8A" w14:textId="464CB877" w:rsidR="007724C1" w:rsidRPr="00C26D5D" w:rsidRDefault="004D5573" w:rsidP="004D5573">
      <w:pPr>
        <w:widowControl w:val="0"/>
        <w:autoSpaceDE w:val="0"/>
        <w:autoSpaceDN w:val="0"/>
        <w:adjustRightInd w:val="0"/>
        <w:ind w:right="-612"/>
        <w:jc w:val="center"/>
        <w:rPr>
          <w:rFonts w:asciiTheme="majorHAnsi" w:hAnsiTheme="majorHAnsi" w:cstheme="majorHAnsi"/>
          <w:b/>
          <w:bCs/>
          <w:sz w:val="22"/>
          <w:szCs w:val="22"/>
          <w:u w:val="double"/>
        </w:rPr>
      </w:pPr>
      <w:r w:rsidRPr="00C26D5D">
        <w:rPr>
          <w:rFonts w:asciiTheme="majorHAnsi" w:hAnsiTheme="majorHAnsi" w:cstheme="majorHAnsi"/>
          <w:b/>
          <w:bCs/>
          <w:sz w:val="22"/>
          <w:szCs w:val="22"/>
          <w:u w:val="single"/>
        </w:rPr>
        <w:t>STAGE 1: INITIAL MANUSCRIPT SUBMISSION AND REVIEW</w:t>
      </w:r>
    </w:p>
    <w:p w14:paraId="55B1C443"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u w:val="single"/>
        </w:rPr>
      </w:pPr>
    </w:p>
    <w:p w14:paraId="1FC32538" w14:textId="46E1AAD3" w:rsidR="007724C1" w:rsidRPr="00C26D5D" w:rsidRDefault="00A1164F"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 xml:space="preserve">Stage 1 submissions should include the manuscript (details below) and a brief cover letter. </w:t>
      </w:r>
    </w:p>
    <w:p w14:paraId="1C7797E2"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330A77F8" w14:textId="50EFB40C" w:rsidR="007724C1" w:rsidRPr="00C26D5D" w:rsidRDefault="00A1164F"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 xml:space="preserve">The </w:t>
      </w:r>
      <w:r w:rsidR="00EB379E" w:rsidRPr="00C26D5D">
        <w:rPr>
          <w:rFonts w:asciiTheme="majorHAnsi" w:hAnsiTheme="majorHAnsi" w:cstheme="majorHAnsi"/>
          <w:sz w:val="22"/>
          <w:szCs w:val="22"/>
        </w:rPr>
        <w:t xml:space="preserve">Stage 1 </w:t>
      </w:r>
      <w:r w:rsidRPr="00C26D5D">
        <w:rPr>
          <w:rFonts w:asciiTheme="majorHAnsi" w:hAnsiTheme="majorHAnsi" w:cstheme="majorHAnsi"/>
          <w:sz w:val="22"/>
          <w:szCs w:val="22"/>
        </w:rPr>
        <w:t>cover letter should include:</w:t>
      </w:r>
    </w:p>
    <w:p w14:paraId="33A927C8"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7B67F074" w14:textId="0B3BDACA" w:rsidR="007724C1" w:rsidRPr="00C26D5D" w:rsidRDefault="00A1164F" w:rsidP="00953C80">
      <w:pPr>
        <w:widowControl w:val="0"/>
        <w:numPr>
          <w:ilvl w:val="0"/>
          <w:numId w:val="9"/>
        </w:numPr>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 xml:space="preserve">A brief scientific case for consideration. </w:t>
      </w:r>
      <w:r w:rsidR="002C67F9" w:rsidRPr="00C26D5D">
        <w:rPr>
          <w:rFonts w:asciiTheme="majorHAnsi" w:hAnsiTheme="majorHAnsi" w:cstheme="majorHAnsi"/>
          <w:sz w:val="22"/>
          <w:szCs w:val="22"/>
        </w:rPr>
        <w:t xml:space="preserve"> We welcome novel studies as well as replications.  In each case, there must be a strong rationale for the work on par with our high standards for theoretical import. </w:t>
      </w:r>
    </w:p>
    <w:p w14:paraId="5D80994F" w14:textId="5F4C6D90" w:rsidR="007724C1" w:rsidRPr="00C26D5D" w:rsidRDefault="00A1164F" w:rsidP="00953C80">
      <w:pPr>
        <w:widowControl w:val="0"/>
        <w:numPr>
          <w:ilvl w:val="0"/>
          <w:numId w:val="9"/>
        </w:numPr>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 xml:space="preserve">A statement confirming that all necessary support (e.g. funding, facilities) and approvals (e.g. ethics) are in place for the proposed </w:t>
      </w:r>
      <w:r w:rsidR="002C67F9" w:rsidRPr="00C26D5D">
        <w:rPr>
          <w:rFonts w:asciiTheme="majorHAnsi" w:hAnsiTheme="majorHAnsi" w:cstheme="majorHAnsi"/>
          <w:sz w:val="22"/>
          <w:szCs w:val="22"/>
        </w:rPr>
        <w:t>research. M</w:t>
      </w:r>
      <w:r w:rsidRPr="00C26D5D">
        <w:rPr>
          <w:rFonts w:asciiTheme="majorHAnsi" w:hAnsiTheme="majorHAnsi" w:cstheme="majorHAnsi"/>
          <w:sz w:val="22"/>
          <w:szCs w:val="22"/>
        </w:rPr>
        <w:t>anuscripts will</w:t>
      </w:r>
      <w:r w:rsidR="002C67F9" w:rsidRPr="00C26D5D">
        <w:rPr>
          <w:rFonts w:asciiTheme="majorHAnsi" w:hAnsiTheme="majorHAnsi" w:cstheme="majorHAnsi"/>
          <w:sz w:val="22"/>
          <w:szCs w:val="22"/>
        </w:rPr>
        <w:t xml:space="preserve"> generally</w:t>
      </w:r>
      <w:r w:rsidRPr="00C26D5D">
        <w:rPr>
          <w:rFonts w:asciiTheme="majorHAnsi" w:hAnsiTheme="majorHAnsi" w:cstheme="majorHAnsi"/>
          <w:sz w:val="22"/>
          <w:szCs w:val="22"/>
        </w:rPr>
        <w:t xml:space="preserve"> be considered only for studies that a</w:t>
      </w:r>
      <w:r w:rsidR="00F03874" w:rsidRPr="00C26D5D">
        <w:rPr>
          <w:rFonts w:asciiTheme="majorHAnsi" w:hAnsiTheme="majorHAnsi" w:cstheme="majorHAnsi"/>
          <w:sz w:val="22"/>
          <w:szCs w:val="22"/>
        </w:rPr>
        <w:t>re able to commence immediately.</w:t>
      </w:r>
    </w:p>
    <w:p w14:paraId="29865F9D" w14:textId="5601D3BA" w:rsidR="007724C1" w:rsidRPr="00C26D5D" w:rsidRDefault="00A1164F" w:rsidP="00953C80">
      <w:pPr>
        <w:widowControl w:val="0"/>
        <w:numPr>
          <w:ilvl w:val="0"/>
          <w:numId w:val="9"/>
        </w:numPr>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An anticipated timeline for completing the study if the initial submission is accepted.</w:t>
      </w:r>
    </w:p>
    <w:p w14:paraId="230EE3CD" w14:textId="59229A04" w:rsidR="007724C1" w:rsidRPr="00C26D5D" w:rsidRDefault="00A1164F" w:rsidP="00953C80">
      <w:pPr>
        <w:widowControl w:val="0"/>
        <w:numPr>
          <w:ilvl w:val="0"/>
          <w:numId w:val="9"/>
        </w:numPr>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A statement confirming that the authors agree to share their raw data</w:t>
      </w:r>
      <w:r w:rsidR="00692B0B" w:rsidRPr="00C26D5D">
        <w:rPr>
          <w:rFonts w:asciiTheme="majorHAnsi" w:hAnsiTheme="majorHAnsi" w:cstheme="majorHAnsi"/>
          <w:sz w:val="22"/>
          <w:szCs w:val="22"/>
        </w:rPr>
        <w:t xml:space="preserve">, </w:t>
      </w:r>
      <w:r w:rsidR="00153CA1" w:rsidRPr="00C26D5D">
        <w:rPr>
          <w:rFonts w:asciiTheme="majorHAnsi" w:hAnsiTheme="majorHAnsi" w:cstheme="majorHAnsi"/>
          <w:sz w:val="22"/>
          <w:szCs w:val="22"/>
        </w:rPr>
        <w:t>any digital study</w:t>
      </w:r>
      <w:r w:rsidR="00692B0B" w:rsidRPr="00C26D5D">
        <w:rPr>
          <w:rFonts w:asciiTheme="majorHAnsi" w:hAnsiTheme="majorHAnsi" w:cstheme="majorHAnsi"/>
          <w:sz w:val="22"/>
          <w:szCs w:val="22"/>
        </w:rPr>
        <w:t xml:space="preserve"> materials</w:t>
      </w:r>
      <w:r w:rsidR="002C1A29" w:rsidRPr="00C26D5D">
        <w:rPr>
          <w:rFonts w:asciiTheme="majorHAnsi" w:hAnsiTheme="majorHAnsi" w:cstheme="majorHAnsi"/>
          <w:sz w:val="22"/>
          <w:szCs w:val="22"/>
        </w:rPr>
        <w:t>,</w:t>
      </w:r>
      <w:r w:rsidRPr="00C26D5D">
        <w:rPr>
          <w:rFonts w:asciiTheme="majorHAnsi" w:hAnsiTheme="majorHAnsi" w:cstheme="majorHAnsi"/>
          <w:sz w:val="22"/>
          <w:szCs w:val="22"/>
        </w:rPr>
        <w:t xml:space="preserve"> and </w:t>
      </w:r>
      <w:r w:rsidR="002C67F9" w:rsidRPr="00C26D5D">
        <w:rPr>
          <w:rFonts w:asciiTheme="majorHAnsi" w:hAnsiTheme="majorHAnsi" w:cstheme="majorHAnsi"/>
          <w:sz w:val="22"/>
          <w:szCs w:val="22"/>
        </w:rPr>
        <w:t>analysis code in line with our data sharing policy</w:t>
      </w:r>
      <w:r w:rsidRPr="00C26D5D">
        <w:rPr>
          <w:rFonts w:asciiTheme="majorHAnsi" w:hAnsiTheme="majorHAnsi" w:cstheme="majorHAnsi"/>
          <w:sz w:val="22"/>
          <w:szCs w:val="22"/>
        </w:rPr>
        <w:t>.</w:t>
      </w:r>
    </w:p>
    <w:p w14:paraId="3B7D76DD" w14:textId="20144B31" w:rsidR="00EB379E" w:rsidRPr="00C26D5D" w:rsidRDefault="00EB379E" w:rsidP="00953C80">
      <w:pPr>
        <w:widowControl w:val="0"/>
        <w:numPr>
          <w:ilvl w:val="0"/>
          <w:numId w:val="9"/>
        </w:numPr>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lang w:val="en-US"/>
        </w:rPr>
        <w:t xml:space="preserve">A statement confirming that, following Stage 1 </w:t>
      </w:r>
      <w:r w:rsidRPr="00C26D5D">
        <w:rPr>
          <w:rFonts w:asciiTheme="majorHAnsi" w:hAnsiTheme="majorHAnsi" w:cstheme="majorHAnsi"/>
          <w:i/>
          <w:sz w:val="22"/>
          <w:szCs w:val="22"/>
          <w:lang w:val="en-US"/>
        </w:rPr>
        <w:t>i</w:t>
      </w:r>
      <w:r w:rsidRPr="00C26D5D">
        <w:rPr>
          <w:rFonts w:asciiTheme="majorHAnsi" w:hAnsiTheme="majorHAnsi" w:cstheme="majorHAnsi"/>
          <w:i/>
          <w:iCs/>
          <w:sz w:val="22"/>
          <w:szCs w:val="22"/>
          <w:lang w:val="en-US"/>
        </w:rPr>
        <w:t>n principle acceptance</w:t>
      </w:r>
      <w:r w:rsidRPr="00C26D5D">
        <w:rPr>
          <w:rFonts w:asciiTheme="majorHAnsi" w:hAnsiTheme="majorHAnsi" w:cstheme="majorHAnsi"/>
          <w:sz w:val="22"/>
          <w:szCs w:val="22"/>
          <w:lang w:val="en-US"/>
        </w:rPr>
        <w:t>, the authors agree to register their approved protocol on the Open Science Framework (</w:t>
      </w:r>
      <w:hyperlink r:id="rId9" w:history="1">
        <w:r w:rsidRPr="00C26D5D">
          <w:rPr>
            <w:rStyle w:val="Hyperlink"/>
            <w:rFonts w:asciiTheme="majorHAnsi" w:hAnsiTheme="majorHAnsi" w:cstheme="majorHAnsi"/>
            <w:sz w:val="22"/>
            <w:szCs w:val="22"/>
            <w:lang w:val="en-US"/>
          </w:rPr>
          <w:t>https://osf.io/</w:t>
        </w:r>
      </w:hyperlink>
      <w:r w:rsidRPr="00C26D5D">
        <w:rPr>
          <w:rFonts w:asciiTheme="majorHAnsi" w:hAnsiTheme="majorHAnsi" w:cstheme="majorHAnsi"/>
          <w:sz w:val="22"/>
          <w:szCs w:val="22"/>
          <w:lang w:val="en-US"/>
        </w:rPr>
        <w:t>) until submission of the Stage 2 manuscript.</w:t>
      </w:r>
      <w:r w:rsidR="00E63394" w:rsidRPr="00C26D5D">
        <w:rPr>
          <w:rFonts w:asciiTheme="majorHAnsi" w:hAnsiTheme="majorHAnsi" w:cstheme="majorHAnsi"/>
          <w:sz w:val="22"/>
          <w:szCs w:val="22"/>
          <w:lang w:val="en-US"/>
        </w:rPr>
        <w:t xml:space="preserve"> </w:t>
      </w:r>
    </w:p>
    <w:p w14:paraId="0D45FA2E" w14:textId="329E1085" w:rsidR="007724C1" w:rsidRPr="00C26D5D" w:rsidRDefault="00A1164F" w:rsidP="00953C80">
      <w:pPr>
        <w:widowControl w:val="0"/>
        <w:numPr>
          <w:ilvl w:val="0"/>
          <w:numId w:val="9"/>
        </w:numPr>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 xml:space="preserve">A statement confirming that if the authors later withdraw their paper, they agree to </w:t>
      </w:r>
      <w:r w:rsidR="004D0666" w:rsidRPr="00C26D5D">
        <w:rPr>
          <w:rFonts w:asciiTheme="majorHAnsi" w:hAnsiTheme="majorHAnsi" w:cstheme="majorHAnsi"/>
          <w:sz w:val="22"/>
          <w:szCs w:val="22"/>
        </w:rPr>
        <w:t xml:space="preserve">the Journal </w:t>
      </w:r>
      <w:r w:rsidRPr="00C26D5D">
        <w:rPr>
          <w:rFonts w:asciiTheme="majorHAnsi" w:hAnsiTheme="majorHAnsi" w:cstheme="majorHAnsi"/>
          <w:sz w:val="22"/>
          <w:szCs w:val="22"/>
        </w:rPr>
        <w:t xml:space="preserve">publishing a short summary of the pre-registered study under a section </w:t>
      </w:r>
      <w:r w:rsidRPr="00C26D5D">
        <w:rPr>
          <w:rFonts w:asciiTheme="majorHAnsi" w:hAnsiTheme="majorHAnsi" w:cstheme="majorHAnsi"/>
          <w:i/>
          <w:iCs/>
          <w:sz w:val="22"/>
          <w:szCs w:val="22"/>
        </w:rPr>
        <w:t>Withdrawn Registrations</w:t>
      </w:r>
      <w:r w:rsidRPr="00C26D5D">
        <w:rPr>
          <w:rFonts w:asciiTheme="majorHAnsi" w:hAnsiTheme="majorHAnsi" w:cstheme="majorHAnsi"/>
          <w:sz w:val="22"/>
          <w:szCs w:val="22"/>
        </w:rPr>
        <w:t>.</w:t>
      </w:r>
    </w:p>
    <w:p w14:paraId="509B6DDC"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u w:val="single"/>
        </w:rPr>
      </w:pPr>
    </w:p>
    <w:p w14:paraId="75D25EC5" w14:textId="77777777" w:rsidR="007724C1" w:rsidRPr="00C26D5D" w:rsidRDefault="00A1164F" w:rsidP="004D5573">
      <w:pPr>
        <w:widowControl w:val="0"/>
        <w:autoSpaceDE w:val="0"/>
        <w:autoSpaceDN w:val="0"/>
        <w:adjustRightInd w:val="0"/>
        <w:ind w:right="-612"/>
        <w:jc w:val="center"/>
        <w:rPr>
          <w:rFonts w:asciiTheme="majorHAnsi" w:hAnsiTheme="majorHAnsi" w:cstheme="majorHAnsi"/>
          <w:i/>
          <w:sz w:val="22"/>
          <w:szCs w:val="22"/>
          <w:u w:val="single"/>
        </w:rPr>
      </w:pPr>
      <w:r w:rsidRPr="00C26D5D">
        <w:rPr>
          <w:rFonts w:asciiTheme="majorHAnsi" w:hAnsiTheme="majorHAnsi" w:cstheme="majorHAnsi"/>
          <w:i/>
          <w:sz w:val="22"/>
          <w:szCs w:val="22"/>
          <w:u w:val="single"/>
        </w:rPr>
        <w:t>Manuscript preparation guidelines – Stage 1</w:t>
      </w:r>
    </w:p>
    <w:p w14:paraId="228AA135"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3B5728A0" w14:textId="7F3DE940" w:rsidR="007724C1" w:rsidRPr="00C26D5D" w:rsidRDefault="00A1164F"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Initial Stage 1 submissions should include the following sections:</w:t>
      </w:r>
    </w:p>
    <w:p w14:paraId="052A3231" w14:textId="77777777" w:rsidR="004D0666" w:rsidRPr="00C26D5D" w:rsidRDefault="004D0666" w:rsidP="00953C80">
      <w:pPr>
        <w:widowControl w:val="0"/>
        <w:autoSpaceDE w:val="0"/>
        <w:autoSpaceDN w:val="0"/>
        <w:adjustRightInd w:val="0"/>
        <w:ind w:right="-612"/>
        <w:rPr>
          <w:rFonts w:asciiTheme="majorHAnsi" w:hAnsiTheme="majorHAnsi" w:cstheme="majorHAnsi"/>
          <w:sz w:val="22"/>
          <w:szCs w:val="22"/>
        </w:rPr>
      </w:pPr>
    </w:p>
    <w:p w14:paraId="3E2BBC56" w14:textId="636BBDF3" w:rsidR="004D0666" w:rsidRPr="00C26D5D" w:rsidRDefault="004D0666"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b/>
          <w:sz w:val="22"/>
          <w:szCs w:val="22"/>
        </w:rPr>
        <w:t>Abstract</w:t>
      </w:r>
      <w:r w:rsidRPr="00C26D5D">
        <w:rPr>
          <w:rFonts w:asciiTheme="majorHAnsi" w:hAnsiTheme="majorHAnsi" w:cstheme="majorHAnsi"/>
          <w:sz w:val="22"/>
          <w:szCs w:val="22"/>
        </w:rPr>
        <w:t xml:space="preserve">.  The abstract should include a summary of research to be conducted and proposed analysis methods.  The abstract will be updated at Stage 2 following data collection. </w:t>
      </w:r>
    </w:p>
    <w:p w14:paraId="19BE48B6"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51C8CEE8" w14:textId="2F88D6BA" w:rsidR="007724C1" w:rsidRPr="00C26D5D" w:rsidRDefault="00A1164F"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b/>
          <w:sz w:val="22"/>
          <w:szCs w:val="22"/>
        </w:rPr>
        <w:t>Introduction</w:t>
      </w:r>
      <w:r w:rsidR="004D0666" w:rsidRPr="00C26D5D">
        <w:rPr>
          <w:rFonts w:asciiTheme="majorHAnsi" w:hAnsiTheme="majorHAnsi" w:cstheme="majorHAnsi"/>
          <w:b/>
          <w:sz w:val="22"/>
          <w:szCs w:val="22"/>
        </w:rPr>
        <w:t xml:space="preserve">.  </w:t>
      </w:r>
      <w:r w:rsidR="004D0666" w:rsidRPr="00C26D5D">
        <w:rPr>
          <w:rFonts w:asciiTheme="majorHAnsi" w:hAnsiTheme="majorHAnsi" w:cstheme="majorHAnsi"/>
          <w:sz w:val="22"/>
          <w:szCs w:val="22"/>
        </w:rPr>
        <w:t>Re</w:t>
      </w:r>
      <w:r w:rsidRPr="00C26D5D">
        <w:rPr>
          <w:rFonts w:asciiTheme="majorHAnsi" w:hAnsiTheme="majorHAnsi" w:cstheme="majorHAnsi"/>
          <w:sz w:val="22"/>
          <w:szCs w:val="22"/>
        </w:rPr>
        <w:t xml:space="preserve">view of the relevant literature that motivates the research question and a full description of the experimental aims and hypotheses. </w:t>
      </w:r>
      <w:r w:rsidR="004D0666" w:rsidRPr="00C26D5D">
        <w:rPr>
          <w:rFonts w:asciiTheme="majorHAnsi" w:hAnsiTheme="majorHAnsi" w:cstheme="majorHAnsi"/>
          <w:sz w:val="22"/>
          <w:szCs w:val="22"/>
        </w:rPr>
        <w:t>F</w:t>
      </w:r>
      <w:r w:rsidRPr="00C26D5D">
        <w:rPr>
          <w:rFonts w:asciiTheme="majorHAnsi" w:hAnsiTheme="majorHAnsi" w:cstheme="majorHAnsi"/>
          <w:sz w:val="22"/>
          <w:szCs w:val="22"/>
        </w:rPr>
        <w:t>ollowing IPA, the Introduction section cannot be altered</w:t>
      </w:r>
      <w:r w:rsidR="00EB379E" w:rsidRPr="00C26D5D">
        <w:rPr>
          <w:rFonts w:asciiTheme="majorHAnsi" w:hAnsiTheme="majorHAnsi" w:cstheme="majorHAnsi"/>
          <w:sz w:val="22"/>
          <w:szCs w:val="22"/>
        </w:rPr>
        <w:t xml:space="preserve"> </w:t>
      </w:r>
      <w:r w:rsidR="00EB379E" w:rsidRPr="00C26D5D">
        <w:rPr>
          <w:rFonts w:asciiTheme="majorHAnsi" w:hAnsiTheme="majorHAnsi" w:cstheme="majorHAnsi"/>
          <w:sz w:val="22"/>
          <w:szCs w:val="22"/>
          <w:lang w:val="en-US"/>
        </w:rPr>
        <w:t xml:space="preserve">apart from correction of </w:t>
      </w:r>
      <w:r w:rsidR="007A5530" w:rsidRPr="00C26D5D">
        <w:rPr>
          <w:rFonts w:asciiTheme="majorHAnsi" w:hAnsiTheme="majorHAnsi" w:cstheme="majorHAnsi"/>
          <w:sz w:val="22"/>
          <w:szCs w:val="22"/>
          <w:lang w:val="en-US"/>
        </w:rPr>
        <w:t xml:space="preserve">factual errors, </w:t>
      </w:r>
      <w:r w:rsidR="00EB379E" w:rsidRPr="00C26D5D">
        <w:rPr>
          <w:rFonts w:asciiTheme="majorHAnsi" w:hAnsiTheme="majorHAnsi" w:cstheme="majorHAnsi"/>
          <w:sz w:val="22"/>
          <w:szCs w:val="22"/>
          <w:lang w:val="en-US"/>
        </w:rPr>
        <w:t>typographic errors and altering of tense from future to past</w:t>
      </w:r>
      <w:r w:rsidRPr="00C26D5D">
        <w:rPr>
          <w:rFonts w:asciiTheme="majorHAnsi" w:hAnsiTheme="majorHAnsi" w:cstheme="majorHAnsi"/>
          <w:sz w:val="22"/>
          <w:szCs w:val="22"/>
        </w:rPr>
        <w:t>.</w:t>
      </w:r>
    </w:p>
    <w:p w14:paraId="27B3B221" w14:textId="5DCA550C" w:rsidR="004D0666" w:rsidRPr="00C26D5D" w:rsidRDefault="004D0666" w:rsidP="00953C80">
      <w:pPr>
        <w:widowControl w:val="0"/>
        <w:autoSpaceDE w:val="0"/>
        <w:autoSpaceDN w:val="0"/>
        <w:adjustRightInd w:val="0"/>
        <w:ind w:right="-612"/>
        <w:rPr>
          <w:rFonts w:asciiTheme="majorHAnsi" w:hAnsiTheme="majorHAnsi" w:cstheme="majorHAnsi"/>
          <w:sz w:val="22"/>
          <w:szCs w:val="22"/>
        </w:rPr>
      </w:pPr>
    </w:p>
    <w:p w14:paraId="08F1F0FB" w14:textId="50010EE2" w:rsidR="004D0666" w:rsidRPr="00C26D5D" w:rsidRDefault="00A1164F"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b/>
          <w:sz w:val="22"/>
          <w:szCs w:val="22"/>
        </w:rPr>
        <w:t>Methods</w:t>
      </w:r>
      <w:r w:rsidR="004D0666" w:rsidRPr="00C26D5D">
        <w:rPr>
          <w:rFonts w:asciiTheme="majorHAnsi" w:hAnsiTheme="majorHAnsi" w:cstheme="majorHAnsi"/>
          <w:b/>
          <w:sz w:val="22"/>
          <w:szCs w:val="22"/>
        </w:rPr>
        <w:t xml:space="preserve">. </w:t>
      </w:r>
      <w:r w:rsidR="004D0666" w:rsidRPr="00C26D5D">
        <w:rPr>
          <w:rFonts w:asciiTheme="majorHAnsi" w:hAnsiTheme="majorHAnsi" w:cstheme="majorHAnsi"/>
          <w:sz w:val="22"/>
          <w:szCs w:val="22"/>
        </w:rPr>
        <w:t>The methods section should include sections for Participants,</w:t>
      </w:r>
      <w:r w:rsidR="00FD16E6" w:rsidRPr="00C26D5D">
        <w:rPr>
          <w:rFonts w:asciiTheme="majorHAnsi" w:hAnsiTheme="majorHAnsi" w:cstheme="majorHAnsi"/>
          <w:sz w:val="22"/>
          <w:szCs w:val="22"/>
        </w:rPr>
        <w:t xml:space="preserve"> Design, Stimuli, Procedures, and analysis plan. It should offer a description of experimental procedures that is sufficiently detailed to allow another researcher to repeat the methodology exactly, without requiring further information. These procedures must be adhered to exactly in the subsequent experiments or any Stage 2 manuscript can be rejected.</w:t>
      </w:r>
    </w:p>
    <w:p w14:paraId="7ACD3104" w14:textId="77777777" w:rsidR="004D0666" w:rsidRPr="00C26D5D" w:rsidRDefault="004D0666" w:rsidP="00953C80">
      <w:pPr>
        <w:widowControl w:val="0"/>
        <w:autoSpaceDE w:val="0"/>
        <w:autoSpaceDN w:val="0"/>
        <w:adjustRightInd w:val="0"/>
        <w:ind w:right="-612"/>
        <w:rPr>
          <w:rFonts w:asciiTheme="majorHAnsi" w:hAnsiTheme="majorHAnsi" w:cstheme="majorHAnsi"/>
          <w:b/>
          <w:sz w:val="22"/>
          <w:szCs w:val="22"/>
        </w:rPr>
      </w:pPr>
    </w:p>
    <w:p w14:paraId="2EF28D52" w14:textId="072D2EFC" w:rsidR="00117BEB" w:rsidRPr="00C26D5D" w:rsidRDefault="00117BEB" w:rsidP="00953C80">
      <w:pPr>
        <w:pStyle w:val="ListParagraph"/>
        <w:widowControl w:val="0"/>
        <w:numPr>
          <w:ilvl w:val="0"/>
          <w:numId w:val="11"/>
        </w:numPr>
        <w:autoSpaceDE w:val="0"/>
        <w:autoSpaceDN w:val="0"/>
        <w:adjustRightInd w:val="0"/>
        <w:ind w:right="-612"/>
        <w:rPr>
          <w:rFonts w:asciiTheme="majorHAnsi" w:hAnsiTheme="majorHAnsi" w:cstheme="majorHAnsi"/>
          <w:b/>
          <w:sz w:val="22"/>
          <w:szCs w:val="22"/>
        </w:rPr>
      </w:pPr>
      <w:r w:rsidRPr="00C26D5D">
        <w:rPr>
          <w:rFonts w:asciiTheme="majorHAnsi" w:hAnsiTheme="majorHAnsi" w:cstheme="majorHAnsi"/>
          <w:sz w:val="22"/>
          <w:szCs w:val="22"/>
        </w:rPr>
        <w:t>Include a full</w:t>
      </w:r>
      <w:r w:rsidR="00A1164F" w:rsidRPr="00C26D5D">
        <w:rPr>
          <w:rFonts w:asciiTheme="majorHAnsi" w:hAnsiTheme="majorHAnsi" w:cstheme="majorHAnsi"/>
          <w:sz w:val="22"/>
          <w:szCs w:val="22"/>
        </w:rPr>
        <w:t xml:space="preserve"> description of proposed sample characteristics, including criteria for </w:t>
      </w:r>
      <w:r w:rsidR="001553DE" w:rsidRPr="00C26D5D">
        <w:rPr>
          <w:rFonts w:asciiTheme="majorHAnsi" w:hAnsiTheme="majorHAnsi" w:cstheme="majorHAnsi"/>
          <w:sz w:val="22"/>
          <w:szCs w:val="22"/>
        </w:rPr>
        <w:t>data</w:t>
      </w:r>
      <w:r w:rsidR="00A1164F" w:rsidRPr="00C26D5D">
        <w:rPr>
          <w:rFonts w:asciiTheme="majorHAnsi" w:hAnsiTheme="majorHAnsi" w:cstheme="majorHAnsi"/>
          <w:sz w:val="22"/>
          <w:szCs w:val="22"/>
        </w:rPr>
        <w:t xml:space="preserve"> inclusion and exclusion</w:t>
      </w:r>
      <w:r w:rsidR="00F20597" w:rsidRPr="00C26D5D">
        <w:rPr>
          <w:rFonts w:asciiTheme="majorHAnsi" w:hAnsiTheme="majorHAnsi" w:cstheme="majorHAnsi"/>
          <w:sz w:val="22"/>
          <w:szCs w:val="22"/>
        </w:rPr>
        <w:t xml:space="preserve"> (e.g. outlier extraction)</w:t>
      </w:r>
      <w:r w:rsidR="00A1164F" w:rsidRPr="00C26D5D">
        <w:rPr>
          <w:rFonts w:asciiTheme="majorHAnsi" w:hAnsiTheme="majorHAnsi" w:cstheme="majorHAnsi"/>
          <w:sz w:val="22"/>
          <w:szCs w:val="22"/>
        </w:rPr>
        <w:t>. Procedures for objectively defining exclusion c</w:t>
      </w:r>
      <w:r w:rsidR="0082307B" w:rsidRPr="00C26D5D">
        <w:rPr>
          <w:rFonts w:asciiTheme="majorHAnsi" w:hAnsiTheme="majorHAnsi" w:cstheme="majorHAnsi"/>
          <w:sz w:val="22"/>
          <w:szCs w:val="22"/>
        </w:rPr>
        <w:t>riteria due to technical errors</w:t>
      </w:r>
      <w:r w:rsidR="00A1164F" w:rsidRPr="00C26D5D">
        <w:rPr>
          <w:rFonts w:asciiTheme="majorHAnsi" w:hAnsiTheme="majorHAnsi" w:cstheme="majorHAnsi"/>
          <w:sz w:val="22"/>
          <w:szCs w:val="22"/>
        </w:rPr>
        <w:t xml:space="preserve"> or for any other reasons must be </w:t>
      </w:r>
      <w:r w:rsidR="004359C8" w:rsidRPr="00C26D5D">
        <w:rPr>
          <w:rFonts w:asciiTheme="majorHAnsi" w:hAnsiTheme="majorHAnsi" w:cstheme="majorHAnsi"/>
          <w:sz w:val="22"/>
          <w:szCs w:val="22"/>
        </w:rPr>
        <w:t>specified</w:t>
      </w:r>
      <w:r w:rsidR="00A1164F" w:rsidRPr="00C26D5D">
        <w:rPr>
          <w:rFonts w:asciiTheme="majorHAnsi" w:hAnsiTheme="majorHAnsi" w:cstheme="majorHAnsi"/>
          <w:sz w:val="22"/>
          <w:szCs w:val="22"/>
        </w:rPr>
        <w:t xml:space="preserve">, including details of how and under what conditions </w:t>
      </w:r>
      <w:r w:rsidR="0082307B" w:rsidRPr="00C26D5D">
        <w:rPr>
          <w:rFonts w:asciiTheme="majorHAnsi" w:hAnsiTheme="majorHAnsi" w:cstheme="majorHAnsi"/>
          <w:sz w:val="22"/>
          <w:szCs w:val="22"/>
        </w:rPr>
        <w:t>data</w:t>
      </w:r>
      <w:r w:rsidRPr="00C26D5D">
        <w:rPr>
          <w:rFonts w:asciiTheme="majorHAnsi" w:hAnsiTheme="majorHAnsi" w:cstheme="majorHAnsi"/>
          <w:sz w:val="22"/>
          <w:szCs w:val="22"/>
        </w:rPr>
        <w:t xml:space="preserve"> would be replaced.</w:t>
      </w:r>
    </w:p>
    <w:p w14:paraId="6B7037E3" w14:textId="77777777" w:rsidR="00117BEB" w:rsidRPr="00C26D5D" w:rsidRDefault="00117BEB" w:rsidP="00953C80">
      <w:pPr>
        <w:pStyle w:val="ListParagraph"/>
        <w:widowControl w:val="0"/>
        <w:autoSpaceDE w:val="0"/>
        <w:autoSpaceDN w:val="0"/>
        <w:adjustRightInd w:val="0"/>
        <w:ind w:right="-612"/>
        <w:rPr>
          <w:rFonts w:asciiTheme="majorHAnsi" w:hAnsiTheme="majorHAnsi" w:cstheme="majorHAnsi"/>
          <w:b/>
          <w:sz w:val="22"/>
          <w:szCs w:val="22"/>
        </w:rPr>
      </w:pPr>
    </w:p>
    <w:p w14:paraId="5115F51C" w14:textId="6FD8F704" w:rsidR="00117BEB" w:rsidRPr="00C26D5D" w:rsidRDefault="00117BEB" w:rsidP="00953C80">
      <w:pPr>
        <w:pStyle w:val="ListParagraph"/>
        <w:widowControl w:val="0"/>
        <w:numPr>
          <w:ilvl w:val="0"/>
          <w:numId w:val="11"/>
        </w:numPr>
        <w:autoSpaceDE w:val="0"/>
        <w:autoSpaceDN w:val="0"/>
        <w:adjustRightInd w:val="0"/>
        <w:ind w:right="-612"/>
        <w:rPr>
          <w:rFonts w:asciiTheme="majorHAnsi" w:hAnsiTheme="majorHAnsi" w:cstheme="majorHAnsi"/>
          <w:b/>
          <w:sz w:val="22"/>
          <w:szCs w:val="22"/>
        </w:rPr>
      </w:pPr>
      <w:r w:rsidRPr="00C26D5D">
        <w:rPr>
          <w:rFonts w:asciiTheme="majorHAnsi" w:hAnsiTheme="majorHAnsi" w:cstheme="majorHAnsi"/>
          <w:sz w:val="22"/>
          <w:szCs w:val="22"/>
        </w:rPr>
        <w:t xml:space="preserve">In many areas of language and memory research it will </w:t>
      </w:r>
      <w:r w:rsidR="00706162">
        <w:rPr>
          <w:rFonts w:asciiTheme="majorHAnsi" w:hAnsiTheme="majorHAnsi" w:cstheme="majorHAnsi"/>
          <w:sz w:val="22"/>
          <w:szCs w:val="22"/>
        </w:rPr>
        <w:t xml:space="preserve">normally </w:t>
      </w:r>
      <w:r w:rsidRPr="00C26D5D">
        <w:rPr>
          <w:rFonts w:asciiTheme="majorHAnsi" w:hAnsiTheme="majorHAnsi" w:cstheme="majorHAnsi"/>
          <w:sz w:val="22"/>
          <w:szCs w:val="22"/>
        </w:rPr>
        <w:t xml:space="preserve">be necessary to include the actual stimuli to be used (as opposed to a description of how they will be selected).  This will allow authors to get feedback on the adequacy of stimuli prior to running the study. </w:t>
      </w:r>
    </w:p>
    <w:p w14:paraId="47523892" w14:textId="3D7EC61C" w:rsidR="004D0666" w:rsidRPr="00C26D5D" w:rsidRDefault="004D0666" w:rsidP="00953C80">
      <w:pPr>
        <w:widowControl w:val="0"/>
        <w:autoSpaceDE w:val="0"/>
        <w:autoSpaceDN w:val="0"/>
        <w:adjustRightInd w:val="0"/>
        <w:ind w:right="-612"/>
        <w:rPr>
          <w:rFonts w:asciiTheme="majorHAnsi" w:hAnsiTheme="majorHAnsi" w:cstheme="majorHAnsi"/>
          <w:b/>
          <w:sz w:val="22"/>
          <w:szCs w:val="22"/>
        </w:rPr>
      </w:pPr>
    </w:p>
    <w:p w14:paraId="65A0CBAB" w14:textId="7A6893B6" w:rsidR="007724C1" w:rsidRPr="00C26D5D" w:rsidRDefault="00A1164F" w:rsidP="00953C80">
      <w:pPr>
        <w:pStyle w:val="ListParagraph"/>
        <w:widowControl w:val="0"/>
        <w:numPr>
          <w:ilvl w:val="0"/>
          <w:numId w:val="11"/>
        </w:numPr>
        <w:autoSpaceDE w:val="0"/>
        <w:autoSpaceDN w:val="0"/>
        <w:adjustRightInd w:val="0"/>
        <w:ind w:right="-612"/>
        <w:rPr>
          <w:rFonts w:asciiTheme="majorHAnsi" w:hAnsiTheme="majorHAnsi" w:cstheme="majorHAnsi"/>
          <w:b/>
          <w:sz w:val="22"/>
          <w:szCs w:val="22"/>
        </w:rPr>
      </w:pPr>
      <w:r w:rsidRPr="00C26D5D">
        <w:rPr>
          <w:rFonts w:asciiTheme="majorHAnsi" w:hAnsiTheme="majorHAnsi" w:cstheme="majorHAnsi"/>
          <w:sz w:val="22"/>
          <w:szCs w:val="22"/>
        </w:rPr>
        <w:t xml:space="preserve">Proposed analysis pipeline, including all preprocessing steps, and a precise description of all planned analyses, including appropriate correction for multiple comparisons. Any covariates or regressors must be stated. Where analysis decisions are contingent on the outcome of prior analyses, these contingencies must be specified and adhered to. Only pre-planned analyses can be reported in the main Results section of Stage 2 submissions. However, unplanned </w:t>
      </w:r>
      <w:r w:rsidR="00465517" w:rsidRPr="00C26D5D">
        <w:rPr>
          <w:rFonts w:asciiTheme="majorHAnsi" w:hAnsiTheme="majorHAnsi" w:cstheme="majorHAnsi"/>
          <w:iCs/>
          <w:sz w:val="22"/>
          <w:szCs w:val="22"/>
        </w:rPr>
        <w:t>exploratory</w:t>
      </w:r>
      <w:r w:rsidRPr="00C26D5D">
        <w:rPr>
          <w:rFonts w:asciiTheme="majorHAnsi" w:hAnsiTheme="majorHAnsi" w:cstheme="majorHAnsi"/>
          <w:sz w:val="22"/>
          <w:szCs w:val="22"/>
        </w:rPr>
        <w:t xml:space="preserve"> analyses will be admissible in a separate section of the Results (see below).</w:t>
      </w:r>
    </w:p>
    <w:p w14:paraId="5C0B1E13" w14:textId="77777777" w:rsidR="004D0666" w:rsidRPr="00C26D5D" w:rsidRDefault="004D0666" w:rsidP="00953C80">
      <w:pPr>
        <w:pStyle w:val="ListParagraph"/>
        <w:rPr>
          <w:rFonts w:asciiTheme="majorHAnsi" w:hAnsiTheme="majorHAnsi" w:cstheme="majorHAnsi"/>
          <w:b/>
          <w:sz w:val="22"/>
          <w:szCs w:val="22"/>
        </w:rPr>
      </w:pPr>
    </w:p>
    <w:p w14:paraId="03E320B3" w14:textId="30B93C81" w:rsidR="00FD16E6" w:rsidRPr="00C26D5D" w:rsidRDefault="00FD16E6" w:rsidP="00953C80">
      <w:pPr>
        <w:pStyle w:val="ListParagraph"/>
        <w:widowControl w:val="0"/>
        <w:numPr>
          <w:ilvl w:val="0"/>
          <w:numId w:val="11"/>
        </w:numPr>
        <w:autoSpaceDE w:val="0"/>
        <w:autoSpaceDN w:val="0"/>
        <w:adjustRightInd w:val="0"/>
        <w:ind w:right="-612"/>
        <w:rPr>
          <w:rFonts w:asciiTheme="majorHAnsi" w:hAnsiTheme="majorHAnsi" w:cstheme="majorHAnsi"/>
          <w:b/>
          <w:sz w:val="22"/>
          <w:szCs w:val="22"/>
        </w:rPr>
      </w:pPr>
      <w:r w:rsidRPr="00C26D5D">
        <w:rPr>
          <w:rFonts w:asciiTheme="majorHAnsi" w:hAnsiTheme="majorHAnsi" w:cstheme="majorHAnsi"/>
          <w:sz w:val="22"/>
          <w:szCs w:val="22"/>
        </w:rPr>
        <w:lastRenderedPageBreak/>
        <w:t xml:space="preserve">Stage 1 submissions must justify both the number of participants and the number of trials by showing that the planned experiments exceed the traditional minimum standards for statistical power (power &gt;= 0.80 with alpha =.05) for any tests, including interactions. We suggest that authors study recent literature on power in language and memory experiments carefully (e.g. Brysbaert &amp; Stevens, 2018; Brysbaert, 2019), in particular with respect to power issues around </w:t>
      </w:r>
      <w:hyperlink r:id="rId10" w:history="1">
        <w:r w:rsidRPr="00C26D5D">
          <w:rPr>
            <w:rStyle w:val="Hyperlink"/>
            <w:rFonts w:asciiTheme="majorHAnsi" w:hAnsiTheme="majorHAnsi" w:cstheme="majorHAnsi"/>
            <w:sz w:val="22"/>
            <w:szCs w:val="22"/>
          </w:rPr>
          <w:t>interactions</w:t>
        </w:r>
      </w:hyperlink>
      <w:r w:rsidRPr="00C26D5D">
        <w:rPr>
          <w:rFonts w:asciiTheme="majorHAnsi" w:hAnsiTheme="majorHAnsi" w:cstheme="majorHAnsi"/>
          <w:sz w:val="22"/>
          <w:szCs w:val="22"/>
        </w:rPr>
        <w:t xml:space="preserve">, and with respect to the role of numbers of items in statistical power.  Effect size estimates should be fully justified based on previous literature being replicated, taking into account the possibility that previous effect sizes may have been inflated due to publication bias. In the case of highly uncertain effect sizes, a variable sample size and interim data analysis is permissible but with inspection points stated in advance, </w:t>
      </w:r>
      <w:hyperlink r:id="rId11" w:history="1">
        <w:r w:rsidRPr="00C26D5D">
          <w:rPr>
            <w:rStyle w:val="Hyperlink"/>
            <w:rFonts w:asciiTheme="majorHAnsi" w:hAnsiTheme="majorHAnsi" w:cstheme="majorHAnsi"/>
            <w:sz w:val="22"/>
            <w:szCs w:val="22"/>
          </w:rPr>
          <w:t>appropriate Type I error correction for ‘peeking’ employed</w:t>
        </w:r>
      </w:hyperlink>
      <w:r w:rsidRPr="00C26D5D">
        <w:rPr>
          <w:rFonts w:asciiTheme="majorHAnsi" w:hAnsiTheme="majorHAnsi" w:cstheme="majorHAnsi"/>
          <w:sz w:val="22"/>
          <w:szCs w:val="22"/>
        </w:rPr>
        <w:t>, and a final stopping rule for data collection outlined.</w:t>
      </w:r>
    </w:p>
    <w:p w14:paraId="61096FA9" w14:textId="77777777" w:rsidR="00FD16E6" w:rsidRPr="00C26D5D" w:rsidRDefault="00FD16E6" w:rsidP="00953C80">
      <w:pPr>
        <w:pStyle w:val="ListParagraph"/>
        <w:rPr>
          <w:rFonts w:asciiTheme="majorHAnsi" w:hAnsiTheme="majorHAnsi" w:cstheme="majorHAnsi"/>
          <w:sz w:val="22"/>
          <w:szCs w:val="22"/>
        </w:rPr>
      </w:pPr>
    </w:p>
    <w:p w14:paraId="36C7CE5B" w14:textId="7C0D5C0D" w:rsidR="00FD16E6" w:rsidRPr="00C26D5D" w:rsidRDefault="00FD16E6" w:rsidP="00953C80">
      <w:pPr>
        <w:pStyle w:val="ListParagraph"/>
        <w:numPr>
          <w:ilvl w:val="0"/>
          <w:numId w:val="11"/>
        </w:numPr>
        <w:rPr>
          <w:rFonts w:asciiTheme="majorHAnsi" w:hAnsiTheme="majorHAnsi" w:cstheme="majorHAnsi"/>
          <w:sz w:val="22"/>
          <w:szCs w:val="22"/>
        </w:rPr>
      </w:pPr>
      <w:r w:rsidRPr="00C26D5D">
        <w:rPr>
          <w:rFonts w:asciiTheme="majorHAnsi" w:hAnsiTheme="majorHAnsi" w:cstheme="majorHAnsi"/>
          <w:sz w:val="22"/>
          <w:szCs w:val="22"/>
        </w:rPr>
        <w:t xml:space="preserve">We welcome the use of Bayesian statistical methods.  </w:t>
      </w:r>
      <w:r w:rsidRPr="00C26D5D">
        <w:rPr>
          <w:rFonts w:asciiTheme="majorHAnsi" w:hAnsiTheme="majorHAnsi" w:cstheme="majorHAnsi"/>
          <w:color w:val="201F1E"/>
          <w:sz w:val="22"/>
          <w:szCs w:val="22"/>
          <w:shd w:val="clear" w:color="auto" w:fill="FFFFFF"/>
        </w:rPr>
        <w:t>If the primary analysis is Bayesian, power calculations should demonstrate the ability of the study, with its planned number of participants and items, to produce a Bayes factor that convincingly favors either the experimental hypothesis or the null hypothesis (e.g., Kruschke &amp; Liddell, 201</w:t>
      </w:r>
      <w:r w:rsidR="00706162">
        <w:rPr>
          <w:rFonts w:asciiTheme="majorHAnsi" w:hAnsiTheme="majorHAnsi" w:cstheme="majorHAnsi"/>
          <w:color w:val="201F1E"/>
          <w:sz w:val="22"/>
          <w:szCs w:val="22"/>
          <w:shd w:val="clear" w:color="auto" w:fill="FFFFFF"/>
        </w:rPr>
        <w:t>8</w:t>
      </w:r>
      <w:r w:rsidRPr="00C26D5D">
        <w:rPr>
          <w:rFonts w:asciiTheme="majorHAnsi" w:hAnsiTheme="majorHAnsi" w:cstheme="majorHAnsi"/>
          <w:color w:val="201F1E"/>
          <w:sz w:val="22"/>
          <w:szCs w:val="22"/>
          <w:shd w:val="clear" w:color="auto" w:fill="FFFFFF"/>
        </w:rPr>
        <w:t xml:space="preserve"> Schönbrodt &amp; Wagenmakers, 2018).  While we do not dictate the specific Bayes factor that should be regarded as 'convincing', we encourage authors to power their studies amply, to a higher standard than typical empirical studies. </w:t>
      </w:r>
      <w:r w:rsidRPr="00C26D5D">
        <w:rPr>
          <w:rFonts w:asciiTheme="majorHAnsi" w:hAnsiTheme="majorHAnsi" w:cstheme="majorHAnsi"/>
          <w:sz w:val="22"/>
          <w:szCs w:val="22"/>
        </w:rPr>
        <w:t>If the authors choose to use a Bayesian stopping rule for determining the number of participants (e.g., Rouder, 2014), this should be specified in advance.  While we welcome analyses that compute Bayes factors, we also welcome Bayesian parameter estimation establishing a posterior distribution over the effect size for the critical effects</w:t>
      </w:r>
      <w:r w:rsidR="005F5FE1">
        <w:rPr>
          <w:rFonts w:asciiTheme="majorHAnsi" w:hAnsiTheme="majorHAnsi" w:cstheme="majorHAnsi"/>
          <w:sz w:val="22"/>
          <w:szCs w:val="22"/>
        </w:rPr>
        <w:t>; in this case, instead of traditional power analysis the Stage 1 submission should demonstrate the ability of the study to achieve a specified level of precision in estimating the critical parameters (see Kruschke &amp; Liddell, 2018, pp. 201-203).</w:t>
      </w:r>
      <w:r w:rsidRPr="00C26D5D">
        <w:rPr>
          <w:rFonts w:asciiTheme="majorHAnsi" w:hAnsiTheme="majorHAnsi" w:cstheme="majorHAnsi"/>
          <w:sz w:val="22"/>
          <w:szCs w:val="22"/>
        </w:rPr>
        <w:t xml:space="preserve">  In all cases, Stage 1 submissions that plan Bayesian analysis should provide the same level of detail as required for frequentist analysis, including detailed specification of the parameters of the Bayesian models, and specification of prior distributions for these parameters.</w:t>
      </w:r>
    </w:p>
    <w:p w14:paraId="258B91C9" w14:textId="77777777" w:rsidR="00FD16E6" w:rsidRPr="00C26D5D" w:rsidRDefault="00FD16E6" w:rsidP="00953C80">
      <w:pPr>
        <w:pStyle w:val="ListParagraph"/>
        <w:rPr>
          <w:rFonts w:asciiTheme="majorHAnsi" w:hAnsiTheme="majorHAnsi" w:cstheme="majorHAnsi"/>
          <w:sz w:val="22"/>
          <w:szCs w:val="22"/>
        </w:rPr>
      </w:pPr>
    </w:p>
    <w:p w14:paraId="372CE188" w14:textId="77777777" w:rsidR="00FD16E6" w:rsidRPr="00C26D5D" w:rsidRDefault="00A1164F" w:rsidP="00953C80">
      <w:pPr>
        <w:pStyle w:val="ListParagraph"/>
        <w:widowControl w:val="0"/>
        <w:numPr>
          <w:ilvl w:val="0"/>
          <w:numId w:val="11"/>
        </w:numPr>
        <w:autoSpaceDE w:val="0"/>
        <w:autoSpaceDN w:val="0"/>
        <w:adjustRightInd w:val="0"/>
        <w:ind w:right="-612"/>
        <w:rPr>
          <w:rFonts w:asciiTheme="majorHAnsi" w:hAnsiTheme="majorHAnsi" w:cstheme="majorHAnsi"/>
          <w:b/>
          <w:sz w:val="22"/>
          <w:szCs w:val="22"/>
        </w:rPr>
      </w:pPr>
      <w:r w:rsidRPr="00C26D5D">
        <w:rPr>
          <w:rFonts w:asciiTheme="majorHAnsi" w:hAnsiTheme="majorHAnsi" w:cstheme="majorHAnsi"/>
          <w:sz w:val="22"/>
          <w:szCs w:val="22"/>
        </w:rPr>
        <w:t xml:space="preserve">Full descriptions must be provided of any outcome-neutral criteria that </w:t>
      </w:r>
      <w:r w:rsidR="009F5A1F" w:rsidRPr="00C26D5D">
        <w:rPr>
          <w:rFonts w:asciiTheme="majorHAnsi" w:hAnsiTheme="majorHAnsi" w:cstheme="majorHAnsi"/>
          <w:sz w:val="22"/>
          <w:szCs w:val="22"/>
        </w:rPr>
        <w:t>must be met</w:t>
      </w:r>
      <w:r w:rsidRPr="00C26D5D">
        <w:rPr>
          <w:rFonts w:asciiTheme="majorHAnsi" w:hAnsiTheme="majorHAnsi" w:cstheme="majorHAnsi"/>
          <w:sz w:val="22"/>
          <w:szCs w:val="22"/>
        </w:rPr>
        <w:t xml:space="preserve"> for successful testing of the stated hypotheses. Such </w:t>
      </w:r>
      <w:r w:rsidR="009F5A1F" w:rsidRPr="00C26D5D">
        <w:rPr>
          <w:rFonts w:asciiTheme="majorHAnsi" w:hAnsiTheme="majorHAnsi" w:cstheme="majorHAnsi"/>
          <w:sz w:val="22"/>
          <w:szCs w:val="22"/>
        </w:rPr>
        <w:t>quality checks</w:t>
      </w:r>
      <w:r w:rsidRPr="00C26D5D">
        <w:rPr>
          <w:rFonts w:asciiTheme="majorHAnsi" w:hAnsiTheme="majorHAnsi" w:cstheme="majorHAnsi"/>
          <w:sz w:val="22"/>
          <w:szCs w:val="22"/>
        </w:rPr>
        <w:t xml:space="preserve"> might include the absence of floor or ceiling effects</w:t>
      </w:r>
      <w:r w:rsidR="009F5A1F" w:rsidRPr="00C26D5D">
        <w:rPr>
          <w:rFonts w:asciiTheme="majorHAnsi" w:hAnsiTheme="majorHAnsi" w:cstheme="majorHAnsi"/>
          <w:sz w:val="22"/>
          <w:szCs w:val="22"/>
        </w:rPr>
        <w:t xml:space="preserve"> in data distributions</w:t>
      </w:r>
      <w:r w:rsidRPr="00C26D5D">
        <w:rPr>
          <w:rFonts w:asciiTheme="majorHAnsi" w:hAnsiTheme="majorHAnsi" w:cstheme="majorHAnsi"/>
          <w:sz w:val="22"/>
          <w:szCs w:val="22"/>
        </w:rPr>
        <w:t>, positive controls</w:t>
      </w:r>
      <w:r w:rsidR="009F5A1F" w:rsidRPr="00C26D5D">
        <w:rPr>
          <w:rFonts w:asciiTheme="majorHAnsi" w:hAnsiTheme="majorHAnsi" w:cstheme="majorHAnsi"/>
          <w:sz w:val="22"/>
          <w:szCs w:val="22"/>
        </w:rPr>
        <w:t>, or other quality checks</w:t>
      </w:r>
      <w:r w:rsidR="005B2AAC" w:rsidRPr="00C26D5D">
        <w:rPr>
          <w:rFonts w:asciiTheme="majorHAnsi" w:hAnsiTheme="majorHAnsi" w:cstheme="majorHAnsi"/>
          <w:sz w:val="22"/>
          <w:szCs w:val="22"/>
        </w:rPr>
        <w:t xml:space="preserve"> that are orthogonal to the experimental hypotheses.</w:t>
      </w:r>
    </w:p>
    <w:p w14:paraId="14612084" w14:textId="7830C24D" w:rsidR="007724C1" w:rsidRPr="00C26D5D" w:rsidRDefault="007724C1" w:rsidP="00953C80">
      <w:pPr>
        <w:widowControl w:val="0"/>
        <w:autoSpaceDE w:val="0"/>
        <w:autoSpaceDN w:val="0"/>
        <w:adjustRightInd w:val="0"/>
        <w:ind w:right="-612"/>
        <w:rPr>
          <w:rFonts w:asciiTheme="majorHAnsi" w:hAnsiTheme="majorHAnsi" w:cstheme="majorHAnsi"/>
          <w:b/>
          <w:sz w:val="22"/>
          <w:szCs w:val="22"/>
        </w:rPr>
      </w:pPr>
    </w:p>
    <w:p w14:paraId="5D5E9903" w14:textId="3D82120E" w:rsidR="007724C1" w:rsidRPr="00C26D5D" w:rsidRDefault="00117BEB" w:rsidP="00953C80">
      <w:pPr>
        <w:widowControl w:val="0"/>
        <w:numPr>
          <w:ilvl w:val="0"/>
          <w:numId w:val="11"/>
        </w:numPr>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 xml:space="preserve">Pilot data may be included but are optional. Pilot data can help </w:t>
      </w:r>
      <w:r w:rsidR="00A1164F" w:rsidRPr="00C26D5D">
        <w:rPr>
          <w:rFonts w:asciiTheme="majorHAnsi" w:hAnsiTheme="majorHAnsi" w:cstheme="majorHAnsi"/>
          <w:sz w:val="22"/>
          <w:szCs w:val="22"/>
        </w:rPr>
        <w:t xml:space="preserve">to establish </w:t>
      </w:r>
      <w:r w:rsidR="00590EE1" w:rsidRPr="00C26D5D">
        <w:rPr>
          <w:rFonts w:asciiTheme="majorHAnsi" w:hAnsiTheme="majorHAnsi" w:cstheme="majorHAnsi"/>
          <w:sz w:val="22"/>
          <w:szCs w:val="22"/>
        </w:rPr>
        <w:t>proof of concept</w:t>
      </w:r>
      <w:r w:rsidR="00A1164F" w:rsidRPr="00C26D5D">
        <w:rPr>
          <w:rFonts w:asciiTheme="majorHAnsi" w:hAnsiTheme="majorHAnsi" w:cstheme="majorHAnsi"/>
          <w:sz w:val="22"/>
          <w:szCs w:val="22"/>
        </w:rPr>
        <w:t xml:space="preserve">, effect size estimations, </w:t>
      </w:r>
      <w:r w:rsidR="00834567" w:rsidRPr="00C26D5D">
        <w:rPr>
          <w:rFonts w:asciiTheme="majorHAnsi" w:hAnsiTheme="majorHAnsi" w:cstheme="majorHAnsi"/>
          <w:sz w:val="22"/>
          <w:szCs w:val="22"/>
        </w:rPr>
        <w:t xml:space="preserve">or </w:t>
      </w:r>
      <w:r w:rsidR="00A1164F" w:rsidRPr="00C26D5D">
        <w:rPr>
          <w:rFonts w:asciiTheme="majorHAnsi" w:hAnsiTheme="majorHAnsi" w:cstheme="majorHAnsi"/>
          <w:sz w:val="22"/>
          <w:szCs w:val="22"/>
        </w:rPr>
        <w:t>feasibility</w:t>
      </w:r>
      <w:r w:rsidR="00834567" w:rsidRPr="00C26D5D">
        <w:rPr>
          <w:rFonts w:asciiTheme="majorHAnsi" w:hAnsiTheme="majorHAnsi" w:cstheme="majorHAnsi"/>
          <w:sz w:val="22"/>
          <w:szCs w:val="22"/>
        </w:rPr>
        <w:t xml:space="preserve"> of proposed methods</w:t>
      </w:r>
      <w:r w:rsidR="00A1164F" w:rsidRPr="00C26D5D">
        <w:rPr>
          <w:rFonts w:asciiTheme="majorHAnsi" w:hAnsiTheme="majorHAnsi" w:cstheme="majorHAnsi"/>
          <w:sz w:val="22"/>
          <w:szCs w:val="22"/>
        </w:rPr>
        <w:t xml:space="preserve">. Any pilot experiments will be published with the final version of the manuscript and will be clearly distinguished from data obtained for the </w:t>
      </w:r>
      <w:r w:rsidR="005B070C" w:rsidRPr="00C26D5D">
        <w:rPr>
          <w:rFonts w:asciiTheme="majorHAnsi" w:hAnsiTheme="majorHAnsi" w:cstheme="majorHAnsi"/>
          <w:sz w:val="22"/>
          <w:szCs w:val="22"/>
        </w:rPr>
        <w:t>pre-registered</w:t>
      </w:r>
      <w:r w:rsidR="00A1164F" w:rsidRPr="00C26D5D">
        <w:rPr>
          <w:rFonts w:asciiTheme="majorHAnsi" w:hAnsiTheme="majorHAnsi" w:cstheme="majorHAnsi"/>
          <w:sz w:val="22"/>
          <w:szCs w:val="22"/>
        </w:rPr>
        <w:t xml:space="preserve"> experiment(s).</w:t>
      </w:r>
    </w:p>
    <w:p w14:paraId="1120E155" w14:textId="77777777" w:rsidR="007724C1" w:rsidRPr="00C26D5D" w:rsidRDefault="007724C1" w:rsidP="00953C80">
      <w:pPr>
        <w:widowControl w:val="0"/>
        <w:autoSpaceDE w:val="0"/>
        <w:autoSpaceDN w:val="0"/>
        <w:adjustRightInd w:val="0"/>
        <w:ind w:left="1440" w:right="-612"/>
        <w:rPr>
          <w:rFonts w:asciiTheme="majorHAnsi" w:hAnsiTheme="majorHAnsi" w:cstheme="majorHAnsi"/>
          <w:sz w:val="22"/>
          <w:szCs w:val="22"/>
        </w:rPr>
      </w:pPr>
    </w:p>
    <w:p w14:paraId="35713A2B" w14:textId="60D307AA" w:rsidR="007724C1" w:rsidRPr="00C26D5D" w:rsidRDefault="00A1164F"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 xml:space="preserve">Stage 1 submissions that are judged by the </w:t>
      </w:r>
      <w:r w:rsidR="00117BEB" w:rsidRPr="00C26D5D">
        <w:rPr>
          <w:rFonts w:asciiTheme="majorHAnsi" w:hAnsiTheme="majorHAnsi" w:cstheme="majorHAnsi"/>
          <w:sz w:val="22"/>
          <w:szCs w:val="22"/>
        </w:rPr>
        <w:t>Editorial team</w:t>
      </w:r>
      <w:r w:rsidRPr="00C26D5D">
        <w:rPr>
          <w:rFonts w:asciiTheme="majorHAnsi" w:hAnsiTheme="majorHAnsi" w:cstheme="majorHAnsi"/>
          <w:sz w:val="22"/>
          <w:szCs w:val="22"/>
        </w:rPr>
        <w:t xml:space="preserve"> to be of sufficient quality and </w:t>
      </w:r>
      <w:r w:rsidR="0098625A" w:rsidRPr="00C26D5D">
        <w:rPr>
          <w:rFonts w:asciiTheme="majorHAnsi" w:hAnsiTheme="majorHAnsi" w:cstheme="majorHAnsi"/>
          <w:sz w:val="22"/>
          <w:szCs w:val="22"/>
        </w:rPr>
        <w:t>within journal scope</w:t>
      </w:r>
      <w:r w:rsidRPr="00C26D5D">
        <w:rPr>
          <w:rFonts w:asciiTheme="majorHAnsi" w:hAnsiTheme="majorHAnsi" w:cstheme="majorHAnsi"/>
          <w:sz w:val="22"/>
          <w:szCs w:val="22"/>
        </w:rPr>
        <w:t xml:space="preserve"> will be sent for</w:t>
      </w:r>
      <w:r w:rsidR="00746348" w:rsidRPr="00C26D5D">
        <w:rPr>
          <w:rFonts w:asciiTheme="majorHAnsi" w:hAnsiTheme="majorHAnsi" w:cstheme="majorHAnsi"/>
          <w:sz w:val="22"/>
          <w:szCs w:val="22"/>
        </w:rPr>
        <w:t xml:space="preserve"> in-depth</w:t>
      </w:r>
      <w:r w:rsidRPr="00C26D5D">
        <w:rPr>
          <w:rFonts w:asciiTheme="majorHAnsi" w:hAnsiTheme="majorHAnsi" w:cstheme="majorHAnsi"/>
          <w:sz w:val="22"/>
          <w:szCs w:val="22"/>
        </w:rPr>
        <w:t xml:space="preserve"> peer review. In considering papers at the registration stage, reviewers will be asked to assess:</w:t>
      </w:r>
    </w:p>
    <w:p w14:paraId="53D1579D"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059F1FF1" w14:textId="77777777" w:rsidR="00FA0CCF" w:rsidRPr="00C26D5D" w:rsidRDefault="00FA0CCF" w:rsidP="00953C80">
      <w:pPr>
        <w:widowControl w:val="0"/>
        <w:numPr>
          <w:ilvl w:val="0"/>
          <w:numId w:val="29"/>
        </w:numPr>
        <w:autoSpaceDE w:val="0"/>
        <w:autoSpaceDN w:val="0"/>
        <w:adjustRightInd w:val="0"/>
        <w:spacing w:after="60"/>
        <w:ind w:right="-612"/>
        <w:rPr>
          <w:rFonts w:asciiTheme="majorHAnsi" w:hAnsiTheme="majorHAnsi" w:cstheme="majorHAnsi"/>
          <w:sz w:val="22"/>
          <w:szCs w:val="22"/>
        </w:rPr>
      </w:pPr>
      <w:r w:rsidRPr="00C26D5D">
        <w:rPr>
          <w:rFonts w:asciiTheme="majorHAnsi" w:hAnsiTheme="majorHAnsi" w:cstheme="majorHAnsi"/>
          <w:sz w:val="22"/>
          <w:szCs w:val="22"/>
        </w:rPr>
        <w:t>The importance of the research question(s).</w:t>
      </w:r>
    </w:p>
    <w:p w14:paraId="449908CA" w14:textId="77777777" w:rsidR="00FA0CCF" w:rsidRPr="00C26D5D" w:rsidRDefault="00FA0CCF" w:rsidP="00953C80">
      <w:pPr>
        <w:widowControl w:val="0"/>
        <w:numPr>
          <w:ilvl w:val="0"/>
          <w:numId w:val="29"/>
        </w:numPr>
        <w:autoSpaceDE w:val="0"/>
        <w:autoSpaceDN w:val="0"/>
        <w:adjustRightInd w:val="0"/>
        <w:spacing w:after="60"/>
        <w:ind w:right="-612"/>
        <w:rPr>
          <w:rFonts w:asciiTheme="majorHAnsi" w:hAnsiTheme="majorHAnsi" w:cstheme="majorHAnsi"/>
          <w:sz w:val="22"/>
          <w:szCs w:val="22"/>
        </w:rPr>
      </w:pPr>
      <w:r w:rsidRPr="00C26D5D">
        <w:rPr>
          <w:rFonts w:asciiTheme="majorHAnsi" w:hAnsiTheme="majorHAnsi" w:cstheme="majorHAnsi"/>
          <w:sz w:val="22"/>
          <w:szCs w:val="22"/>
        </w:rPr>
        <w:t>The logic, rationale, and plausibility of the proposed hypotheses.</w:t>
      </w:r>
    </w:p>
    <w:p w14:paraId="3DF2F59D" w14:textId="78D8CC97" w:rsidR="00FA0CCF" w:rsidRPr="00C26D5D" w:rsidRDefault="00FA0CCF" w:rsidP="00953C80">
      <w:pPr>
        <w:widowControl w:val="0"/>
        <w:numPr>
          <w:ilvl w:val="0"/>
          <w:numId w:val="29"/>
        </w:numPr>
        <w:autoSpaceDE w:val="0"/>
        <w:autoSpaceDN w:val="0"/>
        <w:adjustRightInd w:val="0"/>
        <w:spacing w:after="60"/>
        <w:ind w:right="-612"/>
        <w:rPr>
          <w:rFonts w:asciiTheme="majorHAnsi" w:hAnsiTheme="majorHAnsi" w:cstheme="majorHAnsi"/>
          <w:sz w:val="22"/>
          <w:szCs w:val="22"/>
        </w:rPr>
      </w:pPr>
      <w:r w:rsidRPr="00C26D5D">
        <w:rPr>
          <w:rFonts w:asciiTheme="majorHAnsi" w:hAnsiTheme="majorHAnsi" w:cstheme="majorHAnsi"/>
          <w:sz w:val="22"/>
          <w:szCs w:val="22"/>
        </w:rPr>
        <w:t xml:space="preserve">The soundness and feasibility of the methodology and analysis pipeline (including statistical </w:t>
      </w:r>
      <w:r w:rsidR="00117BEB" w:rsidRPr="00C26D5D">
        <w:rPr>
          <w:rFonts w:asciiTheme="majorHAnsi" w:hAnsiTheme="majorHAnsi" w:cstheme="majorHAnsi"/>
          <w:sz w:val="22"/>
          <w:szCs w:val="22"/>
        </w:rPr>
        <w:t>power analysis</w:t>
      </w:r>
      <w:r w:rsidRPr="00C26D5D">
        <w:rPr>
          <w:rFonts w:asciiTheme="majorHAnsi" w:hAnsiTheme="majorHAnsi" w:cstheme="majorHAnsi"/>
          <w:sz w:val="22"/>
          <w:szCs w:val="22"/>
        </w:rPr>
        <w:t>).</w:t>
      </w:r>
    </w:p>
    <w:p w14:paraId="2CC565C6" w14:textId="77777777" w:rsidR="00FA0CCF" w:rsidRPr="00C26D5D" w:rsidRDefault="00FA0CCF" w:rsidP="00953C80">
      <w:pPr>
        <w:widowControl w:val="0"/>
        <w:numPr>
          <w:ilvl w:val="0"/>
          <w:numId w:val="29"/>
        </w:numPr>
        <w:autoSpaceDE w:val="0"/>
        <w:autoSpaceDN w:val="0"/>
        <w:adjustRightInd w:val="0"/>
        <w:spacing w:after="60"/>
        <w:ind w:right="-612"/>
        <w:rPr>
          <w:rFonts w:asciiTheme="majorHAnsi" w:hAnsiTheme="majorHAnsi" w:cstheme="majorHAnsi"/>
          <w:sz w:val="22"/>
          <w:szCs w:val="22"/>
        </w:rPr>
      </w:pPr>
      <w:r w:rsidRPr="00C26D5D">
        <w:rPr>
          <w:rFonts w:asciiTheme="majorHAnsi" w:hAnsiTheme="majorHAnsi" w:cstheme="majorHAnsi"/>
          <w:sz w:val="22"/>
          <w:szCs w:val="22"/>
        </w:rPr>
        <w:t>Whether the clarity and degree of methodological detail is sufficient to exactly replicate the proposed experimental procedures and analysis pipeline.</w:t>
      </w:r>
    </w:p>
    <w:p w14:paraId="2BDE1953" w14:textId="74F0C288" w:rsidR="00FA0CCF" w:rsidRPr="00C26D5D" w:rsidRDefault="00FA0CCF" w:rsidP="00953C80">
      <w:pPr>
        <w:widowControl w:val="0"/>
        <w:numPr>
          <w:ilvl w:val="0"/>
          <w:numId w:val="29"/>
        </w:numPr>
        <w:autoSpaceDE w:val="0"/>
        <w:autoSpaceDN w:val="0"/>
        <w:adjustRightInd w:val="0"/>
        <w:spacing w:after="60"/>
        <w:ind w:right="-612"/>
        <w:rPr>
          <w:rFonts w:asciiTheme="majorHAnsi" w:hAnsiTheme="majorHAnsi" w:cstheme="majorHAnsi"/>
          <w:sz w:val="22"/>
          <w:szCs w:val="22"/>
        </w:rPr>
      </w:pPr>
      <w:r w:rsidRPr="00C26D5D">
        <w:rPr>
          <w:rFonts w:asciiTheme="majorHAnsi" w:hAnsiTheme="majorHAnsi" w:cstheme="majorHAnsi"/>
          <w:sz w:val="22"/>
          <w:szCs w:val="22"/>
        </w:rPr>
        <w:t xml:space="preserve">Whether the authors have pre-specified sufficient outcome-neutral tests for ensuring that the results obtained </w:t>
      </w:r>
      <w:r w:rsidR="0098625A" w:rsidRPr="00C26D5D">
        <w:rPr>
          <w:rFonts w:asciiTheme="majorHAnsi" w:hAnsiTheme="majorHAnsi" w:cstheme="majorHAnsi"/>
          <w:sz w:val="22"/>
          <w:szCs w:val="22"/>
        </w:rPr>
        <w:t>can</w:t>
      </w:r>
      <w:r w:rsidRPr="00C26D5D">
        <w:rPr>
          <w:rFonts w:asciiTheme="majorHAnsi" w:hAnsiTheme="majorHAnsi" w:cstheme="majorHAnsi"/>
          <w:sz w:val="22"/>
          <w:szCs w:val="22"/>
        </w:rPr>
        <w:t xml:space="preserve"> test the stated hypotheses, including positive controls and quality checks.</w:t>
      </w:r>
    </w:p>
    <w:p w14:paraId="182D9216"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2F8A1263" w14:textId="448B08B8" w:rsidR="00117BEB" w:rsidRPr="00C26D5D" w:rsidRDefault="00A1164F"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 xml:space="preserve">Following Stage 1 peer review, manuscripts will be rejected outright, offered the opportunity to revise, or accepted. </w:t>
      </w:r>
      <w:r w:rsidR="003F415B" w:rsidRPr="00C26D5D">
        <w:rPr>
          <w:rFonts w:asciiTheme="majorHAnsi" w:hAnsiTheme="majorHAnsi" w:cstheme="majorHAnsi"/>
          <w:sz w:val="22"/>
          <w:szCs w:val="22"/>
        </w:rPr>
        <w:t>Proposals</w:t>
      </w:r>
      <w:r w:rsidRPr="00C26D5D">
        <w:rPr>
          <w:rFonts w:asciiTheme="majorHAnsi" w:hAnsiTheme="majorHAnsi" w:cstheme="majorHAnsi"/>
          <w:sz w:val="22"/>
          <w:szCs w:val="22"/>
        </w:rPr>
        <w:t xml:space="preserve"> that </w:t>
      </w:r>
      <w:r w:rsidR="00117BEB" w:rsidRPr="00C26D5D">
        <w:rPr>
          <w:rFonts w:asciiTheme="majorHAnsi" w:hAnsiTheme="majorHAnsi" w:cstheme="majorHAnsi"/>
          <w:sz w:val="22"/>
          <w:szCs w:val="22"/>
        </w:rPr>
        <w:t>meet</w:t>
      </w:r>
      <w:r w:rsidR="007361CF" w:rsidRPr="00C26D5D">
        <w:rPr>
          <w:rFonts w:asciiTheme="majorHAnsi" w:hAnsiTheme="majorHAnsi" w:cstheme="majorHAnsi"/>
          <w:sz w:val="22"/>
          <w:szCs w:val="22"/>
        </w:rPr>
        <w:t xml:space="preserve"> the </w:t>
      </w:r>
      <w:r w:rsidR="003F415B" w:rsidRPr="00C26D5D">
        <w:rPr>
          <w:rFonts w:asciiTheme="majorHAnsi" w:hAnsiTheme="majorHAnsi" w:cstheme="majorHAnsi"/>
          <w:sz w:val="22"/>
          <w:szCs w:val="22"/>
        </w:rPr>
        <w:t xml:space="preserve">highest </w:t>
      </w:r>
      <w:r w:rsidR="007361CF" w:rsidRPr="00C26D5D">
        <w:rPr>
          <w:rFonts w:asciiTheme="majorHAnsi" w:hAnsiTheme="majorHAnsi" w:cstheme="majorHAnsi"/>
          <w:sz w:val="22"/>
          <w:szCs w:val="22"/>
        </w:rPr>
        <w:t xml:space="preserve">standards </w:t>
      </w:r>
      <w:r w:rsidR="00501129" w:rsidRPr="00C26D5D">
        <w:rPr>
          <w:rFonts w:asciiTheme="majorHAnsi" w:hAnsiTheme="majorHAnsi" w:cstheme="majorHAnsi"/>
          <w:sz w:val="22"/>
          <w:szCs w:val="22"/>
        </w:rPr>
        <w:t xml:space="preserve">of </w:t>
      </w:r>
      <w:r w:rsidR="003F415B" w:rsidRPr="00C26D5D">
        <w:rPr>
          <w:rFonts w:asciiTheme="majorHAnsi" w:hAnsiTheme="majorHAnsi" w:cstheme="majorHAnsi"/>
          <w:sz w:val="22"/>
          <w:szCs w:val="22"/>
        </w:rPr>
        <w:t xml:space="preserve">importance </w:t>
      </w:r>
      <w:r w:rsidR="008F39B3" w:rsidRPr="00C26D5D">
        <w:rPr>
          <w:rFonts w:asciiTheme="majorHAnsi" w:hAnsiTheme="majorHAnsi" w:cstheme="majorHAnsi"/>
          <w:sz w:val="22"/>
          <w:szCs w:val="22"/>
        </w:rPr>
        <w:t xml:space="preserve">and </w:t>
      </w:r>
      <w:r w:rsidR="00501129" w:rsidRPr="00C26D5D">
        <w:rPr>
          <w:rFonts w:asciiTheme="majorHAnsi" w:hAnsiTheme="majorHAnsi" w:cstheme="majorHAnsi"/>
          <w:sz w:val="22"/>
          <w:szCs w:val="22"/>
        </w:rPr>
        <w:t xml:space="preserve">scientific </w:t>
      </w:r>
      <w:r w:rsidR="00A93713" w:rsidRPr="00C26D5D">
        <w:rPr>
          <w:rFonts w:asciiTheme="majorHAnsi" w:hAnsiTheme="majorHAnsi" w:cstheme="majorHAnsi"/>
          <w:sz w:val="22"/>
          <w:szCs w:val="22"/>
        </w:rPr>
        <w:t>rigour</w:t>
      </w:r>
      <w:r w:rsidR="00501129" w:rsidRPr="00C26D5D">
        <w:rPr>
          <w:rFonts w:asciiTheme="majorHAnsi" w:hAnsiTheme="majorHAnsi" w:cstheme="majorHAnsi"/>
          <w:sz w:val="22"/>
          <w:szCs w:val="22"/>
        </w:rPr>
        <w:t xml:space="preserve"> </w:t>
      </w:r>
      <w:r w:rsidRPr="00C26D5D">
        <w:rPr>
          <w:rFonts w:asciiTheme="majorHAnsi" w:hAnsiTheme="majorHAnsi" w:cstheme="majorHAnsi"/>
          <w:sz w:val="22"/>
          <w:szCs w:val="22"/>
        </w:rPr>
        <w:t xml:space="preserve">will be issued an </w:t>
      </w:r>
      <w:r w:rsidRPr="00C26D5D">
        <w:rPr>
          <w:rFonts w:asciiTheme="majorHAnsi" w:hAnsiTheme="majorHAnsi" w:cstheme="majorHAnsi"/>
          <w:i/>
          <w:iCs/>
          <w:sz w:val="22"/>
          <w:szCs w:val="22"/>
        </w:rPr>
        <w:t xml:space="preserve">in </w:t>
      </w:r>
      <w:r w:rsidRPr="00C26D5D">
        <w:rPr>
          <w:rFonts w:asciiTheme="majorHAnsi" w:hAnsiTheme="majorHAnsi" w:cstheme="majorHAnsi"/>
          <w:i/>
          <w:iCs/>
          <w:sz w:val="22"/>
          <w:szCs w:val="22"/>
        </w:rPr>
        <w:lastRenderedPageBreak/>
        <w:t>principle acceptance</w:t>
      </w:r>
      <w:r w:rsidRPr="00C26D5D">
        <w:rPr>
          <w:rFonts w:asciiTheme="majorHAnsi" w:hAnsiTheme="majorHAnsi" w:cstheme="majorHAnsi"/>
          <w:sz w:val="22"/>
          <w:szCs w:val="22"/>
        </w:rPr>
        <w:t xml:space="preserve"> (IPA), indicating that the article will be published pending </w:t>
      </w:r>
      <w:r w:rsidR="0098625A" w:rsidRPr="00C26D5D">
        <w:rPr>
          <w:rFonts w:asciiTheme="majorHAnsi" w:hAnsiTheme="majorHAnsi" w:cstheme="majorHAnsi"/>
          <w:sz w:val="22"/>
          <w:szCs w:val="22"/>
        </w:rPr>
        <w:t>completion</w:t>
      </w:r>
      <w:r w:rsidR="00CC4FF7" w:rsidRPr="00C26D5D">
        <w:rPr>
          <w:rFonts w:asciiTheme="majorHAnsi" w:hAnsiTheme="majorHAnsi" w:cstheme="majorHAnsi"/>
          <w:sz w:val="22"/>
          <w:szCs w:val="22"/>
        </w:rPr>
        <w:t xml:space="preserve"> of the </w:t>
      </w:r>
      <w:r w:rsidR="004263EA" w:rsidRPr="00C26D5D">
        <w:rPr>
          <w:rFonts w:asciiTheme="majorHAnsi" w:hAnsiTheme="majorHAnsi" w:cstheme="majorHAnsi"/>
          <w:sz w:val="22"/>
          <w:szCs w:val="22"/>
        </w:rPr>
        <w:t xml:space="preserve">approved </w:t>
      </w:r>
      <w:r w:rsidRPr="00C26D5D">
        <w:rPr>
          <w:rFonts w:asciiTheme="majorHAnsi" w:hAnsiTheme="majorHAnsi" w:cstheme="majorHAnsi"/>
          <w:sz w:val="22"/>
          <w:szCs w:val="22"/>
        </w:rPr>
        <w:t xml:space="preserve">methods and analytic procedures, </w:t>
      </w:r>
      <w:r w:rsidR="00CC4FF7" w:rsidRPr="00C26D5D">
        <w:rPr>
          <w:rFonts w:asciiTheme="majorHAnsi" w:hAnsiTheme="majorHAnsi" w:cstheme="majorHAnsi"/>
          <w:sz w:val="22"/>
          <w:szCs w:val="22"/>
        </w:rPr>
        <w:t>passing of all pre-specified quality checks, and</w:t>
      </w:r>
      <w:r w:rsidR="001B410B" w:rsidRPr="00C26D5D">
        <w:rPr>
          <w:rFonts w:asciiTheme="majorHAnsi" w:hAnsiTheme="majorHAnsi" w:cstheme="majorHAnsi"/>
          <w:sz w:val="22"/>
          <w:szCs w:val="22"/>
        </w:rPr>
        <w:t xml:space="preserve"> a defensible</w:t>
      </w:r>
      <w:r w:rsidRPr="00C26D5D">
        <w:rPr>
          <w:rFonts w:asciiTheme="majorHAnsi" w:hAnsiTheme="majorHAnsi" w:cstheme="majorHAnsi"/>
          <w:sz w:val="22"/>
          <w:szCs w:val="22"/>
        </w:rPr>
        <w:t xml:space="preserve"> interpretation of the results.</w:t>
      </w:r>
      <w:r w:rsidR="00ED02F2" w:rsidRPr="00C26D5D">
        <w:rPr>
          <w:rFonts w:asciiTheme="majorHAnsi" w:hAnsiTheme="majorHAnsi" w:cstheme="majorHAnsi"/>
          <w:sz w:val="22"/>
          <w:szCs w:val="22"/>
        </w:rPr>
        <w:t xml:space="preserve"> Sta</w:t>
      </w:r>
      <w:r w:rsidR="00B058F7" w:rsidRPr="00C26D5D">
        <w:rPr>
          <w:rFonts w:asciiTheme="majorHAnsi" w:hAnsiTheme="majorHAnsi" w:cstheme="majorHAnsi"/>
          <w:sz w:val="22"/>
          <w:szCs w:val="22"/>
        </w:rPr>
        <w:t xml:space="preserve">ge 1 protocols are not </w:t>
      </w:r>
      <w:r w:rsidR="00946385" w:rsidRPr="00C26D5D">
        <w:rPr>
          <w:rFonts w:asciiTheme="majorHAnsi" w:hAnsiTheme="majorHAnsi" w:cstheme="majorHAnsi"/>
          <w:sz w:val="22"/>
          <w:szCs w:val="22"/>
        </w:rPr>
        <w:t>published</w:t>
      </w:r>
      <w:r w:rsidR="00E72BF6" w:rsidRPr="00C26D5D">
        <w:rPr>
          <w:rFonts w:asciiTheme="majorHAnsi" w:hAnsiTheme="majorHAnsi" w:cstheme="majorHAnsi"/>
          <w:sz w:val="22"/>
          <w:szCs w:val="22"/>
        </w:rPr>
        <w:t xml:space="preserve"> </w:t>
      </w:r>
      <w:r w:rsidR="00E63394" w:rsidRPr="00C26D5D">
        <w:rPr>
          <w:rFonts w:asciiTheme="majorHAnsi" w:hAnsiTheme="majorHAnsi" w:cstheme="majorHAnsi"/>
          <w:sz w:val="22"/>
          <w:szCs w:val="22"/>
        </w:rPr>
        <w:t xml:space="preserve">by the journal </w:t>
      </w:r>
      <w:r w:rsidR="00E72BF6" w:rsidRPr="00C26D5D">
        <w:rPr>
          <w:rFonts w:asciiTheme="majorHAnsi" w:hAnsiTheme="majorHAnsi" w:cstheme="majorHAnsi"/>
          <w:sz w:val="22"/>
          <w:szCs w:val="22"/>
        </w:rPr>
        <w:t>following IPA</w:t>
      </w:r>
      <w:r w:rsidR="00661782" w:rsidRPr="00C26D5D">
        <w:rPr>
          <w:rFonts w:asciiTheme="majorHAnsi" w:hAnsiTheme="majorHAnsi" w:cstheme="majorHAnsi"/>
          <w:sz w:val="22"/>
          <w:szCs w:val="22"/>
        </w:rPr>
        <w:t>.</w:t>
      </w:r>
      <w:r w:rsidR="009443BA" w:rsidRPr="00C26D5D">
        <w:rPr>
          <w:rFonts w:asciiTheme="majorHAnsi" w:hAnsiTheme="majorHAnsi" w:cstheme="majorHAnsi"/>
          <w:sz w:val="22"/>
          <w:szCs w:val="22"/>
        </w:rPr>
        <w:t xml:space="preserve"> </w:t>
      </w:r>
      <w:r w:rsidR="00E72BF6" w:rsidRPr="00C26D5D">
        <w:rPr>
          <w:rFonts w:asciiTheme="majorHAnsi" w:hAnsiTheme="majorHAnsi" w:cstheme="majorHAnsi"/>
          <w:sz w:val="22"/>
          <w:szCs w:val="22"/>
        </w:rPr>
        <w:t>Instead</w:t>
      </w:r>
      <w:r w:rsidR="007738C7" w:rsidRPr="00C26D5D">
        <w:rPr>
          <w:rFonts w:asciiTheme="majorHAnsi" w:hAnsiTheme="majorHAnsi" w:cstheme="majorHAnsi"/>
          <w:sz w:val="22"/>
          <w:szCs w:val="22"/>
        </w:rPr>
        <w:t xml:space="preserve"> t</w:t>
      </w:r>
      <w:r w:rsidR="00661782" w:rsidRPr="00C26D5D">
        <w:rPr>
          <w:rFonts w:asciiTheme="majorHAnsi" w:hAnsiTheme="majorHAnsi" w:cstheme="majorHAnsi"/>
          <w:sz w:val="22"/>
          <w:szCs w:val="22"/>
        </w:rPr>
        <w:t>hey</w:t>
      </w:r>
      <w:r w:rsidR="009443BA" w:rsidRPr="00C26D5D">
        <w:rPr>
          <w:rFonts w:asciiTheme="majorHAnsi" w:hAnsiTheme="majorHAnsi" w:cstheme="majorHAnsi"/>
          <w:sz w:val="22"/>
          <w:szCs w:val="22"/>
        </w:rPr>
        <w:t xml:space="preserve"> </w:t>
      </w:r>
      <w:r w:rsidR="00117BEB" w:rsidRPr="00C26D5D">
        <w:rPr>
          <w:rFonts w:asciiTheme="majorHAnsi" w:hAnsiTheme="majorHAnsi" w:cstheme="majorHAnsi"/>
          <w:sz w:val="22"/>
          <w:szCs w:val="22"/>
        </w:rPr>
        <w:t xml:space="preserve">should be registered by the authors on the OSF until Stage 2, and then integrated into a single completed article following approval of the final Stage 2 manuscript. The Stage 2 manuscript will include a link to the approved Stage 1 protocol for transparency. </w:t>
      </w:r>
    </w:p>
    <w:p w14:paraId="6070BA36" w14:textId="271AB9F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5FA483C1" w14:textId="07870545" w:rsidR="007724C1" w:rsidRPr="00C26D5D" w:rsidRDefault="00FC37A0"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b/>
          <w:bCs/>
          <w:sz w:val="22"/>
          <w:szCs w:val="22"/>
        </w:rPr>
        <w:t>Authors are reminded</w:t>
      </w:r>
      <w:r w:rsidR="00A1164F" w:rsidRPr="00C26D5D">
        <w:rPr>
          <w:rFonts w:asciiTheme="majorHAnsi" w:hAnsiTheme="majorHAnsi" w:cstheme="majorHAnsi"/>
          <w:b/>
          <w:bCs/>
          <w:sz w:val="22"/>
          <w:szCs w:val="22"/>
        </w:rPr>
        <w:t xml:space="preserve"> that any deviation from the stated experimental procedures, regardless of how minor it may seem to the authors, could lead to rejection of the manuscript</w:t>
      </w:r>
      <w:r w:rsidR="00307887" w:rsidRPr="00C26D5D">
        <w:rPr>
          <w:rFonts w:asciiTheme="majorHAnsi" w:hAnsiTheme="majorHAnsi" w:cstheme="majorHAnsi"/>
          <w:b/>
          <w:bCs/>
          <w:sz w:val="22"/>
          <w:szCs w:val="22"/>
        </w:rPr>
        <w:t xml:space="preserve"> at Stage 2</w:t>
      </w:r>
      <w:r w:rsidR="00A1164F" w:rsidRPr="00C26D5D">
        <w:rPr>
          <w:rFonts w:asciiTheme="majorHAnsi" w:hAnsiTheme="majorHAnsi" w:cstheme="majorHAnsi"/>
          <w:b/>
          <w:bCs/>
          <w:sz w:val="22"/>
          <w:szCs w:val="22"/>
        </w:rPr>
        <w:t>.</w:t>
      </w:r>
      <w:r w:rsidR="00A1164F" w:rsidRPr="00C26D5D">
        <w:rPr>
          <w:rFonts w:asciiTheme="majorHAnsi" w:hAnsiTheme="majorHAnsi" w:cstheme="majorHAnsi"/>
          <w:sz w:val="22"/>
          <w:szCs w:val="22"/>
        </w:rPr>
        <w:t xml:space="preserve"> In cases where the pre-registered protocol is altered after IPA due to unforeseen circumstances (e.g. change of equipment or unanticipated technical error), the authors </w:t>
      </w:r>
      <w:r w:rsidR="00117BEB" w:rsidRPr="00C26D5D">
        <w:rPr>
          <w:rFonts w:asciiTheme="majorHAnsi" w:hAnsiTheme="majorHAnsi" w:cstheme="majorHAnsi"/>
          <w:sz w:val="22"/>
          <w:szCs w:val="22"/>
        </w:rPr>
        <w:t>must consult the Editor</w:t>
      </w:r>
      <w:r w:rsidR="00A1164F" w:rsidRPr="00C26D5D">
        <w:rPr>
          <w:rFonts w:asciiTheme="majorHAnsi" w:hAnsiTheme="majorHAnsi" w:cstheme="majorHAnsi"/>
          <w:sz w:val="22"/>
          <w:szCs w:val="22"/>
        </w:rPr>
        <w:t xml:space="preserve"> immediately for advice, and prior to the completion of data collection. Minor changes to the protocol may be permitted </w:t>
      </w:r>
      <w:r w:rsidR="0098625A" w:rsidRPr="00C26D5D">
        <w:rPr>
          <w:rFonts w:asciiTheme="majorHAnsi" w:hAnsiTheme="majorHAnsi" w:cstheme="majorHAnsi"/>
          <w:sz w:val="22"/>
          <w:szCs w:val="22"/>
        </w:rPr>
        <w:t>per</w:t>
      </w:r>
      <w:r w:rsidR="00A1164F" w:rsidRPr="00C26D5D">
        <w:rPr>
          <w:rFonts w:asciiTheme="majorHAnsi" w:hAnsiTheme="majorHAnsi" w:cstheme="majorHAnsi"/>
          <w:sz w:val="22"/>
          <w:szCs w:val="22"/>
        </w:rPr>
        <w:t xml:space="preserve"> editorial discretion. In such cases, IPA would be preserved and the deviation reported in the Stage 2 submission. If the authors wish to alter the experimental procedures more substantially following IPA but still wish to publish their article as a Registered Report then the manuscript must be withdrawn and resubmitted as a new Stage 1 submission. Note that </w:t>
      </w:r>
      <w:r w:rsidR="00117BEB" w:rsidRPr="00C26D5D">
        <w:rPr>
          <w:rFonts w:asciiTheme="majorHAnsi" w:hAnsiTheme="majorHAnsi" w:cstheme="majorHAnsi"/>
          <w:sz w:val="22"/>
          <w:szCs w:val="22"/>
        </w:rPr>
        <w:t xml:space="preserve">all </w:t>
      </w:r>
      <w:r w:rsidR="00A1164F" w:rsidRPr="00C26D5D">
        <w:rPr>
          <w:rFonts w:asciiTheme="majorHAnsi" w:hAnsiTheme="majorHAnsi" w:cstheme="majorHAnsi"/>
          <w:sz w:val="22"/>
          <w:szCs w:val="22"/>
        </w:rPr>
        <w:t xml:space="preserve">registered analyses must be undertaken, but additional unregistered analyses can also be included in a final manuscript </w:t>
      </w:r>
      <w:r w:rsidR="00117BEB" w:rsidRPr="00C26D5D">
        <w:rPr>
          <w:rFonts w:asciiTheme="majorHAnsi" w:hAnsiTheme="majorHAnsi" w:cstheme="majorHAnsi"/>
          <w:sz w:val="22"/>
          <w:szCs w:val="22"/>
        </w:rPr>
        <w:t>in a separate section titled ‘</w:t>
      </w:r>
      <w:r w:rsidR="00117BEB" w:rsidRPr="00C26D5D">
        <w:rPr>
          <w:rFonts w:asciiTheme="majorHAnsi" w:hAnsiTheme="majorHAnsi" w:cstheme="majorHAnsi"/>
          <w:i/>
          <w:sz w:val="22"/>
          <w:szCs w:val="22"/>
        </w:rPr>
        <w:t>Exploratory Analyses</w:t>
      </w:r>
      <w:r w:rsidR="00117BEB" w:rsidRPr="00C26D5D">
        <w:rPr>
          <w:rFonts w:asciiTheme="majorHAnsi" w:hAnsiTheme="majorHAnsi" w:cstheme="majorHAnsi"/>
          <w:sz w:val="22"/>
          <w:szCs w:val="22"/>
        </w:rPr>
        <w:t xml:space="preserve">’ </w:t>
      </w:r>
      <w:r w:rsidR="00A1164F" w:rsidRPr="00C26D5D">
        <w:rPr>
          <w:rFonts w:asciiTheme="majorHAnsi" w:hAnsiTheme="majorHAnsi" w:cstheme="majorHAnsi"/>
          <w:sz w:val="22"/>
          <w:szCs w:val="22"/>
        </w:rPr>
        <w:t>(see below).</w:t>
      </w:r>
    </w:p>
    <w:p w14:paraId="455F70A9"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7971CC4C" w14:textId="0E7DCB14" w:rsidR="007724C1" w:rsidRPr="00C26D5D" w:rsidRDefault="004D5573" w:rsidP="004D5573">
      <w:pPr>
        <w:widowControl w:val="0"/>
        <w:autoSpaceDE w:val="0"/>
        <w:autoSpaceDN w:val="0"/>
        <w:adjustRightInd w:val="0"/>
        <w:ind w:right="-612"/>
        <w:jc w:val="center"/>
        <w:rPr>
          <w:rFonts w:asciiTheme="majorHAnsi" w:hAnsiTheme="majorHAnsi" w:cstheme="majorHAnsi"/>
          <w:b/>
          <w:bCs/>
          <w:sz w:val="22"/>
          <w:szCs w:val="22"/>
          <w:u w:val="single"/>
        </w:rPr>
      </w:pPr>
      <w:r w:rsidRPr="00C26D5D">
        <w:rPr>
          <w:rFonts w:asciiTheme="majorHAnsi" w:hAnsiTheme="majorHAnsi" w:cstheme="majorHAnsi"/>
          <w:b/>
          <w:bCs/>
          <w:sz w:val="22"/>
          <w:szCs w:val="22"/>
          <w:u w:val="single"/>
        </w:rPr>
        <w:t>STAGE 2: FULL MANUSCRIPT REVIEW</w:t>
      </w:r>
    </w:p>
    <w:p w14:paraId="1DB775B3"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222B11B2" w14:textId="47F64C26" w:rsidR="007724C1" w:rsidRPr="00C26D5D" w:rsidRDefault="00A1164F"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Once the study is complete, authors prepare and resubmit their manuscript for full revie</w:t>
      </w:r>
      <w:r w:rsidR="004D503A" w:rsidRPr="00C26D5D">
        <w:rPr>
          <w:rFonts w:asciiTheme="majorHAnsi" w:hAnsiTheme="majorHAnsi" w:cstheme="majorHAnsi"/>
          <w:sz w:val="22"/>
          <w:szCs w:val="22"/>
        </w:rPr>
        <w:t>w.</w:t>
      </w:r>
    </w:p>
    <w:p w14:paraId="4C3193E9" w14:textId="5A641D35" w:rsidR="004D503A" w:rsidRPr="00C26D5D" w:rsidRDefault="004D503A" w:rsidP="00953C80">
      <w:pPr>
        <w:widowControl w:val="0"/>
        <w:autoSpaceDE w:val="0"/>
        <w:autoSpaceDN w:val="0"/>
        <w:adjustRightInd w:val="0"/>
        <w:ind w:right="-612"/>
        <w:rPr>
          <w:rFonts w:asciiTheme="majorHAnsi" w:hAnsiTheme="majorHAnsi" w:cstheme="majorHAnsi"/>
          <w:sz w:val="22"/>
          <w:szCs w:val="22"/>
        </w:rPr>
      </w:pPr>
    </w:p>
    <w:p w14:paraId="04061DDC" w14:textId="1D8038C5" w:rsidR="004D503A" w:rsidRPr="00C26D5D" w:rsidRDefault="00953C80"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b/>
          <w:sz w:val="22"/>
          <w:szCs w:val="22"/>
        </w:rPr>
        <w:t>Cover letter</w:t>
      </w:r>
      <w:r w:rsidRPr="00C26D5D">
        <w:rPr>
          <w:rFonts w:asciiTheme="majorHAnsi" w:hAnsiTheme="majorHAnsi" w:cstheme="majorHAnsi"/>
          <w:sz w:val="22"/>
          <w:szCs w:val="22"/>
        </w:rPr>
        <w:t xml:space="preserve">. </w:t>
      </w:r>
      <w:r w:rsidR="004D503A" w:rsidRPr="00C26D5D">
        <w:rPr>
          <w:rFonts w:asciiTheme="majorHAnsi" w:hAnsiTheme="majorHAnsi" w:cstheme="majorHAnsi"/>
          <w:sz w:val="22"/>
          <w:szCs w:val="22"/>
        </w:rPr>
        <w:t>The Stage 2 cover letter must confirm:</w:t>
      </w:r>
    </w:p>
    <w:p w14:paraId="0F7179FF" w14:textId="783D4E6C" w:rsidR="00953C80" w:rsidRPr="00C26D5D" w:rsidRDefault="00953C80" w:rsidP="00953C80">
      <w:pPr>
        <w:pStyle w:val="ListParagraph"/>
        <w:widowControl w:val="0"/>
        <w:numPr>
          <w:ilvl w:val="0"/>
          <w:numId w:val="20"/>
        </w:numPr>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That no data for any pre-registered study was collected prior to the date of IPA.</w:t>
      </w:r>
    </w:p>
    <w:p w14:paraId="1BC28024" w14:textId="2AB8F244" w:rsidR="004D503A" w:rsidRPr="00C26D5D" w:rsidRDefault="00E830EA" w:rsidP="00953C80">
      <w:pPr>
        <w:pStyle w:val="ListParagraph"/>
        <w:widowControl w:val="0"/>
        <w:numPr>
          <w:ilvl w:val="0"/>
          <w:numId w:val="20"/>
        </w:numPr>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 xml:space="preserve">That the manuscript includes a </w:t>
      </w:r>
      <w:r w:rsidR="00953C80" w:rsidRPr="00C26D5D">
        <w:rPr>
          <w:rFonts w:asciiTheme="majorHAnsi" w:hAnsiTheme="majorHAnsi" w:cstheme="majorHAnsi"/>
          <w:sz w:val="22"/>
          <w:szCs w:val="22"/>
        </w:rPr>
        <w:t xml:space="preserve">“Registrations and Data Availability” section placed just prior to the Methods. This section should include a link to the registered Stage 1 manuscript on the OSF, as well as a link to a public archive </w:t>
      </w:r>
      <w:r w:rsidRPr="00C26D5D">
        <w:rPr>
          <w:rFonts w:asciiTheme="majorHAnsi" w:hAnsiTheme="majorHAnsi" w:cstheme="majorHAnsi"/>
          <w:sz w:val="22"/>
          <w:szCs w:val="22"/>
        </w:rPr>
        <w:t xml:space="preserve">containing </w:t>
      </w:r>
      <w:r w:rsidR="004D503A" w:rsidRPr="00C26D5D">
        <w:rPr>
          <w:rFonts w:asciiTheme="majorHAnsi" w:hAnsiTheme="majorHAnsi" w:cstheme="majorHAnsi"/>
          <w:sz w:val="22"/>
          <w:szCs w:val="22"/>
        </w:rPr>
        <w:t xml:space="preserve">stimuli, data, analysis code, and any computational models. </w:t>
      </w:r>
    </w:p>
    <w:p w14:paraId="1432E8DB" w14:textId="2B928966" w:rsidR="00953C80" w:rsidRPr="00C26D5D" w:rsidRDefault="00953C80" w:rsidP="00953C80">
      <w:pPr>
        <w:widowControl w:val="0"/>
        <w:autoSpaceDE w:val="0"/>
        <w:autoSpaceDN w:val="0"/>
        <w:adjustRightInd w:val="0"/>
        <w:ind w:right="-612"/>
        <w:rPr>
          <w:rFonts w:asciiTheme="majorHAnsi" w:hAnsiTheme="majorHAnsi" w:cstheme="majorHAnsi"/>
          <w:sz w:val="22"/>
          <w:szCs w:val="22"/>
        </w:rPr>
      </w:pPr>
    </w:p>
    <w:p w14:paraId="2FADE8A5" w14:textId="0698548E" w:rsidR="00953C80" w:rsidRPr="00C26D5D" w:rsidRDefault="00953C80"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b/>
          <w:sz w:val="22"/>
          <w:szCs w:val="22"/>
        </w:rPr>
        <w:t>Data availability</w:t>
      </w:r>
      <w:r w:rsidRPr="00C26D5D">
        <w:rPr>
          <w:rFonts w:asciiTheme="majorHAnsi" w:hAnsiTheme="majorHAnsi" w:cstheme="majorHAnsi"/>
          <w:sz w:val="22"/>
          <w:szCs w:val="22"/>
        </w:rPr>
        <w:t>.  Authors must comply with our data sharing policy (</w:t>
      </w:r>
      <w:hyperlink r:id="rId12" w:history="1">
        <w:r w:rsidRPr="00C26D5D">
          <w:rPr>
            <w:rStyle w:val="Hyperlink"/>
            <w:rFonts w:asciiTheme="majorHAnsi" w:hAnsiTheme="majorHAnsi" w:cstheme="majorHAnsi"/>
            <w:sz w:val="22"/>
            <w:szCs w:val="22"/>
          </w:rPr>
          <w:t>https://www.sciencedirect.com/science/article/abs/pii/S0749596X18300883</w:t>
        </w:r>
      </w:hyperlink>
      <w:r w:rsidRPr="00C26D5D">
        <w:rPr>
          <w:rFonts w:asciiTheme="majorHAnsi" w:hAnsiTheme="majorHAnsi" w:cstheme="majorHAnsi"/>
          <w:sz w:val="22"/>
          <w:szCs w:val="22"/>
        </w:rPr>
        <w:t>). Data files should be time stamped</w:t>
      </w:r>
      <w:r w:rsidR="005C1665">
        <w:rPr>
          <w:rFonts w:asciiTheme="majorHAnsi" w:hAnsiTheme="majorHAnsi" w:cstheme="majorHAnsi"/>
          <w:sz w:val="22"/>
          <w:szCs w:val="22"/>
        </w:rPr>
        <w:t xml:space="preserve">, allowing </w:t>
      </w:r>
      <w:r w:rsidRPr="00C26D5D">
        <w:rPr>
          <w:rFonts w:asciiTheme="majorHAnsi" w:hAnsiTheme="majorHAnsi" w:cstheme="majorHAnsi"/>
          <w:sz w:val="22"/>
          <w:szCs w:val="22"/>
        </w:rPr>
        <w:t xml:space="preserve"> </w:t>
      </w:r>
      <w:r w:rsidR="005C1665">
        <w:rPr>
          <w:rFonts w:asciiTheme="majorHAnsi" w:hAnsiTheme="majorHAnsi" w:cstheme="majorHAnsi"/>
          <w:sz w:val="22"/>
          <w:szCs w:val="22"/>
        </w:rPr>
        <w:t xml:space="preserve">confirmation </w:t>
      </w:r>
      <w:r w:rsidRPr="00C26D5D">
        <w:rPr>
          <w:rFonts w:asciiTheme="majorHAnsi" w:hAnsiTheme="majorHAnsi" w:cstheme="majorHAnsi"/>
          <w:sz w:val="22"/>
          <w:szCs w:val="22"/>
        </w:rPr>
        <w:t xml:space="preserve">that data were collected </w:t>
      </w:r>
      <w:r w:rsidRPr="00C26D5D">
        <w:rPr>
          <w:rFonts w:asciiTheme="majorHAnsi" w:hAnsiTheme="majorHAnsi" w:cstheme="majorHAnsi"/>
          <w:i/>
          <w:sz w:val="22"/>
          <w:szCs w:val="22"/>
        </w:rPr>
        <w:t>after</w:t>
      </w:r>
      <w:r w:rsidRPr="00C26D5D">
        <w:rPr>
          <w:rFonts w:asciiTheme="majorHAnsi" w:hAnsiTheme="majorHAnsi" w:cstheme="majorHAnsi"/>
          <w:sz w:val="22"/>
          <w:szCs w:val="22"/>
        </w:rPr>
        <w:t xml:space="preserve"> IPA and not before. Other than pre-registered and approved pilot data, no data acquired </w:t>
      </w:r>
      <w:r w:rsidRPr="00C26D5D">
        <w:rPr>
          <w:rFonts w:asciiTheme="majorHAnsi" w:hAnsiTheme="majorHAnsi" w:cstheme="majorHAnsi"/>
          <w:i/>
          <w:iCs/>
          <w:sz w:val="22"/>
          <w:szCs w:val="22"/>
        </w:rPr>
        <w:t>prior</w:t>
      </w:r>
      <w:r w:rsidRPr="00C26D5D">
        <w:rPr>
          <w:rFonts w:asciiTheme="majorHAnsi" w:hAnsiTheme="majorHAnsi" w:cstheme="majorHAnsi"/>
          <w:sz w:val="22"/>
          <w:szCs w:val="22"/>
        </w:rPr>
        <w:t xml:space="preserve"> to the date of IPA is admissible in the Stage 2 submission.  Registered Report submissions should provide an example of the very best practice in the area of </w:t>
      </w:r>
      <w:r w:rsidR="0099293B" w:rsidRPr="00C26D5D">
        <w:rPr>
          <w:rFonts w:asciiTheme="majorHAnsi" w:hAnsiTheme="majorHAnsi" w:cstheme="majorHAnsi"/>
          <w:sz w:val="22"/>
          <w:szCs w:val="22"/>
        </w:rPr>
        <w:t xml:space="preserve">data sharing, with clearly labelled files and well commented code to enable readers to reproduce findings. The Stage 2 manuscript must include a section titled “Registrations and Data Availability” that includes a link to the approved Stage 1 manuscript and a link to stimuli, data, analysis code, and any computational models. </w:t>
      </w:r>
    </w:p>
    <w:p w14:paraId="4901A995" w14:textId="39412DF8" w:rsidR="0099293B" w:rsidRPr="00C26D5D" w:rsidRDefault="0099293B" w:rsidP="00953C80">
      <w:pPr>
        <w:widowControl w:val="0"/>
        <w:autoSpaceDE w:val="0"/>
        <w:autoSpaceDN w:val="0"/>
        <w:adjustRightInd w:val="0"/>
        <w:ind w:right="-612"/>
        <w:rPr>
          <w:rFonts w:asciiTheme="majorHAnsi" w:hAnsiTheme="majorHAnsi" w:cstheme="majorHAnsi"/>
          <w:sz w:val="22"/>
          <w:szCs w:val="22"/>
        </w:rPr>
      </w:pPr>
    </w:p>
    <w:p w14:paraId="53D9DB7E" w14:textId="77777777" w:rsidR="0099293B" w:rsidRPr="00C26D5D" w:rsidRDefault="0099293B"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b/>
          <w:sz w:val="22"/>
          <w:szCs w:val="22"/>
        </w:rPr>
        <w:t xml:space="preserve">Abstract. </w:t>
      </w:r>
      <w:r w:rsidRPr="00C26D5D">
        <w:rPr>
          <w:rFonts w:asciiTheme="majorHAnsi" w:hAnsiTheme="majorHAnsi" w:cstheme="majorHAnsi"/>
          <w:sz w:val="22"/>
          <w:szCs w:val="22"/>
        </w:rPr>
        <w:t>The abstract should be updated to include findings and interpretation.</w:t>
      </w:r>
    </w:p>
    <w:p w14:paraId="19CC6B44" w14:textId="77777777" w:rsidR="0099293B" w:rsidRPr="00C26D5D" w:rsidRDefault="0099293B" w:rsidP="00953C80">
      <w:pPr>
        <w:widowControl w:val="0"/>
        <w:autoSpaceDE w:val="0"/>
        <w:autoSpaceDN w:val="0"/>
        <w:adjustRightInd w:val="0"/>
        <w:ind w:right="-612"/>
        <w:rPr>
          <w:rFonts w:asciiTheme="majorHAnsi" w:hAnsiTheme="majorHAnsi" w:cstheme="majorHAnsi"/>
          <w:sz w:val="22"/>
          <w:szCs w:val="22"/>
        </w:rPr>
      </w:pPr>
    </w:p>
    <w:p w14:paraId="148D4795" w14:textId="204A9ECB" w:rsidR="0099293B" w:rsidRPr="00C26D5D" w:rsidRDefault="0099293B"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b/>
          <w:sz w:val="22"/>
          <w:szCs w:val="22"/>
        </w:rPr>
        <w:t>Introduction and Methods</w:t>
      </w:r>
      <w:r w:rsidRPr="00C26D5D">
        <w:rPr>
          <w:rFonts w:asciiTheme="majorHAnsi" w:hAnsiTheme="majorHAnsi" w:cstheme="majorHAnsi"/>
          <w:sz w:val="22"/>
          <w:szCs w:val="22"/>
        </w:rPr>
        <w:t xml:space="preserve">.  </w:t>
      </w:r>
      <w:r w:rsidR="00CA6FD6" w:rsidRPr="00C26D5D">
        <w:rPr>
          <w:rFonts w:asciiTheme="majorHAnsi" w:hAnsiTheme="majorHAnsi" w:cstheme="majorHAnsi"/>
          <w:sz w:val="22"/>
          <w:szCs w:val="22"/>
        </w:rPr>
        <w:t>These sections should not change except to rectify any factual errors or typos, and to change the tense. Please use track changes to highlight any changes to the approved Stage 1 submission.</w:t>
      </w:r>
    </w:p>
    <w:p w14:paraId="69BA9CF9" w14:textId="44C0E654" w:rsidR="00CA6FD6" w:rsidRPr="00C26D5D" w:rsidRDefault="00CA6FD6" w:rsidP="00953C80">
      <w:pPr>
        <w:widowControl w:val="0"/>
        <w:autoSpaceDE w:val="0"/>
        <w:autoSpaceDN w:val="0"/>
        <w:adjustRightInd w:val="0"/>
        <w:ind w:right="-612"/>
        <w:rPr>
          <w:rFonts w:asciiTheme="majorHAnsi" w:hAnsiTheme="majorHAnsi" w:cstheme="majorHAnsi"/>
          <w:sz w:val="22"/>
          <w:szCs w:val="22"/>
        </w:rPr>
      </w:pPr>
    </w:p>
    <w:p w14:paraId="3750F0A5" w14:textId="266E71F9" w:rsidR="00CA6FD6" w:rsidRPr="00C26D5D" w:rsidRDefault="00CA6FD6"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b/>
          <w:sz w:val="22"/>
          <w:szCs w:val="22"/>
        </w:rPr>
        <w:t xml:space="preserve">Results. </w:t>
      </w:r>
      <w:r w:rsidRPr="00C26D5D">
        <w:rPr>
          <w:rFonts w:asciiTheme="majorHAnsi" w:hAnsiTheme="majorHAnsi" w:cstheme="majorHAnsi"/>
          <w:sz w:val="22"/>
          <w:szCs w:val="22"/>
        </w:rPr>
        <w:t xml:space="preserve"> This section should include the outcome of all registered analyses.  If authors wish to include unregistered analyses, these should be clearly labelled in a section titled “Exploratory Analyses”; authors should take care around the weight given to such analyses in drawing conclusions.  If using NHST please include exact p-values and effect sizes for all tests; if using Bayesian methods, include Bayes factors and</w:t>
      </w:r>
      <w:r w:rsidR="005F5FE1">
        <w:rPr>
          <w:rFonts w:asciiTheme="majorHAnsi" w:hAnsiTheme="majorHAnsi" w:cstheme="majorHAnsi"/>
          <w:sz w:val="22"/>
          <w:szCs w:val="22"/>
        </w:rPr>
        <w:t>/or,</w:t>
      </w:r>
      <w:r w:rsidRPr="00C26D5D">
        <w:rPr>
          <w:rFonts w:asciiTheme="majorHAnsi" w:hAnsiTheme="majorHAnsi" w:cstheme="majorHAnsi"/>
          <w:sz w:val="22"/>
          <w:szCs w:val="22"/>
        </w:rPr>
        <w:t xml:space="preserve"> where appropriate, representations of posterior distributions including HDIs.  </w:t>
      </w:r>
    </w:p>
    <w:p w14:paraId="65351B4C" w14:textId="6377D31D" w:rsidR="00B201F1" w:rsidRPr="00C26D5D" w:rsidRDefault="00B201F1" w:rsidP="00953C80">
      <w:pPr>
        <w:pStyle w:val="ListParagraph"/>
        <w:widowControl w:val="0"/>
        <w:autoSpaceDE w:val="0"/>
        <w:autoSpaceDN w:val="0"/>
        <w:adjustRightInd w:val="0"/>
        <w:ind w:left="1440" w:right="-612"/>
        <w:rPr>
          <w:rFonts w:asciiTheme="majorHAnsi" w:hAnsiTheme="majorHAnsi" w:cstheme="majorHAnsi"/>
          <w:sz w:val="22"/>
          <w:szCs w:val="22"/>
          <w:u w:val="single"/>
        </w:rPr>
      </w:pPr>
    </w:p>
    <w:p w14:paraId="38562030" w14:textId="6E0CF1DD" w:rsidR="007724C1" w:rsidRPr="00C26D5D" w:rsidRDefault="00CA6FD6"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b/>
          <w:sz w:val="22"/>
          <w:szCs w:val="22"/>
        </w:rPr>
        <w:t>Discussion</w:t>
      </w:r>
      <w:r w:rsidRPr="00C26D5D">
        <w:rPr>
          <w:rFonts w:asciiTheme="majorHAnsi" w:hAnsiTheme="majorHAnsi" w:cstheme="majorHAnsi"/>
          <w:sz w:val="22"/>
          <w:szCs w:val="22"/>
        </w:rPr>
        <w:t xml:space="preserve">.  This section should interpret the results and offer conclusions as to the status of the finding being replicated.  </w:t>
      </w:r>
    </w:p>
    <w:p w14:paraId="6C213B02" w14:textId="35D75A58" w:rsidR="00CA6FD6" w:rsidRPr="00C26D5D" w:rsidRDefault="00CA6FD6" w:rsidP="00953C80">
      <w:pPr>
        <w:widowControl w:val="0"/>
        <w:autoSpaceDE w:val="0"/>
        <w:autoSpaceDN w:val="0"/>
        <w:adjustRightInd w:val="0"/>
        <w:ind w:right="-612"/>
        <w:rPr>
          <w:rFonts w:asciiTheme="majorHAnsi" w:hAnsiTheme="majorHAnsi" w:cstheme="majorHAnsi"/>
          <w:sz w:val="22"/>
          <w:szCs w:val="22"/>
        </w:rPr>
      </w:pPr>
    </w:p>
    <w:p w14:paraId="5B1DB1CB" w14:textId="53909141" w:rsidR="007724C1" w:rsidRPr="00C26D5D" w:rsidRDefault="00A1164F"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The resubmission will</w:t>
      </w:r>
      <w:r w:rsidR="001A06E2" w:rsidRPr="00C26D5D">
        <w:rPr>
          <w:rFonts w:asciiTheme="majorHAnsi" w:hAnsiTheme="majorHAnsi" w:cstheme="majorHAnsi"/>
          <w:sz w:val="22"/>
          <w:szCs w:val="22"/>
        </w:rPr>
        <w:t xml:space="preserve"> most</w:t>
      </w:r>
      <w:r w:rsidRPr="00C26D5D">
        <w:rPr>
          <w:rFonts w:asciiTheme="majorHAnsi" w:hAnsiTheme="majorHAnsi" w:cstheme="majorHAnsi"/>
          <w:sz w:val="22"/>
          <w:szCs w:val="22"/>
        </w:rPr>
        <w:t xml:space="preserve"> </w:t>
      </w:r>
      <w:r w:rsidR="00B42CE4" w:rsidRPr="00C26D5D">
        <w:rPr>
          <w:rFonts w:asciiTheme="majorHAnsi" w:hAnsiTheme="majorHAnsi" w:cstheme="majorHAnsi"/>
          <w:sz w:val="22"/>
          <w:szCs w:val="22"/>
        </w:rPr>
        <w:t xml:space="preserve">likely </w:t>
      </w:r>
      <w:r w:rsidRPr="00C26D5D">
        <w:rPr>
          <w:rFonts w:asciiTheme="majorHAnsi" w:hAnsiTheme="majorHAnsi" w:cstheme="majorHAnsi"/>
          <w:sz w:val="22"/>
          <w:szCs w:val="22"/>
        </w:rPr>
        <w:t xml:space="preserve">be considered by the same reviewers as </w:t>
      </w:r>
      <w:r w:rsidR="001A06E2" w:rsidRPr="00C26D5D">
        <w:rPr>
          <w:rFonts w:asciiTheme="majorHAnsi" w:hAnsiTheme="majorHAnsi" w:cstheme="majorHAnsi"/>
          <w:sz w:val="22"/>
          <w:szCs w:val="22"/>
        </w:rPr>
        <w:t>in Stage 1</w:t>
      </w:r>
      <w:r w:rsidRPr="00C26D5D">
        <w:rPr>
          <w:rFonts w:asciiTheme="majorHAnsi" w:hAnsiTheme="majorHAnsi" w:cstheme="majorHAnsi"/>
          <w:sz w:val="22"/>
          <w:szCs w:val="22"/>
        </w:rPr>
        <w:t xml:space="preserve">, but could also be assessed by </w:t>
      </w:r>
      <w:r w:rsidR="004E2407" w:rsidRPr="00C26D5D">
        <w:rPr>
          <w:rFonts w:asciiTheme="majorHAnsi" w:hAnsiTheme="majorHAnsi" w:cstheme="majorHAnsi"/>
          <w:sz w:val="22"/>
          <w:szCs w:val="22"/>
        </w:rPr>
        <w:lastRenderedPageBreak/>
        <w:t>new</w:t>
      </w:r>
      <w:r w:rsidRPr="00C26D5D">
        <w:rPr>
          <w:rFonts w:asciiTheme="majorHAnsi" w:hAnsiTheme="majorHAnsi" w:cstheme="majorHAnsi"/>
          <w:sz w:val="22"/>
          <w:szCs w:val="22"/>
        </w:rPr>
        <w:t xml:space="preserve"> reviewers. In considering papers at Stage 2, reviewers will be asked to decide:</w:t>
      </w:r>
    </w:p>
    <w:p w14:paraId="1D3AA937"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2A76558B" w14:textId="77777777" w:rsidR="00F12864" w:rsidRPr="00C26D5D" w:rsidRDefault="00F12864" w:rsidP="00953C80">
      <w:pPr>
        <w:widowControl w:val="0"/>
        <w:numPr>
          <w:ilvl w:val="0"/>
          <w:numId w:val="31"/>
        </w:numPr>
        <w:autoSpaceDE w:val="0"/>
        <w:autoSpaceDN w:val="0"/>
        <w:adjustRightInd w:val="0"/>
        <w:spacing w:after="60"/>
        <w:ind w:right="-612"/>
        <w:rPr>
          <w:rFonts w:asciiTheme="majorHAnsi" w:hAnsiTheme="majorHAnsi" w:cstheme="majorHAnsi"/>
          <w:sz w:val="22"/>
          <w:szCs w:val="22"/>
        </w:rPr>
      </w:pPr>
      <w:r w:rsidRPr="00C26D5D">
        <w:rPr>
          <w:rFonts w:asciiTheme="majorHAnsi" w:hAnsiTheme="majorHAnsi" w:cstheme="majorHAnsi"/>
          <w:sz w:val="22"/>
          <w:szCs w:val="22"/>
        </w:rPr>
        <w:t>Whether the data are able to test the authors’ proposed hypotheses by satisfying the approved outcome-neutral conditions (such as quality checks, positive controls)</w:t>
      </w:r>
    </w:p>
    <w:p w14:paraId="18BC80E0" w14:textId="77777777" w:rsidR="00F12864" w:rsidRPr="00C26D5D" w:rsidRDefault="00F12864" w:rsidP="00953C80">
      <w:pPr>
        <w:widowControl w:val="0"/>
        <w:numPr>
          <w:ilvl w:val="0"/>
          <w:numId w:val="31"/>
        </w:numPr>
        <w:autoSpaceDE w:val="0"/>
        <w:autoSpaceDN w:val="0"/>
        <w:adjustRightInd w:val="0"/>
        <w:spacing w:after="60"/>
        <w:ind w:right="-612"/>
        <w:rPr>
          <w:rFonts w:asciiTheme="majorHAnsi" w:hAnsiTheme="majorHAnsi" w:cstheme="majorHAnsi"/>
          <w:sz w:val="22"/>
          <w:szCs w:val="22"/>
        </w:rPr>
      </w:pPr>
      <w:r w:rsidRPr="00C26D5D">
        <w:rPr>
          <w:rFonts w:asciiTheme="majorHAnsi" w:hAnsiTheme="majorHAnsi" w:cstheme="majorHAnsi"/>
          <w:sz w:val="22"/>
          <w:szCs w:val="22"/>
        </w:rPr>
        <w:t>Whether the Introduction, rationale and stated hypotheses are the same as the approved Stage 1 submission (required)</w:t>
      </w:r>
    </w:p>
    <w:p w14:paraId="12A8E0E1" w14:textId="77777777" w:rsidR="00F12864" w:rsidRPr="00C26D5D" w:rsidRDefault="00F12864" w:rsidP="00953C80">
      <w:pPr>
        <w:widowControl w:val="0"/>
        <w:numPr>
          <w:ilvl w:val="0"/>
          <w:numId w:val="31"/>
        </w:numPr>
        <w:autoSpaceDE w:val="0"/>
        <w:autoSpaceDN w:val="0"/>
        <w:adjustRightInd w:val="0"/>
        <w:spacing w:after="60"/>
        <w:ind w:right="-612"/>
        <w:rPr>
          <w:rFonts w:asciiTheme="majorHAnsi" w:hAnsiTheme="majorHAnsi" w:cstheme="majorHAnsi"/>
          <w:sz w:val="22"/>
          <w:szCs w:val="22"/>
        </w:rPr>
      </w:pPr>
      <w:r w:rsidRPr="00C26D5D">
        <w:rPr>
          <w:rFonts w:asciiTheme="majorHAnsi" w:hAnsiTheme="majorHAnsi" w:cstheme="majorHAnsi"/>
          <w:sz w:val="22"/>
          <w:szCs w:val="22"/>
        </w:rPr>
        <w:t>Whether the authors adhered precisely to the registered experimental procedures</w:t>
      </w:r>
    </w:p>
    <w:p w14:paraId="73C7C07F" w14:textId="266570DA" w:rsidR="00F12864" w:rsidRPr="00C26D5D" w:rsidRDefault="00F12864" w:rsidP="00953C80">
      <w:pPr>
        <w:widowControl w:val="0"/>
        <w:numPr>
          <w:ilvl w:val="0"/>
          <w:numId w:val="31"/>
        </w:numPr>
        <w:autoSpaceDE w:val="0"/>
        <w:autoSpaceDN w:val="0"/>
        <w:adjustRightInd w:val="0"/>
        <w:spacing w:after="60"/>
        <w:ind w:right="-612"/>
        <w:rPr>
          <w:rFonts w:asciiTheme="majorHAnsi" w:hAnsiTheme="majorHAnsi" w:cstheme="majorHAnsi"/>
          <w:sz w:val="22"/>
          <w:szCs w:val="22"/>
        </w:rPr>
      </w:pPr>
      <w:r w:rsidRPr="00C26D5D">
        <w:rPr>
          <w:rFonts w:asciiTheme="majorHAnsi" w:hAnsiTheme="majorHAnsi" w:cstheme="majorHAnsi"/>
          <w:sz w:val="22"/>
          <w:szCs w:val="22"/>
        </w:rPr>
        <w:t xml:space="preserve">Whether any unregistered </w:t>
      </w:r>
      <w:r w:rsidRPr="00C26D5D">
        <w:rPr>
          <w:rFonts w:asciiTheme="majorHAnsi" w:hAnsiTheme="majorHAnsi" w:cstheme="majorHAnsi"/>
          <w:i/>
          <w:iCs/>
          <w:sz w:val="22"/>
          <w:szCs w:val="22"/>
        </w:rPr>
        <w:t>post hoc</w:t>
      </w:r>
      <w:r w:rsidRPr="00C26D5D">
        <w:rPr>
          <w:rFonts w:asciiTheme="majorHAnsi" w:hAnsiTheme="majorHAnsi" w:cstheme="majorHAnsi"/>
          <w:sz w:val="22"/>
          <w:szCs w:val="22"/>
        </w:rPr>
        <w:t xml:space="preserve"> analyses added by the authors are justified, methodologically sound, and informative</w:t>
      </w:r>
      <w:r w:rsidR="00CA6FD6" w:rsidRPr="00C26D5D">
        <w:rPr>
          <w:rFonts w:asciiTheme="majorHAnsi" w:hAnsiTheme="majorHAnsi" w:cstheme="majorHAnsi"/>
          <w:sz w:val="22"/>
          <w:szCs w:val="22"/>
        </w:rPr>
        <w:t xml:space="preserve">; and whether they are appropriately labelled as </w:t>
      </w:r>
      <w:r w:rsidR="00CA6FD6" w:rsidRPr="00C26D5D">
        <w:rPr>
          <w:rFonts w:asciiTheme="majorHAnsi" w:hAnsiTheme="majorHAnsi" w:cstheme="majorHAnsi"/>
          <w:i/>
          <w:sz w:val="22"/>
          <w:szCs w:val="22"/>
        </w:rPr>
        <w:t>Exploratory</w:t>
      </w:r>
      <w:r w:rsidR="00CA6FD6" w:rsidRPr="00C26D5D">
        <w:rPr>
          <w:rFonts w:asciiTheme="majorHAnsi" w:hAnsiTheme="majorHAnsi" w:cstheme="majorHAnsi"/>
          <w:sz w:val="22"/>
          <w:szCs w:val="22"/>
        </w:rPr>
        <w:t>.</w:t>
      </w:r>
    </w:p>
    <w:p w14:paraId="035A37BF" w14:textId="57BF57D6" w:rsidR="007724C1" w:rsidRPr="00C26D5D" w:rsidRDefault="00F12864" w:rsidP="00953C80">
      <w:pPr>
        <w:widowControl w:val="0"/>
        <w:numPr>
          <w:ilvl w:val="0"/>
          <w:numId w:val="31"/>
        </w:numPr>
        <w:autoSpaceDE w:val="0"/>
        <w:autoSpaceDN w:val="0"/>
        <w:adjustRightInd w:val="0"/>
        <w:spacing w:after="60"/>
        <w:ind w:right="-612"/>
        <w:rPr>
          <w:rFonts w:asciiTheme="majorHAnsi" w:hAnsiTheme="majorHAnsi" w:cstheme="majorHAnsi"/>
          <w:sz w:val="22"/>
          <w:szCs w:val="22"/>
        </w:rPr>
      </w:pPr>
      <w:r w:rsidRPr="00C26D5D">
        <w:rPr>
          <w:rFonts w:asciiTheme="majorHAnsi" w:hAnsiTheme="majorHAnsi" w:cstheme="majorHAnsi"/>
          <w:sz w:val="22"/>
          <w:szCs w:val="22"/>
        </w:rPr>
        <w:t>Whether the authors’ conclusions are justified given the data</w:t>
      </w:r>
    </w:p>
    <w:p w14:paraId="32365D7B" w14:textId="77777777" w:rsidR="004F4564" w:rsidRPr="00C26D5D" w:rsidRDefault="004F4564" w:rsidP="00953C80">
      <w:pPr>
        <w:widowControl w:val="0"/>
        <w:autoSpaceDE w:val="0"/>
        <w:autoSpaceDN w:val="0"/>
        <w:adjustRightInd w:val="0"/>
        <w:ind w:right="-612"/>
        <w:rPr>
          <w:rFonts w:asciiTheme="majorHAnsi" w:hAnsiTheme="majorHAnsi" w:cstheme="majorHAnsi"/>
          <w:b/>
          <w:bCs/>
          <w:sz w:val="22"/>
          <w:szCs w:val="22"/>
        </w:rPr>
      </w:pPr>
    </w:p>
    <w:p w14:paraId="61B2DE9C" w14:textId="4C30E2B3" w:rsidR="007724C1" w:rsidRPr="00C26D5D" w:rsidRDefault="00706162" w:rsidP="00953C80">
      <w:pPr>
        <w:widowControl w:val="0"/>
        <w:autoSpaceDE w:val="0"/>
        <w:autoSpaceDN w:val="0"/>
        <w:adjustRightInd w:val="0"/>
        <w:ind w:right="-612"/>
        <w:rPr>
          <w:rFonts w:asciiTheme="majorHAnsi" w:hAnsiTheme="majorHAnsi" w:cstheme="majorHAnsi"/>
          <w:sz w:val="22"/>
          <w:szCs w:val="22"/>
        </w:rPr>
      </w:pPr>
      <w:r>
        <w:rPr>
          <w:rFonts w:asciiTheme="majorHAnsi" w:hAnsiTheme="majorHAnsi" w:cstheme="majorHAnsi"/>
          <w:b/>
          <w:bCs/>
          <w:sz w:val="22"/>
          <w:szCs w:val="22"/>
        </w:rPr>
        <w:t>E</w:t>
      </w:r>
      <w:r w:rsidR="00A1164F" w:rsidRPr="00C26D5D">
        <w:rPr>
          <w:rFonts w:asciiTheme="majorHAnsi" w:hAnsiTheme="majorHAnsi" w:cstheme="majorHAnsi"/>
          <w:b/>
          <w:bCs/>
          <w:sz w:val="22"/>
          <w:szCs w:val="22"/>
        </w:rPr>
        <w:t xml:space="preserve">ditorial decisions will not be based on the perceived importance, novelty or </w:t>
      </w:r>
      <w:r w:rsidR="00483A21" w:rsidRPr="00C26D5D">
        <w:rPr>
          <w:rFonts w:asciiTheme="majorHAnsi" w:hAnsiTheme="majorHAnsi" w:cstheme="majorHAnsi"/>
          <w:b/>
          <w:bCs/>
          <w:sz w:val="22"/>
          <w:szCs w:val="22"/>
        </w:rPr>
        <w:t>conclusiveness</w:t>
      </w:r>
      <w:r w:rsidR="00A1164F" w:rsidRPr="00C26D5D">
        <w:rPr>
          <w:rFonts w:asciiTheme="majorHAnsi" w:hAnsiTheme="majorHAnsi" w:cstheme="majorHAnsi"/>
          <w:b/>
          <w:bCs/>
          <w:sz w:val="22"/>
          <w:szCs w:val="22"/>
        </w:rPr>
        <w:t xml:space="preserve"> of the results.</w:t>
      </w:r>
      <w:r w:rsidR="00A1164F" w:rsidRPr="00C26D5D">
        <w:rPr>
          <w:rFonts w:asciiTheme="majorHAnsi" w:hAnsiTheme="majorHAnsi" w:cstheme="majorHAnsi"/>
          <w:sz w:val="22"/>
          <w:szCs w:val="22"/>
        </w:rPr>
        <w:t xml:space="preserve"> </w:t>
      </w:r>
      <w:bookmarkStart w:id="0" w:name="_GoBack"/>
      <w:bookmarkEnd w:id="0"/>
    </w:p>
    <w:p w14:paraId="490E768A" w14:textId="77777777" w:rsidR="0022327A" w:rsidRPr="00C26D5D" w:rsidRDefault="0022327A" w:rsidP="00953C80">
      <w:pPr>
        <w:widowControl w:val="0"/>
        <w:autoSpaceDE w:val="0"/>
        <w:autoSpaceDN w:val="0"/>
        <w:adjustRightInd w:val="0"/>
        <w:ind w:right="-612"/>
        <w:rPr>
          <w:rFonts w:asciiTheme="majorHAnsi" w:hAnsiTheme="majorHAnsi" w:cstheme="majorHAnsi"/>
          <w:sz w:val="22"/>
          <w:szCs w:val="22"/>
        </w:rPr>
      </w:pPr>
    </w:p>
    <w:p w14:paraId="2612EFA6" w14:textId="54FC46D3" w:rsidR="007724C1" w:rsidRPr="00C26D5D" w:rsidRDefault="006B4E6F" w:rsidP="006B4E6F">
      <w:pPr>
        <w:widowControl w:val="0"/>
        <w:autoSpaceDE w:val="0"/>
        <w:autoSpaceDN w:val="0"/>
        <w:adjustRightInd w:val="0"/>
        <w:ind w:right="-612"/>
        <w:jc w:val="center"/>
        <w:rPr>
          <w:rFonts w:asciiTheme="majorHAnsi" w:hAnsiTheme="majorHAnsi" w:cstheme="majorHAnsi"/>
          <w:b/>
          <w:sz w:val="22"/>
          <w:szCs w:val="22"/>
          <w:u w:val="single"/>
        </w:rPr>
      </w:pPr>
      <w:r w:rsidRPr="00C26D5D">
        <w:rPr>
          <w:rFonts w:asciiTheme="majorHAnsi" w:hAnsiTheme="majorHAnsi" w:cstheme="majorHAnsi"/>
          <w:b/>
          <w:sz w:val="22"/>
          <w:szCs w:val="22"/>
          <w:u w:val="single"/>
        </w:rPr>
        <w:t>MANUSCRIPT WITHDRAWAL AND WITHDRAWN REGISTRATIONS</w:t>
      </w:r>
    </w:p>
    <w:p w14:paraId="4932EB71" w14:textId="77777777" w:rsidR="004D5573" w:rsidRPr="00C26D5D" w:rsidRDefault="004D5573" w:rsidP="00953C80">
      <w:pPr>
        <w:widowControl w:val="0"/>
        <w:autoSpaceDE w:val="0"/>
        <w:autoSpaceDN w:val="0"/>
        <w:adjustRightInd w:val="0"/>
        <w:ind w:right="-612"/>
        <w:rPr>
          <w:rFonts w:asciiTheme="majorHAnsi" w:hAnsiTheme="majorHAnsi" w:cstheme="majorHAnsi"/>
          <w:sz w:val="22"/>
          <w:szCs w:val="22"/>
        </w:rPr>
      </w:pPr>
    </w:p>
    <w:p w14:paraId="3F807923" w14:textId="56064286" w:rsidR="007724C1" w:rsidRPr="00C26D5D" w:rsidRDefault="00A1164F" w:rsidP="00953C80">
      <w:pPr>
        <w:widowControl w:val="0"/>
        <w:autoSpaceDE w:val="0"/>
        <w:autoSpaceDN w:val="0"/>
        <w:adjustRightInd w:val="0"/>
        <w:ind w:right="-612"/>
        <w:rPr>
          <w:rFonts w:asciiTheme="majorHAnsi" w:hAnsiTheme="majorHAnsi" w:cstheme="majorHAnsi"/>
          <w:sz w:val="22"/>
          <w:szCs w:val="22"/>
        </w:rPr>
      </w:pPr>
      <w:r w:rsidRPr="00C26D5D">
        <w:rPr>
          <w:rFonts w:asciiTheme="majorHAnsi" w:hAnsiTheme="majorHAnsi" w:cstheme="majorHAnsi"/>
          <w:sz w:val="22"/>
          <w:szCs w:val="22"/>
        </w:rPr>
        <w:t>It is possible that authors with IPA may wi</w:t>
      </w:r>
      <w:r w:rsidR="003D548C" w:rsidRPr="00C26D5D">
        <w:rPr>
          <w:rFonts w:asciiTheme="majorHAnsi" w:hAnsiTheme="majorHAnsi" w:cstheme="majorHAnsi"/>
          <w:sz w:val="22"/>
          <w:szCs w:val="22"/>
        </w:rPr>
        <w:t>sh to withdraw their manuscript</w:t>
      </w:r>
      <w:r w:rsidRPr="00C26D5D">
        <w:rPr>
          <w:rFonts w:asciiTheme="majorHAnsi" w:hAnsiTheme="majorHAnsi" w:cstheme="majorHAnsi"/>
          <w:sz w:val="22"/>
          <w:szCs w:val="22"/>
        </w:rPr>
        <w:t xml:space="preserve"> following or during data collection. Possible reason</w:t>
      </w:r>
      <w:r w:rsidR="00056D05" w:rsidRPr="00C26D5D">
        <w:rPr>
          <w:rFonts w:asciiTheme="majorHAnsi" w:hAnsiTheme="majorHAnsi" w:cstheme="majorHAnsi"/>
          <w:sz w:val="22"/>
          <w:szCs w:val="22"/>
        </w:rPr>
        <w:t xml:space="preserve">s could include </w:t>
      </w:r>
      <w:r w:rsidR="00F24A81" w:rsidRPr="00C26D5D">
        <w:rPr>
          <w:rFonts w:asciiTheme="majorHAnsi" w:hAnsiTheme="majorHAnsi" w:cstheme="majorHAnsi"/>
          <w:sz w:val="22"/>
          <w:szCs w:val="22"/>
        </w:rPr>
        <w:t xml:space="preserve">major </w:t>
      </w:r>
      <w:r w:rsidR="00056D05" w:rsidRPr="00C26D5D">
        <w:rPr>
          <w:rFonts w:asciiTheme="majorHAnsi" w:hAnsiTheme="majorHAnsi" w:cstheme="majorHAnsi"/>
          <w:sz w:val="22"/>
          <w:szCs w:val="22"/>
        </w:rPr>
        <w:t xml:space="preserve">technical error, </w:t>
      </w:r>
      <w:r w:rsidRPr="00C26D5D">
        <w:rPr>
          <w:rFonts w:asciiTheme="majorHAnsi" w:hAnsiTheme="majorHAnsi" w:cstheme="majorHAnsi"/>
          <w:sz w:val="22"/>
          <w:szCs w:val="22"/>
        </w:rPr>
        <w:t>an inability to complete the study due to other unforeseen circumstances</w:t>
      </w:r>
      <w:r w:rsidR="00056D05" w:rsidRPr="00C26D5D">
        <w:rPr>
          <w:rFonts w:asciiTheme="majorHAnsi" w:hAnsiTheme="majorHAnsi" w:cstheme="majorHAnsi"/>
          <w:sz w:val="22"/>
          <w:szCs w:val="22"/>
        </w:rPr>
        <w:t>, or the desire to submit the results to a different journal</w:t>
      </w:r>
      <w:r w:rsidRPr="00C26D5D">
        <w:rPr>
          <w:rFonts w:asciiTheme="majorHAnsi" w:hAnsiTheme="majorHAnsi" w:cstheme="majorHAnsi"/>
          <w:sz w:val="22"/>
          <w:szCs w:val="22"/>
        </w:rPr>
        <w:t>. In all such cases, manuscripts can of course be withdrawn</w:t>
      </w:r>
      <w:r w:rsidR="00501E18" w:rsidRPr="00C26D5D">
        <w:rPr>
          <w:rFonts w:asciiTheme="majorHAnsi" w:hAnsiTheme="majorHAnsi" w:cstheme="majorHAnsi"/>
          <w:sz w:val="22"/>
          <w:szCs w:val="22"/>
        </w:rPr>
        <w:t xml:space="preserve"> at the authors’ discretion</w:t>
      </w:r>
      <w:r w:rsidRPr="00C26D5D">
        <w:rPr>
          <w:rFonts w:asciiTheme="majorHAnsi" w:hAnsiTheme="majorHAnsi" w:cstheme="majorHAnsi"/>
          <w:sz w:val="22"/>
          <w:szCs w:val="22"/>
        </w:rPr>
        <w:t xml:space="preserve">. However, the journal will publicly record each case in a section called </w:t>
      </w:r>
      <w:r w:rsidRPr="00C26D5D">
        <w:rPr>
          <w:rFonts w:asciiTheme="majorHAnsi" w:hAnsiTheme="majorHAnsi" w:cstheme="majorHAnsi"/>
          <w:i/>
          <w:iCs/>
          <w:sz w:val="22"/>
          <w:szCs w:val="22"/>
        </w:rPr>
        <w:t>Withdrawn Registrations</w:t>
      </w:r>
      <w:r w:rsidRPr="00C26D5D">
        <w:rPr>
          <w:rFonts w:asciiTheme="majorHAnsi" w:hAnsiTheme="majorHAnsi" w:cstheme="majorHAnsi"/>
          <w:sz w:val="22"/>
          <w:szCs w:val="22"/>
        </w:rPr>
        <w:t>. This section will include the authors, proposed title, the abstract from the approved Stage 1 submission, and brief reason(s) for the failure to complete the study. Partial withdrawals are not possible; i.e. authors cannot publish part of a registered study by selectively withdrawing one of the planned experiments. Such cases must lead to withdrawal of the entire paper.</w:t>
      </w:r>
      <w:r w:rsidR="00BC3A3E" w:rsidRPr="00C26D5D">
        <w:rPr>
          <w:rFonts w:asciiTheme="majorHAnsi" w:hAnsiTheme="majorHAnsi" w:cstheme="majorHAnsi"/>
          <w:sz w:val="22"/>
          <w:szCs w:val="22"/>
        </w:rPr>
        <w:t xml:space="preserve"> </w:t>
      </w:r>
      <w:r w:rsidR="00215F1E" w:rsidRPr="00C26D5D">
        <w:rPr>
          <w:rFonts w:asciiTheme="majorHAnsi" w:hAnsiTheme="majorHAnsi" w:cstheme="majorHAnsi"/>
          <w:sz w:val="22"/>
          <w:szCs w:val="22"/>
        </w:rPr>
        <w:t xml:space="preserve">Studies that are not completed by the agreed </w:t>
      </w:r>
      <w:r w:rsidR="00C220DD" w:rsidRPr="00C26D5D">
        <w:rPr>
          <w:rFonts w:asciiTheme="majorHAnsi" w:hAnsiTheme="majorHAnsi" w:cstheme="majorHAnsi"/>
          <w:sz w:val="22"/>
          <w:szCs w:val="22"/>
        </w:rPr>
        <w:t xml:space="preserve">Stage 2 submission </w:t>
      </w:r>
      <w:r w:rsidR="00215F1E" w:rsidRPr="00C26D5D">
        <w:rPr>
          <w:rFonts w:asciiTheme="majorHAnsi" w:hAnsiTheme="majorHAnsi" w:cstheme="majorHAnsi"/>
          <w:sz w:val="22"/>
          <w:szCs w:val="22"/>
        </w:rPr>
        <w:t>deadline (which can be extended</w:t>
      </w:r>
      <w:r w:rsidR="00244C12" w:rsidRPr="00C26D5D">
        <w:rPr>
          <w:rFonts w:asciiTheme="majorHAnsi" w:hAnsiTheme="majorHAnsi" w:cstheme="majorHAnsi"/>
          <w:sz w:val="22"/>
          <w:szCs w:val="22"/>
        </w:rPr>
        <w:t xml:space="preserve"> in negotiation with the editorial office</w:t>
      </w:r>
      <w:r w:rsidR="00215F1E" w:rsidRPr="00C26D5D">
        <w:rPr>
          <w:rFonts w:asciiTheme="majorHAnsi" w:hAnsiTheme="majorHAnsi" w:cstheme="majorHAnsi"/>
          <w:sz w:val="22"/>
          <w:szCs w:val="22"/>
        </w:rPr>
        <w:t xml:space="preserve">) will be </w:t>
      </w:r>
      <w:r w:rsidR="00C220DD" w:rsidRPr="00C26D5D">
        <w:rPr>
          <w:rFonts w:asciiTheme="majorHAnsi" w:hAnsiTheme="majorHAnsi" w:cstheme="majorHAnsi"/>
          <w:sz w:val="22"/>
          <w:szCs w:val="22"/>
        </w:rPr>
        <w:t>considered</w:t>
      </w:r>
      <w:r w:rsidR="00215F1E" w:rsidRPr="00C26D5D">
        <w:rPr>
          <w:rFonts w:asciiTheme="majorHAnsi" w:hAnsiTheme="majorHAnsi" w:cstheme="majorHAnsi"/>
          <w:sz w:val="22"/>
          <w:szCs w:val="22"/>
        </w:rPr>
        <w:t xml:space="preserve"> withdrawn and </w:t>
      </w:r>
      <w:r w:rsidR="00403F1B" w:rsidRPr="00C26D5D">
        <w:rPr>
          <w:rFonts w:asciiTheme="majorHAnsi" w:hAnsiTheme="majorHAnsi" w:cstheme="majorHAnsi"/>
          <w:sz w:val="22"/>
          <w:szCs w:val="22"/>
        </w:rPr>
        <w:t>will be</w:t>
      </w:r>
      <w:r w:rsidR="00C220DD" w:rsidRPr="00C26D5D">
        <w:rPr>
          <w:rFonts w:asciiTheme="majorHAnsi" w:hAnsiTheme="majorHAnsi" w:cstheme="majorHAnsi"/>
          <w:sz w:val="22"/>
          <w:szCs w:val="22"/>
        </w:rPr>
        <w:t xml:space="preserve"> </w:t>
      </w:r>
      <w:r w:rsidR="00215F1E" w:rsidRPr="00C26D5D">
        <w:rPr>
          <w:rFonts w:asciiTheme="majorHAnsi" w:hAnsiTheme="majorHAnsi" w:cstheme="majorHAnsi"/>
          <w:sz w:val="22"/>
          <w:szCs w:val="22"/>
        </w:rPr>
        <w:t xml:space="preserve">subject to </w:t>
      </w:r>
      <w:r w:rsidR="00C220DD" w:rsidRPr="00C26D5D">
        <w:rPr>
          <w:rFonts w:asciiTheme="majorHAnsi" w:hAnsiTheme="majorHAnsi" w:cstheme="majorHAnsi"/>
          <w:sz w:val="22"/>
          <w:szCs w:val="22"/>
        </w:rPr>
        <w:t xml:space="preserve">a </w:t>
      </w:r>
      <w:r w:rsidR="00215F1E" w:rsidRPr="00C26D5D">
        <w:rPr>
          <w:rFonts w:asciiTheme="majorHAnsi" w:hAnsiTheme="majorHAnsi" w:cstheme="majorHAnsi"/>
          <w:sz w:val="22"/>
          <w:szCs w:val="22"/>
        </w:rPr>
        <w:t>Withdrawn Registration.</w:t>
      </w:r>
    </w:p>
    <w:p w14:paraId="3EB418A5" w14:textId="77777777" w:rsidR="007724C1" w:rsidRPr="00C26D5D" w:rsidRDefault="007724C1" w:rsidP="00953C80">
      <w:pPr>
        <w:widowControl w:val="0"/>
        <w:autoSpaceDE w:val="0"/>
        <w:autoSpaceDN w:val="0"/>
        <w:adjustRightInd w:val="0"/>
        <w:ind w:right="-612"/>
        <w:rPr>
          <w:rFonts w:asciiTheme="majorHAnsi" w:hAnsiTheme="majorHAnsi" w:cstheme="majorHAnsi"/>
          <w:sz w:val="22"/>
          <w:szCs w:val="22"/>
        </w:rPr>
      </w:pPr>
    </w:p>
    <w:p w14:paraId="37E84611" w14:textId="77777777" w:rsidR="00942F79" w:rsidRPr="00C26D5D" w:rsidRDefault="00942F79" w:rsidP="00953C80">
      <w:pPr>
        <w:widowControl w:val="0"/>
        <w:autoSpaceDE w:val="0"/>
        <w:autoSpaceDN w:val="0"/>
        <w:adjustRightInd w:val="0"/>
        <w:ind w:right="-612"/>
        <w:rPr>
          <w:rFonts w:asciiTheme="majorHAnsi" w:hAnsiTheme="majorHAnsi" w:cstheme="majorHAnsi"/>
          <w:sz w:val="22"/>
          <w:szCs w:val="22"/>
        </w:rPr>
      </w:pPr>
    </w:p>
    <w:sectPr w:rsidR="00942F79" w:rsidRPr="00C26D5D" w:rsidSect="00B9331F">
      <w:footerReference w:type="even" r:id="rId13"/>
      <w:footerReference w:type="default" r:id="rId14"/>
      <w:pgSz w:w="11900" w:h="16840"/>
      <w:pgMar w:top="1440" w:right="1134" w:bottom="1440" w:left="1134" w:header="720" w:footer="720" w:gutter="0"/>
      <w:cols w:space="720"/>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39937" w16cex:dateUtc="2021-10-27T13:24:00Z"/>
  <w16cex:commentExtensible w16cex:durableId="252399D6" w16cex:dateUtc="2021-10-27T13:26:00Z"/>
  <w16cex:commentExtensible w16cex:durableId="252398FC" w16cex:dateUtc="2021-10-27T15:46:00Z"/>
  <w16cex:commentExtensible w16cex:durableId="252398FD" w16cex:dateUtc="2021-10-27T15:46:00Z"/>
  <w16cex:commentExtensible w16cex:durableId="25239A9A" w16cex:dateUtc="2021-10-27T13:30:00Z"/>
  <w16cex:commentExtensible w16cex:durableId="252398FE" w16cex:dateUtc="2021-10-27T15:36:00Z"/>
  <w16cex:commentExtensible w16cex:durableId="2523DA06" w16cex:dateUtc="2021-10-27T18:00:00Z"/>
  <w16cex:commentExtensible w16cex:durableId="252398FF" w16cex:dateUtc="2021-10-27T15:37:00Z"/>
  <w16cex:commentExtensible w16cex:durableId="25239F44" w16cex:dateUtc="2021-10-27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EB5FD5" w16cid:durableId="25239937"/>
  <w16cid:commentId w16cid:paraId="75F6A31A" w16cid:durableId="252399D6"/>
  <w16cid:commentId w16cid:paraId="7A3A2B3E" w16cid:durableId="252398FC"/>
  <w16cid:commentId w16cid:paraId="45CE676B" w16cid:durableId="252398FD"/>
  <w16cid:commentId w16cid:paraId="0F35B06D" w16cid:durableId="25239A9A"/>
  <w16cid:commentId w16cid:paraId="6050B977" w16cid:durableId="252398FE"/>
  <w16cid:commentId w16cid:paraId="69A94B4A" w16cid:durableId="2523DA06"/>
  <w16cid:commentId w16cid:paraId="5EE2CAEA" w16cid:durableId="252398FF"/>
  <w16cid:commentId w16cid:paraId="058326A8" w16cid:durableId="25239F4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CB21F" w14:textId="77777777" w:rsidR="00335DD1" w:rsidRDefault="00335DD1" w:rsidP="003F26AA">
      <w:r>
        <w:separator/>
      </w:r>
    </w:p>
  </w:endnote>
  <w:endnote w:type="continuationSeparator" w:id="0">
    <w:p w14:paraId="6981450A" w14:textId="77777777" w:rsidR="00335DD1" w:rsidRDefault="00335DD1" w:rsidP="003F2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79753" w14:textId="77777777" w:rsidR="003F26AA" w:rsidRDefault="003F26AA" w:rsidP="001D46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C28C91" w14:textId="77777777" w:rsidR="003F26AA" w:rsidRDefault="003F26AA" w:rsidP="003F26A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6411A" w14:textId="2CC609FB" w:rsidR="003F26AA" w:rsidRDefault="003F26AA" w:rsidP="001D46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6162">
      <w:rPr>
        <w:rStyle w:val="PageNumber"/>
        <w:noProof/>
      </w:rPr>
      <w:t>1</w:t>
    </w:r>
    <w:r>
      <w:rPr>
        <w:rStyle w:val="PageNumber"/>
      </w:rPr>
      <w:fldChar w:fldCharType="end"/>
    </w:r>
  </w:p>
  <w:p w14:paraId="59C67BBF" w14:textId="77777777" w:rsidR="003F26AA" w:rsidRDefault="003F26AA" w:rsidP="003F26AA">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50321" w14:textId="77777777" w:rsidR="00335DD1" w:rsidRDefault="00335DD1" w:rsidP="003F26AA">
      <w:r>
        <w:separator/>
      </w:r>
    </w:p>
  </w:footnote>
  <w:footnote w:type="continuationSeparator" w:id="0">
    <w:p w14:paraId="4157347F" w14:textId="77777777" w:rsidR="00335DD1" w:rsidRDefault="00335DD1" w:rsidP="003F26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2885814"/>
    <w:multiLevelType w:val="multilevel"/>
    <w:tmpl w:val="00000004"/>
    <w:lvl w:ilvl="0">
      <w:start w:val="1"/>
      <w:numFmt w:val="bullet"/>
      <w:lvlText w:val="•"/>
      <w:lvlJc w:val="left"/>
      <w:pPr>
        <w:ind w:left="720" w:hanging="360"/>
      </w:pPr>
    </w:lvl>
    <w:lvl w:ilvl="1">
      <w:start w:val="1"/>
      <w:numFmt w:val="bullet"/>
      <w:lvlText w:val="•"/>
      <w:lvlJc w:val="left"/>
      <w:pPr>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54D0C1C"/>
    <w:multiLevelType w:val="hybridMultilevel"/>
    <w:tmpl w:val="988249EE"/>
    <w:lvl w:ilvl="0" w:tplc="000001F5">
      <w:start w:val="1"/>
      <w:numFmt w:val="bullet"/>
      <w:lvlText w:val="•"/>
      <w:lvlJc w:val="left"/>
      <w:pPr>
        <w:ind w:left="720" w:hanging="360"/>
      </w:pPr>
    </w:lvl>
    <w:lvl w:ilvl="1" w:tplc="04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82F16A5"/>
    <w:multiLevelType w:val="multilevel"/>
    <w:tmpl w:val="C0BA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22E9E"/>
    <w:multiLevelType w:val="multilevel"/>
    <w:tmpl w:val="8D662E3E"/>
    <w:lvl w:ilvl="0">
      <w:start w:val="1"/>
      <w:numFmt w:val="bullet"/>
      <w:lvlText w:val="•"/>
      <w:lvlJc w:val="left"/>
      <w:pPr>
        <w:ind w:left="360" w:hanging="360"/>
      </w:pPr>
    </w:lvl>
    <w:lvl w:ilvl="1">
      <w:start w:val="1"/>
      <w:numFmt w:val="decimal"/>
      <w:lvlText w:val="%2."/>
      <w:lvlJc w:val="left"/>
      <w:pPr>
        <w:ind w:left="108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BDD4E60"/>
    <w:multiLevelType w:val="multilevel"/>
    <w:tmpl w:val="00000006"/>
    <w:lvl w:ilvl="0">
      <w:start w:val="1"/>
      <w:numFmt w:val="bullet"/>
      <w:lvlText w:val="•"/>
      <w:lvlJc w:val="left"/>
      <w:pPr>
        <w:ind w:left="720" w:hanging="360"/>
      </w:pPr>
    </w:lvl>
    <w:lvl w:ilvl="1">
      <w:start w:val="1"/>
      <w:numFmt w:val="bullet"/>
      <w:lvlText w:val="•"/>
      <w:lvlJc w:val="left"/>
      <w:pPr>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F8102B8"/>
    <w:multiLevelType w:val="hybridMultilevel"/>
    <w:tmpl w:val="D8549A4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5700B6A"/>
    <w:multiLevelType w:val="multilevel"/>
    <w:tmpl w:val="276E3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976AB"/>
    <w:multiLevelType w:val="hybridMultilevel"/>
    <w:tmpl w:val="8D662E3E"/>
    <w:lvl w:ilvl="0" w:tplc="00000191">
      <w:start w:val="1"/>
      <w:numFmt w:val="bullet"/>
      <w:lvlText w:val="•"/>
      <w:lvlJc w:val="left"/>
      <w:pPr>
        <w:ind w:left="360" w:hanging="360"/>
      </w:pPr>
    </w:lvl>
    <w:lvl w:ilvl="1" w:tplc="0409000F">
      <w:start w:val="1"/>
      <w:numFmt w:val="decimal"/>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C855EFD"/>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454F53"/>
    <w:multiLevelType w:val="hybridMultilevel"/>
    <w:tmpl w:val="AEF6B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D8271C"/>
    <w:multiLevelType w:val="multilevel"/>
    <w:tmpl w:val="00000005"/>
    <w:lvl w:ilvl="0">
      <w:start w:val="1"/>
      <w:numFmt w:val="bullet"/>
      <w:lvlText w:val="•"/>
      <w:lvlJc w:val="left"/>
      <w:pPr>
        <w:ind w:left="720" w:hanging="360"/>
      </w:pPr>
    </w:lvl>
    <w:lvl w:ilvl="1">
      <w:start w:val="1"/>
      <w:numFmt w:val="bullet"/>
      <w:lvlText w:val="•"/>
      <w:lvlJc w:val="left"/>
      <w:pPr>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7A83CF4"/>
    <w:multiLevelType w:val="hybridMultilevel"/>
    <w:tmpl w:val="5E08E986"/>
    <w:lvl w:ilvl="0" w:tplc="0000000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937833"/>
    <w:multiLevelType w:val="hybridMultilevel"/>
    <w:tmpl w:val="33F6D38E"/>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A060693"/>
    <w:multiLevelType w:val="multilevel"/>
    <w:tmpl w:val="00F4D906"/>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D476A6A"/>
    <w:multiLevelType w:val="hybridMultilevel"/>
    <w:tmpl w:val="4290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33825"/>
    <w:multiLevelType w:val="hybridMultilevel"/>
    <w:tmpl w:val="5D3C4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0E4A5D"/>
    <w:multiLevelType w:val="hybridMultilevel"/>
    <w:tmpl w:val="36142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2836B4"/>
    <w:multiLevelType w:val="hybridMultilevel"/>
    <w:tmpl w:val="AD703E8E"/>
    <w:lvl w:ilvl="0" w:tplc="00000065">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FB6FDD"/>
    <w:multiLevelType w:val="multilevel"/>
    <w:tmpl w:val="00000003"/>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A98106A"/>
    <w:multiLevelType w:val="hybridMultilevel"/>
    <w:tmpl w:val="7FA8DFA8"/>
    <w:lvl w:ilvl="0" w:tplc="EC504F74">
      <w:start w:val="1"/>
      <w:numFmt w:val="bullet"/>
      <w:lvlText w:val=""/>
      <w:lvlJc w:val="left"/>
      <w:pPr>
        <w:ind w:left="360" w:hanging="360"/>
      </w:pPr>
      <w:rPr>
        <w:rFonts w:ascii="Symbol" w:eastAsia="MS Mincho" w:hAnsi="Symbol" w:cs="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AD260A"/>
    <w:multiLevelType w:val="multilevel"/>
    <w:tmpl w:val="5E08E9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E016F1D"/>
    <w:multiLevelType w:val="multilevel"/>
    <w:tmpl w:val="00000002"/>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B5C3FF0"/>
    <w:multiLevelType w:val="hybridMultilevel"/>
    <w:tmpl w:val="41107534"/>
    <w:lvl w:ilvl="0" w:tplc="0000000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0E462D"/>
    <w:multiLevelType w:val="hybridMultilevel"/>
    <w:tmpl w:val="00F4D906"/>
    <w:lvl w:ilvl="0" w:tplc="00000065">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5"/>
  </w:num>
  <w:num w:numId="9">
    <w:abstractNumId w:val="19"/>
  </w:num>
  <w:num w:numId="10">
    <w:abstractNumId w:val="7"/>
  </w:num>
  <w:num w:numId="11">
    <w:abstractNumId w:val="21"/>
  </w:num>
  <w:num w:numId="12">
    <w:abstractNumId w:val="17"/>
  </w:num>
  <w:num w:numId="13">
    <w:abstractNumId w:val="14"/>
  </w:num>
  <w:num w:numId="14">
    <w:abstractNumId w:val="10"/>
  </w:num>
  <w:num w:numId="15">
    <w:abstractNumId w:val="12"/>
  </w:num>
  <w:num w:numId="16">
    <w:abstractNumId w:val="15"/>
  </w:num>
  <w:num w:numId="17">
    <w:abstractNumId w:val="18"/>
  </w:num>
  <w:num w:numId="18">
    <w:abstractNumId w:val="11"/>
  </w:num>
  <w:num w:numId="19">
    <w:abstractNumId w:val="8"/>
  </w:num>
  <w:num w:numId="20">
    <w:abstractNumId w:val="16"/>
  </w:num>
  <w:num w:numId="21">
    <w:abstractNumId w:val="23"/>
  </w:num>
  <w:num w:numId="22">
    <w:abstractNumId w:val="28"/>
  </w:num>
  <w:num w:numId="23">
    <w:abstractNumId w:val="30"/>
  </w:num>
  <w:num w:numId="24">
    <w:abstractNumId w:val="9"/>
  </w:num>
  <w:num w:numId="25">
    <w:abstractNumId w:val="13"/>
  </w:num>
  <w:num w:numId="26">
    <w:abstractNumId w:val="26"/>
  </w:num>
  <w:num w:numId="27">
    <w:abstractNumId w:val="22"/>
  </w:num>
  <w:num w:numId="28">
    <w:abstractNumId w:val="27"/>
  </w:num>
  <w:num w:numId="29">
    <w:abstractNumId w:val="29"/>
  </w:num>
  <w:num w:numId="30">
    <w:abstractNumId w:val="2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3E"/>
    <w:rsid w:val="00002A32"/>
    <w:rsid w:val="00014105"/>
    <w:rsid w:val="00016E6E"/>
    <w:rsid w:val="0002705A"/>
    <w:rsid w:val="00042F18"/>
    <w:rsid w:val="00056D05"/>
    <w:rsid w:val="000632B2"/>
    <w:rsid w:val="00063A15"/>
    <w:rsid w:val="000A4A8B"/>
    <w:rsid w:val="000B2EAD"/>
    <w:rsid w:val="000B7F6E"/>
    <w:rsid w:val="000C2FC3"/>
    <w:rsid w:val="000D7ED7"/>
    <w:rsid w:val="000E4A79"/>
    <w:rsid w:val="000F01F8"/>
    <w:rsid w:val="000F1C4A"/>
    <w:rsid w:val="000F2012"/>
    <w:rsid w:val="001050E0"/>
    <w:rsid w:val="00114EF9"/>
    <w:rsid w:val="00117BEB"/>
    <w:rsid w:val="00123B3E"/>
    <w:rsid w:val="00136ABB"/>
    <w:rsid w:val="001372F5"/>
    <w:rsid w:val="00143CD8"/>
    <w:rsid w:val="0015261C"/>
    <w:rsid w:val="00153CA1"/>
    <w:rsid w:val="001553DE"/>
    <w:rsid w:val="001714E4"/>
    <w:rsid w:val="00180FE4"/>
    <w:rsid w:val="00182C65"/>
    <w:rsid w:val="001A06E2"/>
    <w:rsid w:val="001A0767"/>
    <w:rsid w:val="001A598B"/>
    <w:rsid w:val="001B2A0A"/>
    <w:rsid w:val="001B410B"/>
    <w:rsid w:val="001D5AE0"/>
    <w:rsid w:val="001E2945"/>
    <w:rsid w:val="001E3600"/>
    <w:rsid w:val="001E6E82"/>
    <w:rsid w:val="00215F1E"/>
    <w:rsid w:val="0022327A"/>
    <w:rsid w:val="00225C92"/>
    <w:rsid w:val="00231541"/>
    <w:rsid w:val="00244C12"/>
    <w:rsid w:val="002630F6"/>
    <w:rsid w:val="0027520B"/>
    <w:rsid w:val="0027674C"/>
    <w:rsid w:val="0028080F"/>
    <w:rsid w:val="00281294"/>
    <w:rsid w:val="00295AEE"/>
    <w:rsid w:val="002C0026"/>
    <w:rsid w:val="002C05C0"/>
    <w:rsid w:val="002C1A29"/>
    <w:rsid w:val="002C67F9"/>
    <w:rsid w:val="002D3656"/>
    <w:rsid w:val="002F355A"/>
    <w:rsid w:val="00302F4D"/>
    <w:rsid w:val="00307887"/>
    <w:rsid w:val="00315F90"/>
    <w:rsid w:val="00316A0D"/>
    <w:rsid w:val="0032637D"/>
    <w:rsid w:val="003265A5"/>
    <w:rsid w:val="00335DD1"/>
    <w:rsid w:val="00354FCB"/>
    <w:rsid w:val="0037383F"/>
    <w:rsid w:val="00377BBF"/>
    <w:rsid w:val="0039545B"/>
    <w:rsid w:val="003A461E"/>
    <w:rsid w:val="003B3F20"/>
    <w:rsid w:val="003B4109"/>
    <w:rsid w:val="003D548C"/>
    <w:rsid w:val="003D6010"/>
    <w:rsid w:val="003E06F9"/>
    <w:rsid w:val="003F1B2C"/>
    <w:rsid w:val="003F26AA"/>
    <w:rsid w:val="003F415B"/>
    <w:rsid w:val="003F5467"/>
    <w:rsid w:val="00403F1B"/>
    <w:rsid w:val="004263EA"/>
    <w:rsid w:val="004359C8"/>
    <w:rsid w:val="004531F8"/>
    <w:rsid w:val="00455E1B"/>
    <w:rsid w:val="00465517"/>
    <w:rsid w:val="004673F4"/>
    <w:rsid w:val="004737A7"/>
    <w:rsid w:val="00482ABC"/>
    <w:rsid w:val="00483A21"/>
    <w:rsid w:val="00483F45"/>
    <w:rsid w:val="00491B45"/>
    <w:rsid w:val="00497C74"/>
    <w:rsid w:val="004A2A4F"/>
    <w:rsid w:val="004A4AFF"/>
    <w:rsid w:val="004A61F7"/>
    <w:rsid w:val="004D0666"/>
    <w:rsid w:val="004D4C42"/>
    <w:rsid w:val="004D503A"/>
    <w:rsid w:val="004D5573"/>
    <w:rsid w:val="004E2407"/>
    <w:rsid w:val="004E37C9"/>
    <w:rsid w:val="004F4564"/>
    <w:rsid w:val="00501129"/>
    <w:rsid w:val="00501E18"/>
    <w:rsid w:val="00506F3E"/>
    <w:rsid w:val="005104BB"/>
    <w:rsid w:val="00511261"/>
    <w:rsid w:val="005167A3"/>
    <w:rsid w:val="00516D42"/>
    <w:rsid w:val="005251A2"/>
    <w:rsid w:val="00590EE1"/>
    <w:rsid w:val="005927F4"/>
    <w:rsid w:val="005A0696"/>
    <w:rsid w:val="005B070C"/>
    <w:rsid w:val="005B269F"/>
    <w:rsid w:val="005B2AAC"/>
    <w:rsid w:val="005C1665"/>
    <w:rsid w:val="005F515A"/>
    <w:rsid w:val="005F5FE1"/>
    <w:rsid w:val="00615FD0"/>
    <w:rsid w:val="00621FC6"/>
    <w:rsid w:val="00647877"/>
    <w:rsid w:val="00654BFF"/>
    <w:rsid w:val="00661782"/>
    <w:rsid w:val="00664AAD"/>
    <w:rsid w:val="00667188"/>
    <w:rsid w:val="00667E1C"/>
    <w:rsid w:val="0067249F"/>
    <w:rsid w:val="0067326B"/>
    <w:rsid w:val="00675363"/>
    <w:rsid w:val="006761BB"/>
    <w:rsid w:val="0068126F"/>
    <w:rsid w:val="00682D13"/>
    <w:rsid w:val="006843D5"/>
    <w:rsid w:val="00685482"/>
    <w:rsid w:val="00692B0B"/>
    <w:rsid w:val="006A61D3"/>
    <w:rsid w:val="006B232C"/>
    <w:rsid w:val="006B4E6F"/>
    <w:rsid w:val="006D6058"/>
    <w:rsid w:val="006E1A6C"/>
    <w:rsid w:val="006E3639"/>
    <w:rsid w:val="00706162"/>
    <w:rsid w:val="00734DAC"/>
    <w:rsid w:val="007361CF"/>
    <w:rsid w:val="00746348"/>
    <w:rsid w:val="0075454E"/>
    <w:rsid w:val="00754A13"/>
    <w:rsid w:val="00767661"/>
    <w:rsid w:val="007724C1"/>
    <w:rsid w:val="00772BCF"/>
    <w:rsid w:val="007738C7"/>
    <w:rsid w:val="00775D6E"/>
    <w:rsid w:val="007A03ED"/>
    <w:rsid w:val="007A15C8"/>
    <w:rsid w:val="007A5530"/>
    <w:rsid w:val="007C3DBC"/>
    <w:rsid w:val="007C67CF"/>
    <w:rsid w:val="007E51BB"/>
    <w:rsid w:val="007E68B0"/>
    <w:rsid w:val="007E7B1F"/>
    <w:rsid w:val="007F5912"/>
    <w:rsid w:val="00801C43"/>
    <w:rsid w:val="0082307B"/>
    <w:rsid w:val="00834567"/>
    <w:rsid w:val="0085269D"/>
    <w:rsid w:val="0085422B"/>
    <w:rsid w:val="008823BA"/>
    <w:rsid w:val="00891D8A"/>
    <w:rsid w:val="0089452C"/>
    <w:rsid w:val="0089515F"/>
    <w:rsid w:val="008A72B7"/>
    <w:rsid w:val="008A7A2D"/>
    <w:rsid w:val="008C5F9A"/>
    <w:rsid w:val="008F39B3"/>
    <w:rsid w:val="008F7A50"/>
    <w:rsid w:val="00900B66"/>
    <w:rsid w:val="009066C0"/>
    <w:rsid w:val="00942F79"/>
    <w:rsid w:val="00943F57"/>
    <w:rsid w:val="009443BA"/>
    <w:rsid w:val="00946385"/>
    <w:rsid w:val="00953C80"/>
    <w:rsid w:val="0095440F"/>
    <w:rsid w:val="00964797"/>
    <w:rsid w:val="009647E7"/>
    <w:rsid w:val="00976E36"/>
    <w:rsid w:val="0097715C"/>
    <w:rsid w:val="0097780A"/>
    <w:rsid w:val="009807B0"/>
    <w:rsid w:val="009850ED"/>
    <w:rsid w:val="0098625A"/>
    <w:rsid w:val="0099293B"/>
    <w:rsid w:val="009C35F0"/>
    <w:rsid w:val="009D128F"/>
    <w:rsid w:val="009F15AA"/>
    <w:rsid w:val="009F21DC"/>
    <w:rsid w:val="009F5A1F"/>
    <w:rsid w:val="00A07E47"/>
    <w:rsid w:val="00A1164F"/>
    <w:rsid w:val="00A4195B"/>
    <w:rsid w:val="00A53E4B"/>
    <w:rsid w:val="00A6139F"/>
    <w:rsid w:val="00A619C2"/>
    <w:rsid w:val="00A67D6A"/>
    <w:rsid w:val="00A81CB2"/>
    <w:rsid w:val="00A93713"/>
    <w:rsid w:val="00AC090F"/>
    <w:rsid w:val="00AE24B1"/>
    <w:rsid w:val="00AF6510"/>
    <w:rsid w:val="00B058F7"/>
    <w:rsid w:val="00B201F1"/>
    <w:rsid w:val="00B235F0"/>
    <w:rsid w:val="00B2511C"/>
    <w:rsid w:val="00B42CE4"/>
    <w:rsid w:val="00B55E9D"/>
    <w:rsid w:val="00B9331F"/>
    <w:rsid w:val="00B96E58"/>
    <w:rsid w:val="00B97CAC"/>
    <w:rsid w:val="00BA4074"/>
    <w:rsid w:val="00BB47D5"/>
    <w:rsid w:val="00BC3A3E"/>
    <w:rsid w:val="00C220DD"/>
    <w:rsid w:val="00C26D5D"/>
    <w:rsid w:val="00C31EC9"/>
    <w:rsid w:val="00C64183"/>
    <w:rsid w:val="00C67D38"/>
    <w:rsid w:val="00CA6FD6"/>
    <w:rsid w:val="00CB2BDC"/>
    <w:rsid w:val="00CB4F94"/>
    <w:rsid w:val="00CB7A5A"/>
    <w:rsid w:val="00CC0152"/>
    <w:rsid w:val="00CC4FF7"/>
    <w:rsid w:val="00CD0BFD"/>
    <w:rsid w:val="00CF175A"/>
    <w:rsid w:val="00D20D44"/>
    <w:rsid w:val="00D21568"/>
    <w:rsid w:val="00D31ACD"/>
    <w:rsid w:val="00D32FE1"/>
    <w:rsid w:val="00D44E83"/>
    <w:rsid w:val="00D46BF4"/>
    <w:rsid w:val="00D6152D"/>
    <w:rsid w:val="00D71EA7"/>
    <w:rsid w:val="00D83ED0"/>
    <w:rsid w:val="00D90AEB"/>
    <w:rsid w:val="00DA3679"/>
    <w:rsid w:val="00DA4978"/>
    <w:rsid w:val="00DB2C6C"/>
    <w:rsid w:val="00DB7352"/>
    <w:rsid w:val="00DC03D1"/>
    <w:rsid w:val="00DC3734"/>
    <w:rsid w:val="00DD3C73"/>
    <w:rsid w:val="00DE31A3"/>
    <w:rsid w:val="00DE64DD"/>
    <w:rsid w:val="00E24D24"/>
    <w:rsid w:val="00E25FE4"/>
    <w:rsid w:val="00E43B9A"/>
    <w:rsid w:val="00E61F88"/>
    <w:rsid w:val="00E63394"/>
    <w:rsid w:val="00E72BF6"/>
    <w:rsid w:val="00E830EA"/>
    <w:rsid w:val="00E84C77"/>
    <w:rsid w:val="00EB379E"/>
    <w:rsid w:val="00EC28AE"/>
    <w:rsid w:val="00ED02F2"/>
    <w:rsid w:val="00ED2672"/>
    <w:rsid w:val="00EF4E91"/>
    <w:rsid w:val="00F03874"/>
    <w:rsid w:val="00F07D76"/>
    <w:rsid w:val="00F12864"/>
    <w:rsid w:val="00F20597"/>
    <w:rsid w:val="00F24A81"/>
    <w:rsid w:val="00F30EBA"/>
    <w:rsid w:val="00F54570"/>
    <w:rsid w:val="00F548C9"/>
    <w:rsid w:val="00F73B65"/>
    <w:rsid w:val="00F92ACF"/>
    <w:rsid w:val="00FA0CCF"/>
    <w:rsid w:val="00FA216E"/>
    <w:rsid w:val="00FA616E"/>
    <w:rsid w:val="00FA70DD"/>
    <w:rsid w:val="00FC37A0"/>
    <w:rsid w:val="00FD16E6"/>
    <w:rsid w:val="00FD25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1EF1F3"/>
  <w14:defaultImageDpi w14:val="0"/>
  <w15:docId w15:val="{CB9935EC-D22E-47E0-9F4C-C43B7EB3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C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CAC"/>
    <w:rPr>
      <w:rFonts w:ascii="Lucida Grande" w:hAnsi="Lucida Grande" w:cs="Lucida Grande"/>
      <w:sz w:val="18"/>
      <w:szCs w:val="18"/>
    </w:rPr>
  </w:style>
  <w:style w:type="character" w:styleId="Hyperlink">
    <w:name w:val="Hyperlink"/>
    <w:basedOn w:val="DefaultParagraphFont"/>
    <w:uiPriority w:val="99"/>
    <w:unhideWhenUsed/>
    <w:rsid w:val="002C1A29"/>
    <w:rPr>
      <w:color w:val="0000FF" w:themeColor="hyperlink"/>
      <w:u w:val="single"/>
    </w:rPr>
  </w:style>
  <w:style w:type="paragraph" w:styleId="ListParagraph">
    <w:name w:val="List Paragraph"/>
    <w:basedOn w:val="Normal"/>
    <w:uiPriority w:val="34"/>
    <w:qFormat/>
    <w:rsid w:val="009807B0"/>
    <w:pPr>
      <w:ind w:left="720"/>
      <w:contextualSpacing/>
    </w:pPr>
  </w:style>
  <w:style w:type="character" w:styleId="FollowedHyperlink">
    <w:name w:val="FollowedHyperlink"/>
    <w:basedOn w:val="DefaultParagraphFont"/>
    <w:uiPriority w:val="99"/>
    <w:semiHidden/>
    <w:unhideWhenUsed/>
    <w:rsid w:val="00136ABB"/>
    <w:rPr>
      <w:color w:val="800080" w:themeColor="followedHyperlink"/>
      <w:u w:val="single"/>
    </w:rPr>
  </w:style>
  <w:style w:type="character" w:styleId="CommentReference">
    <w:name w:val="annotation reference"/>
    <w:basedOn w:val="DefaultParagraphFont"/>
    <w:uiPriority w:val="99"/>
    <w:semiHidden/>
    <w:unhideWhenUsed/>
    <w:rsid w:val="0098625A"/>
    <w:rPr>
      <w:sz w:val="16"/>
      <w:szCs w:val="16"/>
    </w:rPr>
  </w:style>
  <w:style w:type="paragraph" w:styleId="CommentText">
    <w:name w:val="annotation text"/>
    <w:basedOn w:val="Normal"/>
    <w:link w:val="CommentTextChar"/>
    <w:uiPriority w:val="99"/>
    <w:semiHidden/>
    <w:unhideWhenUsed/>
    <w:rsid w:val="0098625A"/>
  </w:style>
  <w:style w:type="character" w:customStyle="1" w:styleId="CommentTextChar">
    <w:name w:val="Comment Text Char"/>
    <w:basedOn w:val="DefaultParagraphFont"/>
    <w:link w:val="CommentText"/>
    <w:uiPriority w:val="99"/>
    <w:semiHidden/>
    <w:rsid w:val="0098625A"/>
  </w:style>
  <w:style w:type="paragraph" w:styleId="CommentSubject">
    <w:name w:val="annotation subject"/>
    <w:basedOn w:val="CommentText"/>
    <w:next w:val="CommentText"/>
    <w:link w:val="CommentSubjectChar"/>
    <w:uiPriority w:val="99"/>
    <w:semiHidden/>
    <w:unhideWhenUsed/>
    <w:rsid w:val="0098625A"/>
    <w:rPr>
      <w:b/>
      <w:bCs/>
    </w:rPr>
  </w:style>
  <w:style w:type="character" w:customStyle="1" w:styleId="CommentSubjectChar">
    <w:name w:val="Comment Subject Char"/>
    <w:basedOn w:val="CommentTextChar"/>
    <w:link w:val="CommentSubject"/>
    <w:uiPriority w:val="99"/>
    <w:semiHidden/>
    <w:rsid w:val="0098625A"/>
    <w:rPr>
      <w:b/>
      <w:bCs/>
    </w:rPr>
  </w:style>
  <w:style w:type="paragraph" w:styleId="Footer">
    <w:name w:val="footer"/>
    <w:basedOn w:val="Normal"/>
    <w:link w:val="FooterChar"/>
    <w:uiPriority w:val="99"/>
    <w:unhideWhenUsed/>
    <w:rsid w:val="003F26AA"/>
    <w:pPr>
      <w:tabs>
        <w:tab w:val="center" w:pos="4320"/>
        <w:tab w:val="right" w:pos="8640"/>
      </w:tabs>
    </w:pPr>
  </w:style>
  <w:style w:type="character" w:customStyle="1" w:styleId="FooterChar">
    <w:name w:val="Footer Char"/>
    <w:basedOn w:val="DefaultParagraphFont"/>
    <w:link w:val="Footer"/>
    <w:uiPriority w:val="99"/>
    <w:rsid w:val="003F26AA"/>
  </w:style>
  <w:style w:type="character" w:styleId="PageNumber">
    <w:name w:val="page number"/>
    <w:basedOn w:val="DefaultParagraphFont"/>
    <w:uiPriority w:val="99"/>
    <w:semiHidden/>
    <w:unhideWhenUsed/>
    <w:rsid w:val="003F26AA"/>
  </w:style>
  <w:style w:type="character" w:styleId="Strong">
    <w:name w:val="Strong"/>
    <w:basedOn w:val="DefaultParagraphFont"/>
    <w:uiPriority w:val="22"/>
    <w:qFormat/>
    <w:rsid w:val="00B9331F"/>
    <w:rPr>
      <w:b/>
      <w:bCs/>
    </w:rPr>
  </w:style>
  <w:style w:type="paragraph" w:styleId="Revision">
    <w:name w:val="Revision"/>
    <w:hidden/>
    <w:uiPriority w:val="99"/>
    <w:semiHidden/>
    <w:rsid w:val="00DC0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7854">
      <w:bodyDiv w:val="1"/>
      <w:marLeft w:val="0"/>
      <w:marRight w:val="0"/>
      <w:marTop w:val="0"/>
      <w:marBottom w:val="0"/>
      <w:divBdr>
        <w:top w:val="none" w:sz="0" w:space="0" w:color="auto"/>
        <w:left w:val="none" w:sz="0" w:space="0" w:color="auto"/>
        <w:bottom w:val="none" w:sz="0" w:space="0" w:color="auto"/>
        <w:right w:val="none" w:sz="0" w:space="0" w:color="auto"/>
      </w:divBdr>
    </w:div>
    <w:div w:id="514467035">
      <w:bodyDiv w:val="1"/>
      <w:marLeft w:val="0"/>
      <w:marRight w:val="0"/>
      <w:marTop w:val="0"/>
      <w:marBottom w:val="0"/>
      <w:divBdr>
        <w:top w:val="none" w:sz="0" w:space="0" w:color="auto"/>
        <w:left w:val="none" w:sz="0" w:space="0" w:color="auto"/>
        <w:bottom w:val="none" w:sz="0" w:space="0" w:color="auto"/>
        <w:right w:val="none" w:sz="0" w:space="0" w:color="auto"/>
      </w:divBdr>
      <w:divsChild>
        <w:div w:id="454300772">
          <w:marLeft w:val="0"/>
          <w:marRight w:val="0"/>
          <w:marTop w:val="0"/>
          <w:marBottom w:val="0"/>
          <w:divBdr>
            <w:top w:val="none" w:sz="0" w:space="0" w:color="auto"/>
            <w:left w:val="none" w:sz="0" w:space="0" w:color="auto"/>
            <w:bottom w:val="none" w:sz="0" w:space="0" w:color="auto"/>
            <w:right w:val="none" w:sz="0" w:space="0" w:color="auto"/>
          </w:divBdr>
        </w:div>
        <w:div w:id="1358698013">
          <w:marLeft w:val="0"/>
          <w:marRight w:val="0"/>
          <w:marTop w:val="0"/>
          <w:marBottom w:val="0"/>
          <w:divBdr>
            <w:top w:val="none" w:sz="0" w:space="0" w:color="auto"/>
            <w:left w:val="none" w:sz="0" w:space="0" w:color="auto"/>
            <w:bottom w:val="none" w:sz="0" w:space="0" w:color="auto"/>
            <w:right w:val="none" w:sz="0" w:space="0" w:color="auto"/>
          </w:divBdr>
        </w:div>
        <w:div w:id="1798521915">
          <w:marLeft w:val="0"/>
          <w:marRight w:val="0"/>
          <w:marTop w:val="0"/>
          <w:marBottom w:val="0"/>
          <w:divBdr>
            <w:top w:val="none" w:sz="0" w:space="0" w:color="auto"/>
            <w:left w:val="none" w:sz="0" w:space="0" w:color="auto"/>
            <w:bottom w:val="none" w:sz="0" w:space="0" w:color="auto"/>
            <w:right w:val="none" w:sz="0" w:space="0" w:color="auto"/>
          </w:divBdr>
        </w:div>
      </w:divsChild>
    </w:div>
    <w:div w:id="625349891">
      <w:bodyDiv w:val="1"/>
      <w:marLeft w:val="0"/>
      <w:marRight w:val="0"/>
      <w:marTop w:val="0"/>
      <w:marBottom w:val="0"/>
      <w:divBdr>
        <w:top w:val="none" w:sz="0" w:space="0" w:color="auto"/>
        <w:left w:val="none" w:sz="0" w:space="0" w:color="auto"/>
        <w:bottom w:val="none" w:sz="0" w:space="0" w:color="auto"/>
        <w:right w:val="none" w:sz="0" w:space="0" w:color="auto"/>
      </w:divBdr>
    </w:div>
    <w:div w:id="1457945898">
      <w:bodyDiv w:val="1"/>
      <w:marLeft w:val="0"/>
      <w:marRight w:val="0"/>
      <w:marTop w:val="0"/>
      <w:marBottom w:val="0"/>
      <w:divBdr>
        <w:top w:val="none" w:sz="0" w:space="0" w:color="auto"/>
        <w:left w:val="none" w:sz="0" w:space="0" w:color="auto"/>
        <w:bottom w:val="none" w:sz="0" w:space="0" w:color="auto"/>
        <w:right w:val="none" w:sz="0" w:space="0" w:color="auto"/>
      </w:divBdr>
    </w:div>
    <w:div w:id="1787000681">
      <w:bodyDiv w:val="1"/>
      <w:marLeft w:val="0"/>
      <w:marRight w:val="0"/>
      <w:marTop w:val="0"/>
      <w:marBottom w:val="0"/>
      <w:divBdr>
        <w:top w:val="none" w:sz="0" w:space="0" w:color="auto"/>
        <w:left w:val="none" w:sz="0" w:space="0" w:color="auto"/>
        <w:bottom w:val="none" w:sz="0" w:space="0" w:color="auto"/>
        <w:right w:val="none" w:sz="0" w:space="0" w:color="auto"/>
      </w:divBdr>
    </w:div>
    <w:div w:id="1835681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osf.io/pukzy/" TargetMode="External"/><Relationship Id="rId12" Type="http://schemas.openxmlformats.org/officeDocument/2006/relationships/hyperlink" Target="https://www.sciencedirect.com/science/article/abs/pii/S0749596X18300883" TargetMode="External"/><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library.wiley.com/doi/10.1002/ejsp.2023/abstrac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aniellakens.blogspot.com/2020/03/effect-sizes-and-power-for-interactions.html" TargetMode="External"/><Relationship Id="rId4" Type="http://schemas.openxmlformats.org/officeDocument/2006/relationships/webSettings" Target="webSettings.xml"/><Relationship Id="rId9" Type="http://schemas.openxmlformats.org/officeDocument/2006/relationships/hyperlink" Target="https://osf.i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Chambers</dc:creator>
  <cp:keywords/>
  <dc:description/>
  <cp:lastModifiedBy>Kathy Rastle</cp:lastModifiedBy>
  <cp:revision>2</cp:revision>
  <dcterms:created xsi:type="dcterms:W3CDTF">2021-10-28T07:19:00Z</dcterms:created>
  <dcterms:modified xsi:type="dcterms:W3CDTF">2021-10-28T07:19:00Z</dcterms:modified>
</cp:coreProperties>
</file>