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88F3" w14:textId="77777777" w:rsidR="00732D01" w:rsidRPr="00B05D98" w:rsidRDefault="00732D01" w:rsidP="00732D01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>Trends in oyster populations in the northeastern Gulf of Mexico: An assessment of river discharge and fishing effects over time and space</w:t>
      </w:r>
    </w:p>
    <w:p w14:paraId="129A94F7" w14:textId="77777777" w:rsidR="00732D01" w:rsidRPr="00BC0D44" w:rsidRDefault="00732D01" w:rsidP="00732D01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>Authors: W. E. Pine*</w:t>
      </w:r>
      <w:r w:rsidRPr="00B05D98">
        <w:rPr>
          <w:rFonts w:cstheme="minorHAnsi"/>
          <w:sz w:val="24"/>
          <w:szCs w:val="24"/>
          <w:vertAlign w:val="superscript"/>
        </w:rPr>
        <w:t>,1</w:t>
      </w:r>
      <w:r w:rsidRPr="00B05D98">
        <w:rPr>
          <w:rFonts w:cstheme="minorHAnsi"/>
          <w:sz w:val="24"/>
          <w:szCs w:val="24"/>
        </w:rPr>
        <w:t>, III; P.C. Frederick</w:t>
      </w:r>
      <w:r w:rsidRPr="00B05D98">
        <w:rPr>
          <w:rFonts w:cstheme="minorHAnsi"/>
          <w:sz w:val="24"/>
          <w:szCs w:val="24"/>
          <w:vertAlign w:val="superscript"/>
        </w:rPr>
        <w:t>1</w:t>
      </w:r>
      <w:r w:rsidRPr="00B05D98">
        <w:rPr>
          <w:rFonts w:cstheme="minorHAnsi"/>
          <w:sz w:val="24"/>
          <w:szCs w:val="24"/>
        </w:rPr>
        <w:t>, J. F. Moore</w:t>
      </w:r>
      <w:r w:rsidRPr="00B05D98">
        <w:rPr>
          <w:rFonts w:cstheme="minorHAnsi"/>
          <w:sz w:val="24"/>
          <w:szCs w:val="24"/>
          <w:vertAlign w:val="superscript"/>
        </w:rPr>
        <w:t>1</w:t>
      </w:r>
      <w:r w:rsidRPr="00B05D98">
        <w:rPr>
          <w:rFonts w:cstheme="minorHAnsi"/>
          <w:sz w:val="24"/>
          <w:szCs w:val="24"/>
        </w:rPr>
        <w:t>, S. Beck</w:t>
      </w:r>
      <w:r w:rsidRPr="00B05D98">
        <w:rPr>
          <w:rFonts w:cstheme="minorHAnsi"/>
          <w:sz w:val="24"/>
          <w:szCs w:val="24"/>
          <w:vertAlign w:val="superscript"/>
        </w:rPr>
        <w:t>1</w:t>
      </w:r>
      <w:r w:rsidRPr="00B05D98">
        <w:rPr>
          <w:rFonts w:cstheme="minorHAnsi"/>
          <w:sz w:val="24"/>
          <w:szCs w:val="24"/>
        </w:rPr>
        <w:t>, M. Moreno</w:t>
      </w:r>
      <w:r w:rsidRPr="00B05D98">
        <w:rPr>
          <w:rFonts w:cstheme="minorHAnsi"/>
          <w:sz w:val="24"/>
          <w:szCs w:val="24"/>
          <w:vertAlign w:val="superscript"/>
        </w:rPr>
        <w:t>1</w:t>
      </w:r>
      <w:r w:rsidRPr="00B05D98">
        <w:rPr>
          <w:rFonts w:cstheme="minorHAnsi"/>
          <w:sz w:val="24"/>
          <w:szCs w:val="24"/>
        </w:rPr>
        <w:t>, M. J. Dodrill</w:t>
      </w:r>
      <w:r w:rsidRPr="00B05D98">
        <w:rPr>
          <w:rFonts w:cstheme="minorHAnsi"/>
          <w:sz w:val="24"/>
          <w:szCs w:val="24"/>
          <w:vertAlign w:val="superscript"/>
        </w:rPr>
        <w:t>2</w:t>
      </w:r>
      <w:r w:rsidRPr="00B05D98">
        <w:rPr>
          <w:rFonts w:cstheme="minorHAnsi"/>
          <w:sz w:val="24"/>
          <w:szCs w:val="24"/>
        </w:rPr>
        <w:t>, L. Sturmer</w:t>
      </w:r>
      <w:r w:rsidRPr="00B05D98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>, and S. Yurek</w:t>
      </w:r>
      <w:r w:rsidRPr="00BC0D44">
        <w:rPr>
          <w:rFonts w:cstheme="minorHAnsi"/>
          <w:sz w:val="24"/>
          <w:szCs w:val="24"/>
          <w:vertAlign w:val="superscript"/>
        </w:rPr>
        <w:t>4</w:t>
      </w:r>
    </w:p>
    <w:p w14:paraId="4F519488" w14:textId="77777777" w:rsidR="00732D01" w:rsidRPr="00B05D98" w:rsidRDefault="00732D01" w:rsidP="00732D01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</w:rPr>
        <w:t>*corresponding author: billpine@ufl.edu</w:t>
      </w:r>
    </w:p>
    <w:p w14:paraId="07BC0638" w14:textId="77777777" w:rsidR="00732D01" w:rsidRPr="00B05D98" w:rsidRDefault="00732D01" w:rsidP="00732D01">
      <w:pPr>
        <w:spacing w:line="480" w:lineRule="auto"/>
        <w:rPr>
          <w:rFonts w:cstheme="minorHAnsi"/>
          <w:sz w:val="24"/>
          <w:szCs w:val="24"/>
        </w:rPr>
      </w:pPr>
      <w:r w:rsidRPr="00B05D98">
        <w:rPr>
          <w:rFonts w:cstheme="minorHAnsi"/>
          <w:sz w:val="24"/>
          <w:szCs w:val="24"/>
          <w:vertAlign w:val="superscript"/>
        </w:rPr>
        <w:t>1</w:t>
      </w:r>
      <w:r w:rsidRPr="00B05D98">
        <w:rPr>
          <w:rFonts w:cstheme="minorHAnsi"/>
          <w:sz w:val="24"/>
          <w:szCs w:val="24"/>
        </w:rPr>
        <w:t xml:space="preserve">Department of Wildlife Ecology and Conservation, 110 </w:t>
      </w:r>
      <w:proofErr w:type="spellStart"/>
      <w:r w:rsidRPr="00B05D98">
        <w:rPr>
          <w:rFonts w:cstheme="minorHAnsi"/>
          <w:sz w:val="24"/>
          <w:szCs w:val="24"/>
        </w:rPr>
        <w:t>Newins</w:t>
      </w:r>
      <w:proofErr w:type="spellEnd"/>
      <w:r w:rsidRPr="00B05D98">
        <w:rPr>
          <w:rFonts w:cstheme="minorHAnsi"/>
          <w:sz w:val="24"/>
          <w:szCs w:val="24"/>
        </w:rPr>
        <w:t>-Ziegler Hall, University of Florida, Gainesville, FL 32611</w:t>
      </w:r>
    </w:p>
    <w:p w14:paraId="53473988" w14:textId="77777777" w:rsidR="00732D01" w:rsidRPr="00B05D98" w:rsidRDefault="00732D01" w:rsidP="00732D01">
      <w:pPr>
        <w:spacing w:line="480" w:lineRule="auto"/>
        <w:rPr>
          <w:rFonts w:cstheme="minorHAnsi"/>
          <w:iCs/>
          <w:sz w:val="24"/>
          <w:szCs w:val="24"/>
          <w:shd w:val="clear" w:color="auto" w:fill="FFFFFF"/>
        </w:rPr>
      </w:pPr>
      <w:r w:rsidRPr="00B05D98">
        <w:rPr>
          <w:rFonts w:cstheme="minorHAnsi"/>
          <w:sz w:val="24"/>
          <w:szCs w:val="24"/>
          <w:vertAlign w:val="superscript"/>
        </w:rPr>
        <w:t>2</w:t>
      </w:r>
      <w:r w:rsidRPr="00B05D98">
        <w:rPr>
          <w:rFonts w:cstheme="minorHAnsi"/>
          <w:iCs/>
          <w:sz w:val="24"/>
          <w:szCs w:val="24"/>
          <w:shd w:val="clear" w:color="auto" w:fill="FFFFFF"/>
        </w:rPr>
        <w:t>Grand Canyon Monitoring and Research Center, 2255 North Gemini Drive, Flagstaff, AZ, 86001</w:t>
      </w:r>
    </w:p>
    <w:p w14:paraId="6E76F02B" w14:textId="77777777" w:rsidR="00732D01" w:rsidRDefault="00732D01" w:rsidP="00732D01">
      <w:pPr>
        <w:spacing w:line="480" w:lineRule="auto"/>
        <w:rPr>
          <w:rFonts w:cstheme="minorHAnsi"/>
          <w:iCs/>
          <w:sz w:val="24"/>
          <w:szCs w:val="24"/>
          <w:shd w:val="clear" w:color="auto" w:fill="FFFFFF"/>
        </w:rPr>
      </w:pPr>
      <w:r w:rsidRPr="00B05D98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3</w:t>
      </w:r>
      <w:r w:rsidRPr="00B05D98">
        <w:rPr>
          <w:rFonts w:cstheme="minorHAnsi"/>
          <w:iCs/>
          <w:sz w:val="24"/>
          <w:szCs w:val="24"/>
          <w:shd w:val="clear" w:color="auto" w:fill="FFFFFF"/>
        </w:rPr>
        <w:t>University of Florida Extension, Senator George Kirkpatrick Marine Lab, 11350 SW 153</w:t>
      </w:r>
      <w:r w:rsidRPr="00B05D98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rd</w:t>
      </w:r>
      <w:r w:rsidRPr="00B05D98">
        <w:rPr>
          <w:rFonts w:cstheme="minorHAnsi"/>
          <w:iCs/>
          <w:sz w:val="24"/>
          <w:szCs w:val="24"/>
          <w:shd w:val="clear" w:color="auto" w:fill="FFFFFF"/>
        </w:rPr>
        <w:t xml:space="preserve"> Court, Cedar Key, FL 32625</w:t>
      </w:r>
    </w:p>
    <w:p w14:paraId="63E892B0" w14:textId="77777777" w:rsidR="005E3AB7" w:rsidRDefault="00732D01" w:rsidP="00732D01">
      <w:r w:rsidRPr="00BC0D44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4</w:t>
      </w:r>
      <w:r>
        <w:rPr>
          <w:rFonts w:cstheme="minorHAnsi"/>
          <w:iCs/>
          <w:sz w:val="24"/>
          <w:szCs w:val="24"/>
          <w:shd w:val="clear" w:color="auto" w:fill="FFFFFF"/>
        </w:rPr>
        <w:t>USGS Wetland and Aquatic Research Center, 7920 NW 71</w:t>
      </w:r>
      <w:r w:rsidRPr="00BC0D44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st</w:t>
      </w:r>
      <w:r>
        <w:rPr>
          <w:rFonts w:cstheme="minorHAnsi"/>
          <w:iCs/>
          <w:sz w:val="24"/>
          <w:szCs w:val="24"/>
          <w:shd w:val="clear" w:color="auto" w:fill="FFFFFF"/>
        </w:rPr>
        <w:t xml:space="preserve"> Street, Gainesville, FL 32653</w:t>
      </w:r>
      <w:bookmarkStart w:id="0" w:name="_GoBack"/>
      <w:bookmarkEnd w:id="0"/>
    </w:p>
    <w:sectPr w:rsidR="005E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1"/>
    <w:rsid w:val="005E3AB7"/>
    <w:rsid w:val="0073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5BFC"/>
  <w15:chartTrackingRefBased/>
  <w15:docId w15:val="{ED53FC04-619B-4D5E-8E51-F1DB7761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1</cp:revision>
  <dcterms:created xsi:type="dcterms:W3CDTF">2019-09-16T17:14:00Z</dcterms:created>
  <dcterms:modified xsi:type="dcterms:W3CDTF">2019-09-16T17:15:00Z</dcterms:modified>
</cp:coreProperties>
</file>