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left"/>
      </w:pPr>
      <w:r>
        <w:rPr>
          <w:b w:val="on"/>
          <w:sz w:val="36"/>
        </w:rPr>
        <w:t>Relationship between serum parathyroid hormone levels, vitamin D sufficiency, and calcium intake.</w:t>
      </w:r>
    </w:p>
    <w:p>
      <w:r>
        <w:rPr>
          <w:rFonts w:ascii="Courier New" w:hAnsi="Courier New" w:cs="Courier New" w:eastAsia="Courier New"/>
          <w:sz w:val="18"/>
        </w:rPr>
        <w:t>SCIFACT-EVIDENCE-16256507</w:t>
      </w:r>
    </w:p>
    <w:p>
      <w:pPr>
        <w:pStyle w:val="Heading2"/>
        <w:jc w:val="left"/>
      </w:pPr>
      <w:r>
        <w:rPr>
          <w:b w:val="on"/>
          <w:sz w:val="28"/>
        </w:rPr>
        <w:t>Evidence abstract</w:t>
      </w:r>
    </w:p>
    <w:p>
      <w:r>
        <w:rPr>
          <w:rFonts w:ascii="Arial" w:hAnsi="Arial" w:cs="Arial" w:eastAsia="Arial"/>
          <w:sz w:val="22"/>
        </w:rPr>
        <w:t>CONTEXT Adequate vitamin D status for optimum bone health has received increased recognition in recent years; however, the ideal intake is not known.</w:t>
      </w:r>
    </w:p>
    <w:p>
      <w:r>
        <w:rPr>
          <w:rFonts w:ascii="Arial" w:hAnsi="Arial" w:cs="Arial" w:eastAsia="Arial"/>
          <w:sz w:val="22"/>
        </w:rPr>
        <w:t>Serum 25-hydroxyvitamin D is the generally accepted indicator of vitamin D status, but no universal reference level has been reached.</w:t>
      </w:r>
    </w:p>
    <w:p>
      <w:r>
        <w:rPr>
          <w:rFonts w:ascii="Arial" w:hAnsi="Arial" w:cs="Arial" w:eastAsia="Arial"/>
          <w:sz w:val="22"/>
        </w:rPr>
        <w:t>OBJECTIVE To investigate the relative importance of high calcium intake and serum 25-hydroxyvitamin D for calcium homeostasis, as determined by serum intact parathyroid hormone (PTH).</w:t>
      </w:r>
    </w:p>
    <w:p>
      <w:r>
        <w:rPr>
          <w:rFonts w:ascii="Arial" w:hAnsi="Arial" w:cs="Arial" w:eastAsia="Arial"/>
          <w:sz w:val="22"/>
        </w:rPr>
        <w:t>DESIGN, SETTING, AND PARTICIPANTS Cross-sectional study of 2310 healthy Icelandic adults who were divided equally into 3 age groups (30-45 years, 50-65 years, or 70-85 years) and recruited from February 2001 to January 2003.</w:t>
      </w:r>
    </w:p>
    <w:p>
      <w:r>
        <w:rPr>
          <w:rFonts w:ascii="Arial" w:hAnsi="Arial" w:cs="Arial" w:eastAsia="Arial"/>
          <w:sz w:val="22"/>
        </w:rPr>
        <w:t>They were administered a semi-quantitative food frequency questionnaire, which assessed vitamin D and calcium intake.</w:t>
      </w:r>
    </w:p>
    <w:p>
      <w:r>
        <w:rPr>
          <w:rFonts w:ascii="Arial" w:hAnsi="Arial" w:cs="Arial" w:eastAsia="Arial"/>
          <w:sz w:val="22"/>
        </w:rPr>
        <w:t>Participants were further divided into groups according to calcium intake (&lt;800 mg/d, 800-1200 mg/d, and &gt;1200 mg/d) and serum 25-hydroxyvitamin D level (&lt;10 ng/mL, 10-18 ng/mL, and &gt;18 ng/mL).</w:t>
      </w:r>
    </w:p>
    <w:p>
      <w:r>
        <w:rPr>
          <w:rFonts w:ascii="Arial" w:hAnsi="Arial" w:cs="Arial" w:eastAsia="Arial"/>
          <w:sz w:val="22"/>
        </w:rPr>
        <w:t>MAIN OUTCOME MEASURE Serum intact PTH as determined by calcium intake and vitamin D.</w:t>
      </w:r>
    </w:p>
    <w:p>
      <w:r>
        <w:rPr>
          <w:rFonts w:ascii="Arial" w:hAnsi="Arial" w:cs="Arial" w:eastAsia="Arial"/>
          <w:sz w:val="22"/>
        </w:rPr>
        <w:t>RESULTS A total of 944 healthy participants completed all parts of the study.</w:t>
      </w:r>
    </w:p>
    <w:p>
      <w:r>
        <w:rPr>
          <w:rFonts w:ascii="Arial" w:hAnsi="Arial" w:cs="Arial" w:eastAsia="Arial"/>
          <w:sz w:val="22"/>
        </w:rPr>
        <w:t>After adjusting for relevant factors, serum PTH was lowest in the group with a serum 25-hydroxyvitamin D level of more than 18 ng/mL but highest in the group with a serum 25-hydroxyvitamin D level of less than 10 ng/mL.</w:t>
      </w:r>
    </w:p>
    <w:p>
      <w:r>
        <w:rPr>
          <w:rFonts w:ascii="Arial" w:hAnsi="Arial" w:cs="Arial" w:eastAsia="Arial"/>
          <w:sz w:val="22"/>
        </w:rPr>
        <w:t>At the low serum 25-hydroxyvitamin D level (&lt;10 ng/mL), calcium intake of less than 800 mg/d vs more than 1200 mg/d was significantly associated with higher serum PTH (P = .04); and at a calcium intake of more than 1200 mg/d, there was a significant difference between the lowest and highest vitamin D groups (P = .04).</w:t>
      </w:r>
    </w:p>
    <w:p>
      <w:r>
        <w:rPr>
          <w:rFonts w:ascii="Arial" w:hAnsi="Arial" w:cs="Arial" w:eastAsia="Arial"/>
          <w:sz w:val="22"/>
        </w:rPr>
        <w:t>CONCLUSIONS As long as vitamin D status is ensured, calcium intake levels of more than 800 mg/d may be unnecessary for maintaining calcium metabolism.</w:t>
      </w:r>
    </w:p>
    <w:p>
      <w:r>
        <w:rPr>
          <w:rFonts w:ascii="Arial" w:hAnsi="Arial" w:cs="Arial" w:eastAsia="Arial"/>
          <w:sz w:val="22"/>
        </w:rPr>
        <w:t>Vitamin D supplements are necessary for adequate vitamin D status in northern climates.</w:t>
      </w:r>
    </w:p>
    <w:p>
      <w:pPr>
        <w:pStyle w:val="Heading2"/>
        <w:jc w:val="left"/>
      </w:pPr>
      <w:r>
        <w:rPr>
          <w:b w:val="on"/>
          <w:sz w:val="28"/>
        </w:rPr>
        <w:t>Document metadata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Corpus</w:t>
            </w:r>
          </w:p>
        </w:tc>
        <w:tc>
          <w:p>
            <w:r>
              <w:t>SciFact</w:t>
            </w:r>
          </w:p>
        </w:tc>
      </w:tr>
      <w:tr>
        <w:tc>
          <w:p>
            <w:r>
              <w:t>Document ID</w:t>
            </w:r>
          </w:p>
        </w:tc>
        <w:tc>
          <w:p>
            <w:r>
              <w:t>16256507</w:t>
            </w:r>
          </w:p>
        </w:tc>
      </w:tr>
    </w:tbl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>
  <w:p>
    <w:r>
      <w:t>Document 16256507</w:t>
    </w:r>
  </w:p>
</w:ftr>
</file>

<file path=word/header1.xml><?xml version="1.0" encoding="utf-8"?>
<w:hdr xmlns:w="http://schemas.openxmlformats.org/wordprocessingml/2006/main">
  <w:p>
    <w:r>
      <w:t>SciFact controlled format benchmark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2026-07-29T00:00:00Z</dcterms:created>
  <dc:creator>ai-agent-scaffold-benchmark</dc:creator>
  <dc:title>Relationship between serum parathyroid hormone levels, vitamin D sufficiency, and calcium intake.</dc:title>
</cp:coreProperties>
</file>