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Identification and Functional Characterization of N-Terminally Acetylated Proteins in Drosophila melanogaster</w:t>
      </w:r>
    </w:p>
    <w:p>
      <w:r>
        <w:rPr>
          <w:rFonts w:ascii="Courier New" w:hAnsi="Courier New" w:cs="Courier New" w:eastAsia="Courier New"/>
          <w:sz w:val="18"/>
        </w:rPr>
        <w:t>SCIFACT-EVIDENCE-8646760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Protein modifications play a major role for most biological processes in living organisms.</w:t>
      </w:r>
    </w:p>
    <w:p>
      <w:r>
        <w:rPr>
          <w:rFonts w:ascii="Arial" w:hAnsi="Arial" w:cs="Arial" w:eastAsia="Arial"/>
          <w:sz w:val="22"/>
        </w:rPr>
        <w:t>Amino-terminal acetylation of proteins is a common modification found throughout the tree of life: the N-terminus of a nascent polypeptide chain becomes co-translationally acetylated, often after the removal of the initiating methionine residue.</w:t>
      </w:r>
    </w:p>
    <w:p>
      <w:r>
        <w:rPr>
          <w:rFonts w:ascii="Arial" w:hAnsi="Arial" w:cs="Arial" w:eastAsia="Arial"/>
          <w:sz w:val="22"/>
        </w:rPr>
        <w:t>While the enzymes and protein complexes involved in these processes have been extensively studied, only little is known about the biological function of such N-terminal modification events.</w:t>
      </w:r>
    </w:p>
    <w:p>
      <w:r>
        <w:rPr>
          <w:rFonts w:ascii="Arial" w:hAnsi="Arial" w:cs="Arial" w:eastAsia="Arial"/>
          <w:sz w:val="22"/>
        </w:rPr>
        <w:t>To identify common principles of N-terminal acetylation, we analyzed the amino-terminal peptides from proteins extracted from Drosophila Kc167 cells.</w:t>
      </w:r>
    </w:p>
    <w:p>
      <w:r>
        <w:rPr>
          <w:rFonts w:ascii="Arial" w:hAnsi="Arial" w:cs="Arial" w:eastAsia="Arial"/>
          <w:sz w:val="22"/>
        </w:rPr>
        <w:t>We detected more than 1,200 mature protein N-termini and could show that N-terminal acetylation occurs in insects with a similar frequency as in humans.</w:t>
      </w:r>
    </w:p>
    <w:p>
      <w:r>
        <w:rPr>
          <w:rFonts w:ascii="Arial" w:hAnsi="Arial" w:cs="Arial" w:eastAsia="Arial"/>
          <w:sz w:val="22"/>
        </w:rPr>
        <w:t>As the sole true determinant for N-terminal acetylation we could extract the (X)PX rule that indicates the prevention of acetylation under all circumstances.</w:t>
      </w:r>
    </w:p>
    <w:p>
      <w:r>
        <w:rPr>
          <w:rFonts w:ascii="Arial" w:hAnsi="Arial" w:cs="Arial" w:eastAsia="Arial"/>
          <w:sz w:val="22"/>
        </w:rPr>
        <w:t>We could show that this rule can be used to genetically engineer a protein to study the biological relevance of the presence or absence of an acetyl group, thereby generating a generic assay to probe the functional importance of N-terminal acetylation.</w:t>
      </w:r>
    </w:p>
    <w:p>
      <w:r>
        <w:rPr>
          <w:rFonts w:ascii="Arial" w:hAnsi="Arial" w:cs="Arial" w:eastAsia="Arial"/>
          <w:sz w:val="22"/>
        </w:rPr>
        <w:t>We applied the assay by expressing mutated proteins as transgenes in cell lines and in flies.</w:t>
      </w:r>
    </w:p>
    <w:p>
      <w:r>
        <w:rPr>
          <w:rFonts w:ascii="Arial" w:hAnsi="Arial" w:cs="Arial" w:eastAsia="Arial"/>
          <w:sz w:val="22"/>
        </w:rPr>
        <w:t>Here, we present a straightforward strategy to systematically study the functional relevance of N-terminal acetylations in cells and whole organisms.</w:t>
      </w:r>
    </w:p>
    <w:p>
      <w:r>
        <w:rPr>
          <w:rFonts w:ascii="Arial" w:hAnsi="Arial" w:cs="Arial" w:eastAsia="Arial"/>
          <w:sz w:val="22"/>
        </w:rPr>
        <w:t>Since the (X)PX rule seems to be of general validity in lower as well as higher eukaryotes, we propose that it can be used to study the function of N-terminal acetylation in all species.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8646760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8646760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Identification and Functional Characterization of N-Terminally Acetylated Proteins in Drosophila melanogaster</dc:title>
</cp:coreProperties>
</file>