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Forebrain engraftment by human glial progenitor cells enhances synaptic plasticity and learning in adult mice.</w:t>
      </w:r>
    </w:p>
    <w:p>
      <w:r>
        <w:rPr>
          <w:rFonts w:ascii="Courier New" w:hAnsi="Courier New" w:cs="Courier New" w:eastAsia="Courier New"/>
          <w:sz w:val="18"/>
        </w:rPr>
        <w:t>SCIFACT-EVIDENCE-16284655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Human astrocytes are larger and more complex than those of infraprimate mammals, suggesting that their role in neural processing has expanded with evolution.</w:t>
      </w:r>
    </w:p>
    <w:p>
      <w:r>
        <w:rPr>
          <w:rFonts w:ascii="Arial" w:hAnsi="Arial" w:cs="Arial" w:eastAsia="Arial"/>
          <w:sz w:val="22"/>
        </w:rPr>
        <w:t>To assess the cell-autonomous and species-selective properties of human glia, we engrafted human glial progenitor cells (GPCs) into neonatal immunodeficient mice.</w:t>
      </w:r>
    </w:p>
    <w:p>
      <w:r>
        <w:rPr>
          <w:rFonts w:ascii="Arial" w:hAnsi="Arial" w:cs="Arial" w:eastAsia="Arial"/>
          <w:sz w:val="22"/>
        </w:rPr>
        <w:t>Upon maturation, the recipient brains exhibited large numbers and high proportions of both human glial progenitors and astrocytes.</w:t>
      </w:r>
    </w:p>
    <w:p>
      <w:r>
        <w:rPr>
          <w:rFonts w:ascii="Arial" w:hAnsi="Arial" w:cs="Arial" w:eastAsia="Arial"/>
          <w:sz w:val="22"/>
        </w:rPr>
        <w:t>The engrafted human glia were gap-junction-coupled to host astroglia, yet retained the size and pleomorphism of hominid astroglia, and propagated Ca2+ signals 3-fold faster than their hosts.</w:t>
      </w:r>
    </w:p>
    <w:p>
      <w:r>
        <w:rPr>
          <w:rFonts w:ascii="Arial" w:hAnsi="Arial" w:cs="Arial" w:eastAsia="Arial"/>
          <w:sz w:val="22"/>
        </w:rPr>
        <w:t>Long-term potentiation (LTP) was sharply enhanced in the human glial chimeric mice, as was their learning, as assessed by Barnes maze navigation, object-location memory, and both contextual and tone fear conditioning.</w:t>
      </w:r>
    </w:p>
    <w:p>
      <w:r>
        <w:rPr>
          <w:rFonts w:ascii="Arial" w:hAnsi="Arial" w:cs="Arial" w:eastAsia="Arial"/>
          <w:sz w:val="22"/>
        </w:rPr>
        <w:t>Mice allografted with murine GPCs showed no enhancement of either LTP or learning.</w:t>
      </w:r>
    </w:p>
    <w:p>
      <w:r>
        <w:rPr>
          <w:rFonts w:ascii="Arial" w:hAnsi="Arial" w:cs="Arial" w:eastAsia="Arial"/>
          <w:sz w:val="22"/>
        </w:rPr>
        <w:t>These findings indicate that human glia differentially enhance both activity-dependent plasticity and learning in mice.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16284655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16284655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Forebrain engraftment by human glial progenitor cells enhances synaptic plasticity and learning in adult mice.</dc:title>
</cp:coreProperties>
</file>