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Replication Fork Slowing and Reversal upon DNA Damage Require PCNA Polyubiquitination and ZRANB3 DNA Translocase Activity</w:t>
      </w:r>
    </w:p>
    <w:p>
      <w:r>
        <w:rPr>
          <w:rFonts w:ascii="Courier New" w:hAnsi="Courier New" w:cs="Courier New" w:eastAsia="Courier New"/>
          <w:sz w:val="18"/>
        </w:rPr>
        <w:t>SCIFACT-EVIDENCE-20231138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DNA damage tolerance during eukaryotic replication is orchestrated by PCNA ubiquitination.</w:t>
      </w:r>
    </w:p>
    <w:p>
      <w:r>
        <w:rPr>
          <w:rFonts w:ascii="Arial" w:hAnsi="Arial" w:cs="Arial" w:eastAsia="Arial"/>
          <w:sz w:val="22"/>
        </w:rPr>
        <w:t>While monoubiquitination activates mutagenic translesion synthesis, polyubiquitination activates an error-free pathway, elusive in mammals, enabling damage bypass by template switching.</w:t>
      </w:r>
    </w:p>
    <w:p>
      <w:r>
        <w:rPr>
          <w:rFonts w:ascii="Arial" w:hAnsi="Arial" w:cs="Arial" w:eastAsia="Arial"/>
          <w:sz w:val="22"/>
        </w:rPr>
        <w:t>Fork reversal is driven in vitro by multiple enzymes, including the DNA translocase ZRANB3, shown to bind polyubiquitinated PCNA.</w:t>
      </w:r>
    </w:p>
    <w:p>
      <w:r>
        <w:rPr>
          <w:rFonts w:ascii="Arial" w:hAnsi="Arial" w:cs="Arial" w:eastAsia="Arial"/>
          <w:sz w:val="22"/>
        </w:rPr>
        <w:t>However, whether this interaction promotes fork remodeling and template switching in vivo was unknown.</w:t>
      </w:r>
    </w:p>
    <w:p>
      <w:r>
        <w:rPr>
          <w:rFonts w:ascii="Arial" w:hAnsi="Arial" w:cs="Arial" w:eastAsia="Arial"/>
          <w:sz w:val="22"/>
        </w:rPr>
        <w:t>Here we show that damage-induced fork reversal in mammalian cells requires PCNA ubiquitination, UBC13, and K63-linked polyubiquitin chains, previously involved in error-free damage tolerance.</w:t>
      </w:r>
    </w:p>
    <w:p>
      <w:r>
        <w:rPr>
          <w:rFonts w:ascii="Arial" w:hAnsi="Arial" w:cs="Arial" w:eastAsia="Arial"/>
          <w:sz w:val="22"/>
        </w:rPr>
        <w:t>Fork reversal in vivo also requires ZRANB3 translocase activity and its interaction with polyubiquitinated PCNA, pinpointing ZRANB3 as a key effector of error-free DNA damage tolerance.</w:t>
      </w:r>
    </w:p>
    <w:p>
      <w:r>
        <w:rPr>
          <w:rFonts w:ascii="Arial" w:hAnsi="Arial" w:cs="Arial" w:eastAsia="Arial"/>
          <w:sz w:val="22"/>
        </w:rPr>
        <w:t>Mutations affecting fork reversal also induced unrestrained fork progression and chromosomal breakage, suggesting fork remodeling as a global fork slowing and protection mechanism.</w:t>
      </w:r>
    </w:p>
    <w:p>
      <w:r>
        <w:rPr>
          <w:rFonts w:ascii="Arial" w:hAnsi="Arial" w:cs="Arial" w:eastAsia="Arial"/>
          <w:sz w:val="22"/>
        </w:rPr>
        <w:t>Targeting these fork protection systems represents a promising strategy to potentiate cancer chemotherapy.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20231138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20231138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Replication Fork Slowing and Reversal upon DNA Damage Require PCNA Polyubiquitination and ZRANB3 DNA Translocase Activity</dc:title>
</cp:coreProperties>
</file>