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Generation of cell polarity in plants links endocytosis, auxin distribution and cell fate decisions</w:t>
      </w:r>
    </w:p>
    <w:p>
      <w:r>
        <w:rPr>
          <w:rFonts w:ascii="Courier New" w:hAnsi="Courier New" w:cs="Courier New" w:eastAsia="Courier New"/>
          <w:sz w:val="18"/>
        </w:rPr>
        <w:t>SCIFACT-EVIDENCE-4350400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Dynamically polarized membrane proteins define different cell boundaries and have an important role in intercellular communication—a vital feature of multicellular development.</w:t>
      </w:r>
    </w:p>
    <w:p>
      <w:r>
        <w:rPr>
          <w:rFonts w:ascii="Arial" w:hAnsi="Arial" w:cs="Arial" w:eastAsia="Arial"/>
          <w:sz w:val="22"/>
        </w:rPr>
        <w:t>Efflux carriers for the signalling molecule auxin from the PIN family are landmarks of cell polarity in plants and have a crucial involvement in auxin distribution-dependent development including embryo patterning, organogenesis and tropisms.</w:t>
      </w:r>
    </w:p>
    <w:p>
      <w:r>
        <w:rPr>
          <w:rFonts w:ascii="Arial" w:hAnsi="Arial" w:cs="Arial" w:eastAsia="Arial"/>
          <w:sz w:val="22"/>
        </w:rPr>
        <w:t>Polar PIN localization determines the direction of intercellular auxin flow, yet the mechanisms generating PIN polarity remain unclear.</w:t>
      </w:r>
    </w:p>
    <w:p>
      <w:r>
        <w:rPr>
          <w:rFonts w:ascii="Arial" w:hAnsi="Arial" w:cs="Arial" w:eastAsia="Arial"/>
          <w:sz w:val="22"/>
        </w:rPr>
        <w:t>Here we identify an endocytosis-dependent mechanism of PIN polarity generation and analyse its developmental implications.</w:t>
      </w:r>
    </w:p>
    <w:p>
      <w:r>
        <w:rPr>
          <w:rFonts w:ascii="Arial" w:hAnsi="Arial" w:cs="Arial" w:eastAsia="Arial"/>
          <w:sz w:val="22"/>
        </w:rPr>
        <w:t>Real-time PIN tracking showed that after synthesis, PINs are initially delivered to the plasma membrane in a non-polar manner and their polarity is established by subsequent endocytic recycling.</w:t>
      </w:r>
    </w:p>
    <w:p>
      <w:r>
        <w:rPr>
          <w:rFonts w:ascii="Arial" w:hAnsi="Arial" w:cs="Arial" w:eastAsia="Arial"/>
          <w:sz w:val="22"/>
        </w:rPr>
        <w:t>Interference with PIN endocytosis either by auxin or by manipulation of the Arabidopsis Rab5 GTPase pathway prevents PIN polarization.</w:t>
      </w:r>
    </w:p>
    <w:p>
      <w:r>
        <w:rPr>
          <w:rFonts w:ascii="Arial" w:hAnsi="Arial" w:cs="Arial" w:eastAsia="Arial"/>
          <w:sz w:val="22"/>
        </w:rPr>
        <w:t>Failure of PIN polarization transiently alters asymmetric auxin distribution during embryogenesis and increases the local auxin response in apical embryo regions.</w:t>
      </w:r>
    </w:p>
    <w:p>
      <w:r>
        <w:rPr>
          <w:rFonts w:ascii="Arial" w:hAnsi="Arial" w:cs="Arial" w:eastAsia="Arial"/>
          <w:sz w:val="22"/>
        </w:rPr>
        <w:t>This results in ectopic expression of auxin pathway-associated root-forming master regulators in embryonic leaves and promotes homeotic transformation of leaves to roots.</w:t>
      </w:r>
    </w:p>
    <w:p>
      <w:r>
        <w:rPr>
          <w:rFonts w:ascii="Arial" w:hAnsi="Arial" w:cs="Arial" w:eastAsia="Arial"/>
          <w:sz w:val="22"/>
        </w:rPr>
        <w:t>Our results indicate a two-step mechanism for the generation of PIN polar localization and the essential role of endocytosis in this process.</w:t>
      </w:r>
    </w:p>
    <w:p>
      <w:r>
        <w:rPr>
          <w:rFonts w:ascii="Arial" w:hAnsi="Arial" w:cs="Arial" w:eastAsia="Arial"/>
          <w:sz w:val="22"/>
        </w:rPr>
        <w:t>It also highlights the link between endocytosis-dependent polarity of individual cells and auxin distribution-dependent cell fate establishment for multicellular patterning.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4350400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Dynamically polarized membrane proteins define different cell boundaries and have an important role in intercellular communication—a vital feature of multicellular development.</w:t>
      </w:r>
    </w:p>
    <w:p>
      <w:pPr>
        <w:pStyle w:val="ListBullet"/>
      </w:pPr>
      <w:r>
        <w:t>Evidence segment 2: Efflux carriers for the signalling molecule auxin from the PIN family are landmarks of cell polarity in plants and have a crucial involvement in auxin distribution-dependent development including embryo patterning, organogenesis and tropisms.</w:t>
      </w:r>
    </w:p>
    <w:p>
      <w:pPr>
        <w:pStyle w:val="ListBullet"/>
      </w:pPr>
      <w:r>
        <w:t>Evidence segment 3: Polar PIN localization determines the direction of intercellular auxin flow, yet the mechanisms generating PIN polarity remain unclear.</w:t>
      </w:r>
    </w:p>
    <w:p>
      <w:pPr>
        <w:pStyle w:val="ListBullet"/>
      </w:pPr>
      <w:r>
        <w:t>Evidence segment 4: Here we identify an endocytosis-dependent mechanism of PIN polarity generation and analyse its developmental implications.</w:t>
      </w:r>
    </w:p>
    <w:p>
      <w:pPr>
        <w:pStyle w:val="ListBullet"/>
      </w:pPr>
      <w:r>
        <w:t>Evidence segment 5: Real-time PIN tracking showed that after synthesis, PINs are initially delivered to the plasma membrane in a non-polar manner and their polarity is established by subsequent endocytic recycling.</w:t>
      </w:r>
    </w:p>
    <w:p>
      <w:pPr>
        <w:pStyle w:val="ListBullet"/>
      </w:pPr>
      <w:r>
        <w:t>Evidence segment 6: Interference with PIN endocytosis either by auxin or by manipulation of the Arabidopsis Rab5 GTPase pathway prevents PIN polarization.</w:t>
      </w:r>
    </w:p>
    <w:p>
      <w:pPr>
        <w:pStyle w:val="ListBullet"/>
      </w:pPr>
      <w:r>
        <w:t>Evidence segment 7: Failure of PIN polarization transiently alters asymmetric auxin distribution during embryogenesis and increases the local auxin response in apical embryo regions.</w:t>
      </w:r>
    </w:p>
    <w:p>
      <w:pPr>
        <w:pStyle w:val="ListBullet"/>
      </w:pPr>
      <w:r>
        <w:t>Evidence segment 8: This results in ectopic expression of auxin pathway-associated root-forming master regulators in embryonic leaves and promotes homeotic transformation of leaves to roots.</w:t>
      </w:r>
    </w:p>
    <w:p>
      <w:pPr>
        <w:pStyle w:val="ListBullet"/>
      </w:pPr>
      <w:r>
        <w:t>Evidence segment 9: Our results indicate a two-step mechanism for the generation of PIN polar localization and the essential role of endocytosis in this process.</w:t>
      </w:r>
    </w:p>
    <w:p>
      <w:pPr>
        <w:pStyle w:val="ListBullet"/>
      </w:pPr>
      <w:r>
        <w:t>Evidence segment 10: It also highlights the link between endocytosis-dependent polarity of individual cells and auxin distribution-dependent cell fate establishment for multicellular patterning.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4350400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Generation of cell polarity in plants links endocytosis, auxin distribution and cell fate decisions</dc:title>
</cp:coreProperties>
</file>