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At the gates of death.</w:t>
      </w:r>
    </w:p>
    <w:p>
      <w:r>
        <w:rPr>
          <w:rFonts w:ascii="Courier New" w:hAnsi="Courier New" w:cs="Courier New" w:eastAsia="Courier New"/>
          <w:sz w:val="18"/>
        </w:rPr>
        <w:t>SCIFACT-EVIDENCE-39381118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Apoptosis that proceeds via the mitochondrial pathway involves mitochondrial outer membrane permeabilization (MOMP), responsible for the release of cytochrome c and other proteins of the mitochondrial intermembrane space.</w:t>
      </w:r>
    </w:p>
    <w:p>
      <w:r>
        <w:rPr>
          <w:rFonts w:ascii="Arial" w:hAnsi="Arial" w:cs="Arial" w:eastAsia="Arial"/>
          <w:sz w:val="22"/>
        </w:rPr>
        <w:t>This essential step is controlled and mediated by proteins of the Bcl-2 family.</w:t>
      </w:r>
    </w:p>
    <w:p>
      <w:r>
        <w:rPr>
          <w:rFonts w:ascii="Arial" w:hAnsi="Arial" w:cs="Arial" w:eastAsia="Arial"/>
          <w:sz w:val="22"/>
        </w:rPr>
        <w:t>The proapoptotic proteins Bax and Bak are required for MOMP, while the antiapoptotic Bcl-2 proteins, including Bcl-2, Bcl-xL, Mcl-1, and others, prevent MOMP.</w:t>
      </w:r>
    </w:p>
    <w:p>
      <w:r>
        <w:rPr>
          <w:rFonts w:ascii="Arial" w:hAnsi="Arial" w:cs="Arial" w:eastAsia="Arial"/>
          <w:sz w:val="22"/>
        </w:rPr>
        <w:t>Different proapoptotic BH3-only proteins act to interfere with the function of the antiapoptotic Bcl-2 members and/or activate Bax and Bak.</w:t>
      </w:r>
    </w:p>
    <w:p>
      <w:r>
        <w:rPr>
          <w:rFonts w:ascii="Arial" w:hAnsi="Arial" w:cs="Arial" w:eastAsia="Arial"/>
          <w:sz w:val="22"/>
        </w:rPr>
        <w:t>Here, we discuss an emerging view, proposed by Certo et al.</w:t>
      </w:r>
    </w:p>
    <w:p>
      <w:r>
        <w:rPr>
          <w:rFonts w:ascii="Arial" w:hAnsi="Arial" w:cs="Arial" w:eastAsia="Arial"/>
          <w:sz w:val="22"/>
        </w:rPr>
        <w:t>in this issue of Cancer Cell, on how these interactions result in MOMP and apoptosis.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39381118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Apoptosis that proceeds via the mitochondrial pathway involves mitochondrial outer membrane permeabilization (MOMP), responsible for the release of cytochrome c and other proteins of the mitochondrial intermembrane space.</w:t>
      </w:r>
    </w:p>
    <w:p>
      <w:pPr>
        <w:pStyle w:val="ListBullet"/>
      </w:pPr>
      <w:r>
        <w:t>Evidence segment 2: This essential step is controlled and mediated by proteins of the Bcl-2 family.</w:t>
      </w:r>
    </w:p>
    <w:p>
      <w:pPr>
        <w:pStyle w:val="ListBullet"/>
      </w:pPr>
      <w:r>
        <w:t>Evidence segment 3: The proapoptotic proteins Bax and Bak are required for MOMP, while the antiapoptotic Bcl-2 proteins, including Bcl-2, Bcl-xL, Mcl-1, and others, prevent MOMP.</w:t>
      </w:r>
    </w:p>
    <w:p>
      <w:pPr>
        <w:pStyle w:val="ListBullet"/>
      </w:pPr>
      <w:r>
        <w:t>Evidence segment 4: Different proapoptotic BH3-only proteins act to interfere with the function of the antiapoptotic Bcl-2 members and/or activate Bax and Bak.</w:t>
      </w:r>
    </w:p>
    <w:p>
      <w:pPr>
        <w:pStyle w:val="ListBullet"/>
      </w:pPr>
      <w:r>
        <w:t>Evidence segment 5: Here, we discuss an emerging view, proposed by Certo et al.</w:t>
      </w:r>
    </w:p>
    <w:p>
      <w:pPr>
        <w:pStyle w:val="ListBullet"/>
      </w:pPr>
      <w:r>
        <w:t>Evidence segment 6: in this issue of Cancer Cell, on how these interactions result in MOMP and apoptosis.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39381118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At the gates of death.</dc:title>
</cp:coreProperties>
</file>