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Podoplanin-Rich Stromal Networks Induce Dendritic Cell Motility via Activation of the C-type Lectin Receptor CLEC-2</w:t>
      </w:r>
    </w:p>
    <w:p>
      <w:r>
        <w:rPr>
          <w:rFonts w:ascii="Courier New" w:hAnsi="Courier New" w:cs="Courier New" w:eastAsia="Courier New"/>
          <w:sz w:val="18"/>
        </w:rPr>
        <w:t>SCIFACT-EVIDENCE-7370282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To initiate adaptive immunity, dendritic cells (DCs) move from parenchymal tissues to lymphoid organs by migrating along stromal scaffolds that display the glycoprotein podoplanin (PDPN).</w:t>
      </w:r>
    </w:p>
    <w:p>
      <w:r>
        <w:rPr>
          <w:rFonts w:ascii="Arial" w:hAnsi="Arial" w:cs="Arial" w:eastAsia="Arial"/>
          <w:sz w:val="22"/>
        </w:rPr>
        <w:t>PDPN is expressed by lymphatic endothelial and fibroblastic reticular cells and promotes blood-lymph separation during development by activating the C-type lectin receptor, CLEC-2, on platelets.</w:t>
      </w:r>
    </w:p>
    <w:p>
      <w:r>
        <w:rPr>
          <w:rFonts w:ascii="Arial" w:hAnsi="Arial" w:cs="Arial" w:eastAsia="Arial"/>
          <w:sz w:val="22"/>
        </w:rPr>
        <w:t>Here, we describe a role for CLEC-2 in the morphodynamic behavior and motility of DCs.</w:t>
      </w:r>
    </w:p>
    <w:p>
      <w:r>
        <w:rPr>
          <w:rFonts w:ascii="Arial" w:hAnsi="Arial" w:cs="Arial" w:eastAsia="Arial"/>
          <w:sz w:val="22"/>
        </w:rPr>
        <w:t>CLEC-2 deficiency in DCs impaired their entry into lymphatics and trafficking to and within lymph nodes, thereby reducing T cell priming.</w:t>
      </w:r>
    </w:p>
    <w:p>
      <w:r>
        <w:rPr>
          <w:rFonts w:ascii="Arial" w:hAnsi="Arial" w:cs="Arial" w:eastAsia="Arial"/>
          <w:sz w:val="22"/>
        </w:rPr>
        <w:t>CLEC-2 engagement of PDPN was necessary for DCs to spread and migrate along stromal surfaces and sufficient to induce membrane protrusions.</w:t>
      </w:r>
    </w:p>
    <w:p>
      <w:r>
        <w:rPr>
          <w:rFonts w:ascii="Arial" w:hAnsi="Arial" w:cs="Arial" w:eastAsia="Arial"/>
          <w:sz w:val="22"/>
        </w:rPr>
        <w:t>CLEC-2 activation triggered cell spreading via downregulation of RhoA activity and myosin light-chain phosphorylation and triggered F-actin-rich protrusions via Vav signaling and Rac1 activation.</w:t>
      </w:r>
    </w:p>
    <w:p>
      <w:r>
        <w:rPr>
          <w:rFonts w:ascii="Arial" w:hAnsi="Arial" w:cs="Arial" w:eastAsia="Arial"/>
          <w:sz w:val="22"/>
        </w:rPr>
        <w:t>Thus, activation of CLEC-2 by PDPN rearranges the actin cytoskeleton in DCs to promote efficient motility along stromal surfaces.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7370282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To initiate adaptive immunity, dendritic cells (DCs) move from parenchymal tissues to lymphoid organs by migrating along stromal scaffolds that display the glycoprotein podoplanin (PDPN).</w:t>
      </w:r>
    </w:p>
    <w:p>
      <w:pPr>
        <w:pStyle w:val="ListBullet"/>
      </w:pPr>
      <w:r>
        <w:t>Evidence segment 2: PDPN is expressed by lymphatic endothelial and fibroblastic reticular cells and promotes blood-lymph separation during development by activating the C-type lectin receptor, CLEC-2, on platelets.</w:t>
      </w:r>
    </w:p>
    <w:p>
      <w:pPr>
        <w:pStyle w:val="ListBullet"/>
      </w:pPr>
      <w:r>
        <w:t>Evidence segment 3: Here, we describe a role for CLEC-2 in the morphodynamic behavior and motility of DCs.</w:t>
      </w:r>
    </w:p>
    <w:p>
      <w:pPr>
        <w:pStyle w:val="ListBullet"/>
      </w:pPr>
      <w:r>
        <w:t>Evidence segment 4: CLEC-2 deficiency in DCs impaired their entry into lymphatics and trafficking to and within lymph nodes, thereby reducing T cell priming.</w:t>
      </w:r>
    </w:p>
    <w:p>
      <w:pPr>
        <w:pStyle w:val="ListBullet"/>
      </w:pPr>
      <w:r>
        <w:t>Evidence segment 5: CLEC-2 engagement of PDPN was necessary for DCs to spread and migrate along stromal surfaces and sufficient to induce membrane protrusions.</w:t>
      </w:r>
    </w:p>
    <w:p>
      <w:pPr>
        <w:pStyle w:val="ListBullet"/>
      </w:pPr>
      <w:r>
        <w:t>Evidence segment 6: CLEC-2 activation triggered cell spreading via downregulation of RhoA activity and myosin light-chain phosphorylation and triggered F-actin-rich protrusions via Vav signaling and Rac1 activation.</w:t>
      </w:r>
    </w:p>
    <w:p>
      <w:pPr>
        <w:pStyle w:val="ListBullet"/>
      </w:pPr>
      <w:r>
        <w:t>Evidence segment 7: Thus, activation of CLEC-2 by PDPN rearranges the actin cytoskeleton in DCs to promote efficient motility along stromal surfaces.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7370282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Podoplanin-Rich Stromal Networks Induce Dendritic Cell Motility via Activation of the C-type Lectin Receptor CLEC-2</dc:title>
</cp:coreProperties>
</file>