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12254586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D7773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B0FE483F8ADD498485074337C00555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77737" w:rsidRDefault="00D77737" w:rsidP="00D7773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上海龙创节能系统股份有限公司</w:t>
                    </w:r>
                  </w:p>
                </w:tc>
              </w:sdtContent>
            </w:sdt>
          </w:tr>
          <w:tr w:rsidR="00D777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2E6FB6C5ACC4457AAC956AF5B7801AD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77737" w:rsidRDefault="00D77737" w:rsidP="00D7773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数据采集接口详细设计</w:t>
                    </w:r>
                  </w:p>
                </w:tc>
              </w:sdtContent>
            </w:sdt>
          </w:tr>
          <w:tr w:rsidR="00D777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77737" w:rsidRDefault="00D77737" w:rsidP="00D7773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能源管理平台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2.0</w:t>
                    </w:r>
                  </w:p>
                </w:tc>
              </w:sdtContent>
            </w:sdt>
          </w:tr>
          <w:tr w:rsidR="00D777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77737" w:rsidRDefault="00D77737">
                <w:pPr>
                  <w:pStyle w:val="a5"/>
                  <w:jc w:val="center"/>
                </w:pPr>
              </w:p>
            </w:tc>
          </w:tr>
          <w:tr w:rsidR="00D777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77737" w:rsidRDefault="00D7773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闫文博</w:t>
                    </w:r>
                  </w:p>
                </w:tc>
              </w:sdtContent>
            </w:sdt>
          </w:tr>
          <w:tr w:rsidR="00D777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8-30T00:00:00Z">
                  <w:dateFormat w:val="yyyy-MM-dd dd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77737" w:rsidRDefault="00D7773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2012-08-30 Thursday</w:t>
                    </w:r>
                  </w:p>
                </w:tc>
              </w:sdtContent>
            </w:sdt>
          </w:tr>
        </w:tbl>
        <w:p w:rsidR="00D77737" w:rsidRDefault="00D77737"/>
        <w:p w:rsidR="00D77737" w:rsidRDefault="00D7773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D77737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77737" w:rsidRDefault="00047B2F" w:rsidP="00047B2F">
                    <w:pPr>
                      <w:pStyle w:val="a5"/>
                    </w:pPr>
                    <w:r>
                      <w:rPr>
                        <w:rFonts w:hint="eastAsia"/>
                      </w:rPr>
                      <w:t>本文档主要用于说明能源管理平台</w:t>
                    </w:r>
                    <w:r w:rsidR="00C5190E">
                      <w:rPr>
                        <w:rFonts w:hint="eastAsia"/>
                      </w:rPr>
                      <w:t>2.0</w:t>
                    </w:r>
                    <w:r w:rsidR="00C5190E">
                      <w:rPr>
                        <w:rFonts w:hint="eastAsia"/>
                      </w:rPr>
                      <w:t>的通讯前置模块，</w:t>
                    </w:r>
                    <w:r>
                      <w:rPr>
                        <w:rFonts w:hint="eastAsia"/>
                      </w:rPr>
                      <w:t>与数据采集器的数据传输解决方案</w:t>
                    </w:r>
                    <w:r w:rsidR="00940095">
                      <w:rPr>
                        <w:rFonts w:hint="eastAsia"/>
                      </w:rPr>
                      <w:t>以</w:t>
                    </w:r>
                    <w:r>
                      <w:rPr>
                        <w:rFonts w:hint="eastAsia"/>
                      </w:rPr>
                      <w:t>及接口设计。</w:t>
                    </w:r>
                  </w:p>
                </w:tc>
              </w:sdtContent>
            </w:sdt>
          </w:tr>
        </w:tbl>
        <w:p w:rsidR="00D77737" w:rsidRDefault="00D77737"/>
        <w:p w:rsidR="00D77737" w:rsidRDefault="00D7773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225462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A5D71" w:rsidRDefault="004A5D71" w:rsidP="004A5D71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504DC4" w:rsidRDefault="00A1695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A5D71">
            <w:instrText xml:space="preserve"> TOC \o "1-3" \h \z \u </w:instrText>
          </w:r>
          <w:r>
            <w:fldChar w:fldCharType="separate"/>
          </w:r>
          <w:hyperlink w:anchor="_Toc335989367" w:history="1">
            <w:r w:rsidR="00504DC4" w:rsidRPr="00E15E8E">
              <w:rPr>
                <w:rStyle w:val="a7"/>
                <w:noProof/>
              </w:rPr>
              <w:t>1.</w:t>
            </w:r>
            <w:r w:rsidR="00504DC4" w:rsidRPr="00E15E8E">
              <w:rPr>
                <w:rStyle w:val="a7"/>
                <w:rFonts w:hint="eastAsia"/>
                <w:noProof/>
              </w:rPr>
              <w:t>定义</w:t>
            </w:r>
            <w:r w:rsidR="00504DC4">
              <w:rPr>
                <w:noProof/>
                <w:webHidden/>
              </w:rPr>
              <w:tab/>
            </w:r>
            <w:r w:rsidR="00504DC4">
              <w:rPr>
                <w:noProof/>
                <w:webHidden/>
              </w:rPr>
              <w:fldChar w:fldCharType="begin"/>
            </w:r>
            <w:r w:rsidR="00504DC4">
              <w:rPr>
                <w:noProof/>
                <w:webHidden/>
              </w:rPr>
              <w:instrText xml:space="preserve"> PAGEREF _Toc335989367 \h </w:instrText>
            </w:r>
            <w:r w:rsidR="00504DC4">
              <w:rPr>
                <w:noProof/>
                <w:webHidden/>
              </w:rPr>
            </w:r>
            <w:r w:rsidR="00504DC4">
              <w:rPr>
                <w:noProof/>
                <w:webHidden/>
              </w:rPr>
              <w:fldChar w:fldCharType="separate"/>
            </w:r>
            <w:r w:rsidR="00504DC4">
              <w:rPr>
                <w:noProof/>
                <w:webHidden/>
              </w:rPr>
              <w:t>3</w:t>
            </w:r>
            <w:r w:rsidR="00504DC4"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5989368" w:history="1">
            <w:r w:rsidRPr="00E15E8E">
              <w:rPr>
                <w:rStyle w:val="a7"/>
                <w:noProof/>
              </w:rPr>
              <w:t>2.</w:t>
            </w:r>
            <w:r w:rsidRPr="00E15E8E">
              <w:rPr>
                <w:rStyle w:val="a7"/>
                <w:rFonts w:hint="eastAsia"/>
                <w:noProof/>
              </w:rPr>
              <w:t>通讯方案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5989369" w:history="1">
            <w:r w:rsidRPr="00E15E8E">
              <w:rPr>
                <w:rStyle w:val="a7"/>
                <w:noProof/>
              </w:rPr>
              <w:t>2.1</w:t>
            </w:r>
            <w:r w:rsidRPr="00E15E8E">
              <w:rPr>
                <w:rStyle w:val="a7"/>
                <w:rFonts w:hint="eastAsia"/>
                <w:noProof/>
              </w:rPr>
              <w:t>通讯前置模块到数据采集器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5989370" w:history="1">
            <w:r w:rsidRPr="00E15E8E">
              <w:rPr>
                <w:rStyle w:val="a7"/>
                <w:noProof/>
              </w:rPr>
              <w:t>2.2</w:t>
            </w:r>
            <w:r w:rsidRPr="00E15E8E">
              <w:rPr>
                <w:rStyle w:val="a7"/>
                <w:rFonts w:hint="eastAsia"/>
                <w:noProof/>
              </w:rPr>
              <w:t>数据采集器到通讯前置模块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5989371" w:history="1">
            <w:r w:rsidRPr="00E15E8E">
              <w:rPr>
                <w:rStyle w:val="a7"/>
                <w:noProof/>
              </w:rPr>
              <w:t>3.</w:t>
            </w:r>
            <w:r w:rsidRPr="00E15E8E">
              <w:rPr>
                <w:rStyle w:val="a7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5989372" w:history="1">
            <w:r w:rsidRPr="00E15E8E">
              <w:rPr>
                <w:rStyle w:val="a7"/>
                <w:noProof/>
              </w:rPr>
              <w:t>4.</w:t>
            </w:r>
            <w:r w:rsidRPr="00E15E8E">
              <w:rPr>
                <w:rStyle w:val="a7"/>
                <w:rFonts w:hint="eastAsia"/>
                <w:noProof/>
              </w:rPr>
              <w:t>采集数据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5989373" w:history="1">
            <w:r w:rsidRPr="00E15E8E">
              <w:rPr>
                <w:rStyle w:val="a7"/>
                <w:noProof/>
              </w:rPr>
              <w:t>4.1</w:t>
            </w:r>
            <w:r w:rsidRPr="00E15E8E">
              <w:rPr>
                <w:rStyle w:val="a7"/>
                <w:rFonts w:hint="eastAsia"/>
                <w:noProof/>
              </w:rPr>
              <w:t>采集方式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5989374" w:history="1">
            <w:r w:rsidRPr="00E15E8E">
              <w:rPr>
                <w:rStyle w:val="a7"/>
                <w:noProof/>
              </w:rPr>
              <w:t>4.2</w:t>
            </w:r>
            <w:r w:rsidRPr="00E15E8E">
              <w:rPr>
                <w:rStyle w:val="a7"/>
                <w:rFonts w:hint="eastAsia"/>
                <w:noProof/>
              </w:rPr>
              <w:t>接口配置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5989375" w:history="1">
            <w:r w:rsidRPr="00E15E8E">
              <w:rPr>
                <w:rStyle w:val="a7"/>
                <w:noProof/>
              </w:rPr>
              <w:t>4.3</w:t>
            </w:r>
            <w:r w:rsidRPr="00E15E8E">
              <w:rPr>
                <w:rStyle w:val="a7"/>
                <w:rFonts w:hint="eastAsia"/>
                <w:noProof/>
              </w:rPr>
              <w:t>采集流程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5989376" w:history="1">
            <w:r w:rsidRPr="00E15E8E">
              <w:rPr>
                <w:rStyle w:val="a7"/>
                <w:noProof/>
              </w:rPr>
              <w:t>4.3.1</w:t>
            </w:r>
            <w:r w:rsidRPr="00E15E8E">
              <w:rPr>
                <w:rStyle w:val="a7"/>
                <w:rFonts w:hint="eastAsia"/>
                <w:noProof/>
              </w:rPr>
              <w:t>建立</w:t>
            </w:r>
            <w:r w:rsidRPr="00E15E8E">
              <w:rPr>
                <w:rStyle w:val="a7"/>
                <w:noProof/>
              </w:rPr>
              <w:t>TCP</w:t>
            </w:r>
            <w:r w:rsidRPr="00E15E8E">
              <w:rPr>
                <w:rStyle w:val="a7"/>
                <w:rFonts w:hint="eastAsia"/>
                <w:noProof/>
              </w:rPr>
              <w:t>监听服务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5989377" w:history="1">
            <w:r w:rsidRPr="00E15E8E">
              <w:rPr>
                <w:rStyle w:val="a7"/>
                <w:noProof/>
              </w:rPr>
              <w:t>4.3.2</w:t>
            </w:r>
            <w:r w:rsidRPr="00E15E8E">
              <w:rPr>
                <w:rStyle w:val="a7"/>
                <w:rFonts w:hint="eastAsia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5989378" w:history="1">
            <w:r w:rsidRPr="00E15E8E">
              <w:rPr>
                <w:rStyle w:val="a7"/>
                <w:noProof/>
              </w:rPr>
              <w:t>4.3.3</w:t>
            </w:r>
            <w:r w:rsidRPr="00E15E8E">
              <w:rPr>
                <w:rStyle w:val="a7"/>
                <w:rFonts w:hint="eastAsia"/>
                <w:noProof/>
              </w:rPr>
              <w:t>身份验证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5989379" w:history="1">
            <w:r w:rsidRPr="00E15E8E">
              <w:rPr>
                <w:rStyle w:val="a7"/>
                <w:noProof/>
              </w:rPr>
              <w:t>4.3.4</w:t>
            </w:r>
            <w:r w:rsidRPr="00E15E8E">
              <w:rPr>
                <w:rStyle w:val="a7"/>
                <w:rFonts w:hint="eastAsia"/>
                <w:noProof/>
              </w:rPr>
              <w:t>发送命令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DC4" w:rsidRDefault="00504D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5989380" w:history="1">
            <w:r w:rsidRPr="00E15E8E">
              <w:rPr>
                <w:rStyle w:val="a7"/>
                <w:noProof/>
              </w:rPr>
              <w:t>4.3.5</w:t>
            </w:r>
            <w:r w:rsidRPr="00E15E8E">
              <w:rPr>
                <w:rStyle w:val="a7"/>
                <w:rFonts w:hint="eastAsia"/>
                <w:noProof/>
              </w:rPr>
              <w:t>链路检测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D71" w:rsidRDefault="00A16951">
          <w:r>
            <w:fldChar w:fldCharType="end"/>
          </w:r>
        </w:p>
      </w:sdtContent>
    </w:sdt>
    <w:p w:rsidR="0089788C" w:rsidRDefault="0089788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577A2" w:rsidRDefault="000D4B8D" w:rsidP="000D4B8D">
      <w:pPr>
        <w:pStyle w:val="1"/>
      </w:pPr>
      <w:bookmarkStart w:id="0" w:name="_Toc335989367"/>
      <w:r>
        <w:rPr>
          <w:rFonts w:hint="eastAsia"/>
        </w:rPr>
        <w:lastRenderedPageBreak/>
        <w:t>1.</w:t>
      </w:r>
      <w:r>
        <w:rPr>
          <w:rFonts w:hint="eastAsia"/>
        </w:rPr>
        <w:t>定义</w:t>
      </w:r>
      <w:bookmarkEnd w:id="0"/>
    </w:p>
    <w:p w:rsidR="00944ADB" w:rsidRDefault="000D4B8D" w:rsidP="006E7357">
      <w:r>
        <w:rPr>
          <w:rFonts w:hint="eastAsia"/>
        </w:rPr>
        <w:tab/>
      </w:r>
      <w:r>
        <w:rPr>
          <w:rFonts w:hint="eastAsia"/>
        </w:rPr>
        <w:t>本接口属于能源管理平台通用数据采集接口，</w:t>
      </w:r>
      <w:r w:rsidR="00F41BF6">
        <w:rPr>
          <w:rFonts w:hint="eastAsia"/>
        </w:rPr>
        <w:t>参</w:t>
      </w:r>
      <w:r>
        <w:rPr>
          <w:rFonts w:hint="eastAsia"/>
        </w:rPr>
        <w:t>照山东省住房和城乡建设厅发布并实施的《公共建筑节能监测系统技术规范》</w:t>
      </w:r>
      <w:r w:rsidR="00F41BF6">
        <w:rPr>
          <w:rFonts w:hint="eastAsia"/>
        </w:rPr>
        <w:t>开发实现。</w:t>
      </w:r>
    </w:p>
    <w:p w:rsidR="0089788C" w:rsidRDefault="0089788C" w:rsidP="006E7357"/>
    <w:p w:rsidR="0089788C" w:rsidRDefault="0089788C" w:rsidP="0089788C">
      <w:pPr>
        <w:pStyle w:val="1"/>
      </w:pPr>
      <w:bookmarkStart w:id="1" w:name="_Toc335989368"/>
      <w:r>
        <w:rPr>
          <w:rFonts w:hint="eastAsia"/>
        </w:rPr>
        <w:t>2.</w:t>
      </w:r>
      <w:r>
        <w:rPr>
          <w:rFonts w:hint="eastAsia"/>
        </w:rPr>
        <w:t>通讯方案</w:t>
      </w:r>
      <w:bookmarkEnd w:id="1"/>
    </w:p>
    <w:p w:rsidR="0089788C" w:rsidRDefault="00A16951" w:rsidP="0089788C">
      <w:r>
        <w:pict>
          <v:group id="_x0000_s2051" editas="canvas" style="width:415.3pt;height:501.15pt;mso-position-horizontal-relative:char;mso-position-vertical-relative:line" coordorigin="1816,4935" coordsize="8306,100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16;top:4935;width:8306;height:10023" o:preferrelative="f" stroked="t" strokecolor="#d8d8d8 [2732]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style="position:absolute;left:3061;top:5549;width:1;height:9004" o:connectortype="straight"/>
            <v:shape id="_x0000_s2053" type="#_x0000_t32" style="position:absolute;left:8805;top:5474;width:1;height:9079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1905;top:7559;width:1035;height:4771" stroked="f">
              <v:textbox style="layout-flow:vertical-ideographic;mso-next-textbox:#_x0000_s2054">
                <w:txbxContent>
                  <w:p w:rsidR="004F4A2E" w:rsidRPr="00B176E5" w:rsidRDefault="004F4A2E" w:rsidP="00B176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176E5">
                      <w:rPr>
                        <w:rFonts w:hint="eastAsia"/>
                        <w:sz w:val="28"/>
                        <w:szCs w:val="28"/>
                      </w:rPr>
                      <w:t>能源管理平台</w:t>
                    </w:r>
                    <w:r w:rsidRPr="00B176E5">
                      <w:rPr>
                        <w:rFonts w:hint="eastAsia"/>
                        <w:sz w:val="28"/>
                        <w:szCs w:val="28"/>
                      </w:rPr>
                      <w:t xml:space="preserve"> - </w:t>
                    </w:r>
                    <w:r w:rsidRPr="00B176E5">
                      <w:rPr>
                        <w:rFonts w:hint="eastAsia"/>
                        <w:sz w:val="28"/>
                        <w:szCs w:val="28"/>
                      </w:rPr>
                      <w:t>通讯前置模块</w:t>
                    </w:r>
                  </w:p>
                </w:txbxContent>
              </v:textbox>
            </v:shape>
            <v:shape id="_x0000_s2055" type="#_x0000_t202" style="position:absolute;left:8940;top:7455;width:1035;height:4771" stroked="f">
              <v:textbox style="layout-flow:vertical-ideographic;mso-next-textbox:#_x0000_s2055">
                <w:txbxContent>
                  <w:p w:rsidR="004F4A2E" w:rsidRPr="00B176E5" w:rsidRDefault="004F4A2E" w:rsidP="00B176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数据采集器</w:t>
                    </w:r>
                  </w:p>
                </w:txbxContent>
              </v:textbox>
            </v:shape>
            <v:shape id="_x0000_s2061" type="#_x0000_t202" style="position:absolute;left:5295;top:6180;width:855;height:435" stroked="f">
              <v:textbox style="mso-next-textbox:#_x0000_s2061">
                <w:txbxContent>
                  <w:p w:rsidR="004F4A2E" w:rsidRPr="007351A7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 w:rsidRPr="007351A7">
                      <w:rPr>
                        <w:rFonts w:hint="eastAsia"/>
                        <w:sz w:val="18"/>
                        <w:szCs w:val="18"/>
                      </w:rPr>
                      <w:t>监听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中</w:t>
                    </w:r>
                  </w:p>
                </w:txbxContent>
              </v:textbox>
            </v:shape>
            <v:shape id="_x0000_s2059" type="#_x0000_t32" style="position:absolute;left:3405;top:6397;width:1890;height:1" o:connectortype="straight">
              <v:stroke dashstyle="longDash"/>
            </v:shape>
            <v:shape id="_x0000_s2057" type="#_x0000_t202" style="position:absolute;left:4440;top:5685;width:2835;height:510">
              <v:textbox style="mso-next-textbox:#_x0000_s2057">
                <w:txbxContent>
                  <w:p w:rsidR="004F4A2E" w:rsidRDefault="004F4A2E">
                    <w:r>
                      <w:rPr>
                        <w:rFonts w:hint="eastAsia"/>
                      </w:rPr>
                      <w:t>通讯前置模块开启</w:t>
                    </w:r>
                    <w:r>
                      <w:rPr>
                        <w:rFonts w:hint="eastAsia"/>
                      </w:rPr>
                      <w:t>TCP</w:t>
                    </w:r>
                    <w:r>
                      <w:rPr>
                        <w:rFonts w:hint="eastAsia"/>
                      </w:rPr>
                      <w:t>服务</w:t>
                    </w:r>
                  </w:p>
                </w:txbxContent>
              </v:textbox>
            </v:shape>
            <v:shape id="_x0000_s2062" type="#_x0000_t32" style="position:absolute;left:6150;top:6398;width:2235;height:1" o:connectortype="straight">
              <v:stroke dashstyle="longDash"/>
            </v:shape>
            <v:shape id="_x0000_s2065" type="#_x0000_t202" style="position:absolute;left:5670;top:6644;width:2550;height:288" o:regroupid="2" stroked="f">
              <v:textbox style="mso-next-textbox:#_x0000_s2065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 w:rsidRPr="002543B4">
                      <w:rPr>
                        <w:rFonts w:hint="eastAsia"/>
                        <w:sz w:val="18"/>
                        <w:szCs w:val="18"/>
                      </w:rPr>
                      <w:t>发起</w:t>
                    </w:r>
                    <w:r w:rsidRPr="002543B4">
                      <w:rPr>
                        <w:rFonts w:hint="eastAsia"/>
                        <w:sz w:val="18"/>
                        <w:szCs w:val="18"/>
                      </w:rPr>
                      <w:t>TCP</w:t>
                    </w:r>
                    <w:r w:rsidRPr="002543B4">
                      <w:rPr>
                        <w:rFonts w:hint="eastAsia"/>
                        <w:sz w:val="18"/>
                        <w:szCs w:val="18"/>
                      </w:rPr>
                      <w:t>连接</w:t>
                    </w:r>
                  </w:p>
                </w:txbxContent>
              </v:textbox>
            </v:shape>
            <v:shape id="_x0000_s2070" type="#_x0000_t202" style="position:absolute;left:4095;top:8875;width:2985;height:288" stroked="f">
              <v:textbox style="mso-next-textbox:#_x0000_s2070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发送读数据帧</w:t>
                    </w:r>
                  </w:p>
                </w:txbxContent>
              </v:textbox>
            </v:shape>
            <v:shape id="_x0000_s2071" type="#_x0000_t202" style="position:absolute;left:4440;top:7964;width:2835;height:510">
              <v:textbox style="mso-next-textbox:#_x0000_s2071">
                <w:txbxContent>
                  <w:p w:rsidR="004F4A2E" w:rsidRDefault="004F4A2E" w:rsidP="00567E50">
                    <w:pPr>
                      <w:jc w:val="center"/>
                    </w:pPr>
                    <w:r>
                      <w:rPr>
                        <w:rFonts w:hint="eastAsia"/>
                      </w:rPr>
                      <w:t>验证登录</w:t>
                    </w:r>
                  </w:p>
                </w:txbxContent>
              </v:textbox>
            </v:shape>
            <v:shape id="_x0000_s2072" type="#_x0000_t202" style="position:absolute;left:5295;top:8497;width:1080;height:435" stroked="f">
              <v:textbox style="mso-next-textbox:#_x0000_s2072">
                <w:txbxContent>
                  <w:p w:rsidR="004F4A2E" w:rsidRPr="007351A7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登录成功</w:t>
                    </w:r>
                  </w:p>
                </w:txbxContent>
              </v:textbox>
            </v:shape>
            <v:shape id="_x0000_s2073" type="#_x0000_t32" style="position:absolute;left:3405;top:8714;width:1890;height:1" o:connectortype="straight">
              <v:stroke dashstyle="longDash"/>
            </v:shape>
            <v:shape id="_x0000_s2074" type="#_x0000_t32" style="position:absolute;left:6375;top:8714;width:2010;height:1;flip:y" o:connectortype="straight">
              <v:stroke dashstyle="longDash"/>
            </v:shape>
            <v:shape id="_x0000_s2076" type="#_x0000_t202" style="position:absolute;left:5775;top:9447;width:2550;height:288" stroked="f">
              <v:textbox style="mso-next-textbox:#_x0000_s2076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响应所要求数据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97" type="#_x0000_t13" style="position:absolute;left:3480;top:9163;width:3480;height:143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2098" type="#_x0000_t66" style="position:absolute;left:4695;top:9735;width:3600;height:143"/>
            <v:shape id="_x0000_s2099" type="#_x0000_t202" style="position:absolute;left:3720;top:10100;width:2985;height:288" stroked="f">
              <v:textbox style="mso-next-textbox:#_x0000_s2099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有后续帧标志，发送请求后续帧</w:t>
                    </w:r>
                  </w:p>
                </w:txbxContent>
              </v:textbox>
            </v:shape>
            <v:shape id="_x0000_s2100" type="#_x0000_t13" style="position:absolute;left:3480;top:10388;width:3480;height:143"/>
            <v:shape id="_x0000_s2101" type="#_x0000_t202" style="position:absolute;left:5745;top:10635;width:2550;height:288" stroked="f">
              <v:textbox style="mso-next-textbox:#_x0000_s2101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响应所要求数据</w:t>
                    </w:r>
                  </w:p>
                </w:txbxContent>
              </v:textbox>
            </v:shape>
            <v:shape id="_x0000_s2102" type="#_x0000_t66" style="position:absolute;left:4665;top:10923;width:3600;height:143"/>
            <v:shape id="_x0000_s2104" type="#_x0000_t66" style="position:absolute;left:4230;top:6932;width:3600;height:143"/>
            <v:shape id="_x0000_s2105" type="#_x0000_t66" style="position:absolute;left:4230;top:7507;width:3600;height:143"/>
            <v:shape id="_x0000_s2106" type="#_x0000_t202" style="position:absolute;left:5670;top:7219;width:2550;height:288" stroked="f">
              <v:textbox style="mso-next-textbox:#_x0000_s2106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发送登录请求</w:t>
                    </w:r>
                  </w:p>
                </w:txbxContent>
              </v:textbox>
            </v:shape>
            <v:shape id="_x0000_s2107" type="#_x0000_t202" style="position:absolute;left:5370;top:11122;width:1080;height:435" stroked="f">
              <v:textbox style="mso-next-textbox:#_x0000_s2107">
                <w:txbxContent>
                  <w:p w:rsidR="004F4A2E" w:rsidRPr="007351A7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通讯结束</w:t>
                    </w:r>
                  </w:p>
                </w:txbxContent>
              </v:textbox>
            </v:shape>
            <v:shape id="_x0000_s2108" type="#_x0000_t32" style="position:absolute;left:3480;top:11339;width:1890;height:1" o:connectortype="straight">
              <v:stroke dashstyle="longDash"/>
            </v:shape>
            <v:shape id="_x0000_s2109" type="#_x0000_t32" style="position:absolute;left:6450;top:11340;width:1935;height:1" o:connectortype="straight">
              <v:stroke dashstyle="longDash"/>
            </v:shape>
            <v:shape id="_x0000_s2110" type="#_x0000_t202" style="position:absolute;left:4125;top:11488;width:2985;height:288" stroked="f">
              <v:textbox style="mso-next-textbox:#_x0000_s2110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发送写数据帧</w:t>
                    </w:r>
                  </w:p>
                </w:txbxContent>
              </v:textbox>
            </v:shape>
            <v:shape id="_x0000_s2111" type="#_x0000_t202" style="position:absolute;left:5805;top:12060;width:2550;height:288" stroked="f">
              <v:textbox style="mso-next-textbox:#_x0000_s2111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发送确认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否认</w:t>
                    </w:r>
                  </w:p>
                </w:txbxContent>
              </v:textbox>
            </v:shape>
            <v:shape id="_x0000_s2112" type="#_x0000_t13" style="position:absolute;left:3510;top:11776;width:3480;height:143"/>
            <v:shape id="_x0000_s2113" type="#_x0000_t66" style="position:absolute;left:4725;top:12348;width:3600;height:143"/>
            <v:shape id="_x0000_s2114" type="#_x0000_t202" style="position:absolute;left:3750;top:13559;width:2985;height:288" stroked="f">
              <v:textbox style="mso-next-textbox:#_x0000_s2114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发送确认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否认帧</w:t>
                    </w:r>
                  </w:p>
                </w:txbxContent>
              </v:textbox>
            </v:shape>
            <v:shape id="_x0000_s2115" type="#_x0000_t13" style="position:absolute;left:3510;top:13847;width:3480;height:143"/>
            <v:shape id="_x0000_s2116" type="#_x0000_t202" style="position:absolute;left:5835;top:12956;width:2550;height:288" stroked="f">
              <v:textbox style="mso-next-textbox:#_x0000_s2116" inset="0,0,0,0">
                <w:txbxContent>
                  <w:p w:rsidR="004F4A2E" w:rsidRPr="002543B4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发送数据链路检测帧</w:t>
                    </w:r>
                  </w:p>
                </w:txbxContent>
              </v:textbox>
            </v:shape>
            <v:shape id="_x0000_s2117" type="#_x0000_t66" style="position:absolute;left:4755;top:13244;width:3600;height:143"/>
            <v:shape id="_x0000_s2118" type="#_x0000_t202" style="position:absolute;left:5400;top:14050;width:1080;height:435" stroked="f">
              <v:textbox style="mso-next-textbox:#_x0000_s2118">
                <w:txbxContent>
                  <w:p w:rsidR="004F4A2E" w:rsidRPr="007351A7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通讯结束</w:t>
                    </w:r>
                  </w:p>
                </w:txbxContent>
              </v:textbox>
            </v:shape>
            <v:shape id="_x0000_s2119" type="#_x0000_t32" style="position:absolute;left:3510;top:14267;width:1890;height:1" o:connectortype="straight">
              <v:stroke dashstyle="longDash"/>
            </v:shape>
            <v:shape id="_x0000_s2120" type="#_x0000_t32" style="position:absolute;left:6480;top:14268;width:1905;height:1" o:connectortype="straight">
              <v:stroke dashstyle="longDash"/>
            </v:shape>
            <v:shape id="_x0000_s2121" type="#_x0000_t202" style="position:absolute;left:5295;top:12521;width:1080;height:435" stroked="f">
              <v:textbox style="mso-next-textbox:#_x0000_s2121">
                <w:txbxContent>
                  <w:p w:rsidR="004F4A2E" w:rsidRPr="007351A7" w:rsidRDefault="004F4A2E" w:rsidP="007351A7">
                    <w:pPr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通讯结束</w:t>
                    </w:r>
                  </w:p>
                </w:txbxContent>
              </v:textbox>
            </v:shape>
            <v:shape id="_x0000_s2122" type="#_x0000_t32" style="position:absolute;left:3405;top:12738;width:1890;height:1" o:connectortype="straight">
              <v:stroke dashstyle="longDash"/>
            </v:shape>
            <v:shape id="_x0000_s2123" type="#_x0000_t32" style="position:absolute;left:6375;top:12739;width:2010;height:1" o:connectortype="straight">
              <v:stroke dashstyle="longDash"/>
            </v:shape>
            <w10:wrap type="none"/>
            <w10:anchorlock/>
          </v:group>
        </w:pict>
      </w:r>
    </w:p>
    <w:p w:rsidR="00401B43" w:rsidRDefault="00401B43" w:rsidP="00401B43">
      <w:pPr>
        <w:pStyle w:val="2"/>
      </w:pPr>
      <w:bookmarkStart w:id="2" w:name="_Toc335989369"/>
      <w:r>
        <w:rPr>
          <w:rFonts w:hint="eastAsia"/>
        </w:rPr>
        <w:lastRenderedPageBreak/>
        <w:t>2.1</w:t>
      </w:r>
      <w:r>
        <w:rPr>
          <w:rFonts w:hint="eastAsia"/>
        </w:rPr>
        <w:t>通讯前置模块到数据采集器</w:t>
      </w:r>
      <w:bookmarkEnd w:id="2"/>
      <w:r w:rsidR="00DA7751">
        <w:rPr>
          <w:rFonts w:hint="eastAsia"/>
        </w:rPr>
        <w:tab/>
      </w:r>
    </w:p>
    <w:p w:rsidR="00DA7751" w:rsidRDefault="00DA7751" w:rsidP="00401B43">
      <w:pPr>
        <w:ind w:firstLine="420"/>
      </w:pPr>
      <w:r>
        <w:rPr>
          <w:rFonts w:hint="eastAsia"/>
        </w:rPr>
        <w:t>当能源管理平台通讯前置模块（即主站），向数据采集器（即终端）发送请求数据帧，当终端有后续数据帧时，终端则返回带有后续标志的数据响应帧，主站在正确收到终端的数据响应帧后，继续向终端发送请求后续帧，终端返回响应数据帧，直到无后续帧为止。当终端无后续数据帧时，终端则返回不带后续帧标志的数据响应帧。</w:t>
      </w:r>
    </w:p>
    <w:p w:rsidR="00401B43" w:rsidRDefault="00DA7751" w:rsidP="0089788C">
      <w:r>
        <w:rPr>
          <w:rFonts w:hint="eastAsia"/>
        </w:rPr>
        <w:tab/>
      </w:r>
      <w:r>
        <w:rPr>
          <w:rFonts w:hint="eastAsia"/>
        </w:rPr>
        <w:t>当主站向终端发送写数据帧时，终端返回确认帧或否认帧。</w:t>
      </w:r>
    </w:p>
    <w:p w:rsidR="00401B43" w:rsidRDefault="00401B43" w:rsidP="00401B43">
      <w:pPr>
        <w:pStyle w:val="2"/>
      </w:pPr>
      <w:bookmarkStart w:id="3" w:name="_Toc335989370"/>
      <w:r>
        <w:rPr>
          <w:rFonts w:hint="eastAsia"/>
        </w:rPr>
        <w:t>2.2</w:t>
      </w:r>
      <w:r>
        <w:rPr>
          <w:rFonts w:hint="eastAsia"/>
        </w:rPr>
        <w:t>数据采集器到通讯前置模块</w:t>
      </w:r>
      <w:bookmarkEnd w:id="3"/>
    </w:p>
    <w:p w:rsidR="00DA7751" w:rsidRPr="00DA7751" w:rsidRDefault="00DA7751" w:rsidP="0089788C">
      <w:r>
        <w:rPr>
          <w:rFonts w:hint="eastAsia"/>
        </w:rPr>
        <w:tab/>
      </w:r>
      <w:r>
        <w:rPr>
          <w:rFonts w:hint="eastAsia"/>
        </w:rPr>
        <w:t>当发送链路接口检测帧时，终端首先向主站发送请求数据帧，主站返回确认帧或否认帧。</w:t>
      </w:r>
    </w:p>
    <w:p w:rsidR="00944ADB" w:rsidRDefault="0089788C" w:rsidP="00944ADB">
      <w:pPr>
        <w:pStyle w:val="1"/>
      </w:pPr>
      <w:bookmarkStart w:id="4" w:name="_Toc335989371"/>
      <w:r>
        <w:rPr>
          <w:rFonts w:hint="eastAsia"/>
        </w:rPr>
        <w:t>3</w:t>
      </w:r>
      <w:r w:rsidR="00944ADB">
        <w:rPr>
          <w:rFonts w:hint="eastAsia"/>
        </w:rPr>
        <w:t>.</w:t>
      </w:r>
      <w:r w:rsidR="00944ADB">
        <w:rPr>
          <w:rFonts w:hint="eastAsia"/>
        </w:rPr>
        <w:t>数据结构</w:t>
      </w:r>
      <w:bookmarkEnd w:id="4"/>
    </w:p>
    <w:p w:rsidR="00AB4145" w:rsidRPr="00AB4145" w:rsidRDefault="00AB4145" w:rsidP="00AB4145">
      <w:r>
        <w:rPr>
          <w:rFonts w:hint="eastAsia"/>
        </w:rPr>
        <w:tab/>
      </w:r>
      <w:r w:rsidR="00261ED8">
        <w:rPr>
          <w:rFonts w:hint="eastAsia"/>
        </w:rPr>
        <w:t>详见</w:t>
      </w:r>
      <w:r>
        <w:rPr>
          <w:rFonts w:hint="eastAsia"/>
        </w:rPr>
        <w:t>《</w:t>
      </w:r>
      <w:r w:rsidRPr="00AB4145">
        <w:rPr>
          <w:rFonts w:hint="eastAsia"/>
        </w:rPr>
        <w:t>能源监测系统与数据采集器通讯协议</w:t>
      </w:r>
      <w:r>
        <w:rPr>
          <w:rFonts w:hint="eastAsia"/>
        </w:rPr>
        <w:t>》</w:t>
      </w:r>
      <w:r w:rsidR="00710A9A">
        <w:rPr>
          <w:rFonts w:hint="eastAsia"/>
        </w:rPr>
        <w:t>文档</w:t>
      </w:r>
      <w:r w:rsidR="00261ED8">
        <w:rPr>
          <w:rFonts w:hint="eastAsia"/>
        </w:rPr>
        <w:t>。</w:t>
      </w:r>
    </w:p>
    <w:p w:rsidR="00764E31" w:rsidRDefault="00013AAB" w:rsidP="00013AAB">
      <w:pPr>
        <w:pStyle w:val="1"/>
      </w:pPr>
      <w:bookmarkStart w:id="5" w:name="_Toc335989372"/>
      <w:r>
        <w:rPr>
          <w:rFonts w:hint="eastAsia"/>
        </w:rPr>
        <w:t>4.</w:t>
      </w:r>
      <w:r>
        <w:rPr>
          <w:rFonts w:hint="eastAsia"/>
        </w:rPr>
        <w:t>采集</w:t>
      </w:r>
      <w:r w:rsidR="00EF24CD">
        <w:rPr>
          <w:rFonts w:hint="eastAsia"/>
        </w:rPr>
        <w:t>数据</w:t>
      </w:r>
      <w:bookmarkEnd w:id="5"/>
    </w:p>
    <w:p w:rsidR="00EE1A5C" w:rsidRDefault="00C0147A" w:rsidP="00C0147A">
      <w:pPr>
        <w:pStyle w:val="2"/>
      </w:pPr>
      <w:bookmarkStart w:id="6" w:name="_Toc335989373"/>
      <w:r>
        <w:rPr>
          <w:rFonts w:hint="eastAsia"/>
        </w:rPr>
        <w:t>4.1</w:t>
      </w:r>
      <w:r>
        <w:rPr>
          <w:rFonts w:hint="eastAsia"/>
        </w:rPr>
        <w:t>采集方式</w:t>
      </w:r>
      <w:bookmarkEnd w:id="6"/>
    </w:p>
    <w:p w:rsidR="00C0147A" w:rsidRDefault="00C0147A" w:rsidP="00C0147A">
      <w:r>
        <w:rPr>
          <w:rFonts w:hint="eastAsia"/>
        </w:rPr>
        <w:tab/>
      </w:r>
      <w:r>
        <w:rPr>
          <w:rFonts w:hint="eastAsia"/>
        </w:rPr>
        <w:t>数据采集方式为主动查询的方式。由实现本接口的通讯前置模块（即主站），主动发送命令到数据采集器进行查询。</w:t>
      </w:r>
    </w:p>
    <w:p w:rsidR="00C0147A" w:rsidRDefault="00C0147A" w:rsidP="00C0147A">
      <w:pPr>
        <w:pStyle w:val="2"/>
      </w:pPr>
      <w:bookmarkStart w:id="7" w:name="_Toc335989374"/>
      <w:r>
        <w:rPr>
          <w:rFonts w:hint="eastAsia"/>
        </w:rPr>
        <w:t>4.2</w:t>
      </w:r>
      <w:r w:rsidR="00AD2829">
        <w:rPr>
          <w:rFonts w:hint="eastAsia"/>
        </w:rPr>
        <w:t>接口配置</w:t>
      </w:r>
      <w:bookmarkEnd w:id="7"/>
    </w:p>
    <w:p w:rsidR="00C0147A" w:rsidRDefault="00AD2829" w:rsidP="00C0147A">
      <w:r>
        <w:rPr>
          <w:rFonts w:hint="eastAsia"/>
        </w:rPr>
        <w:tab/>
      </w:r>
      <w:r>
        <w:rPr>
          <w:rFonts w:hint="eastAsia"/>
        </w:rPr>
        <w:t>详见《</w:t>
      </w:r>
      <w:r w:rsidR="00EA4CC7" w:rsidRPr="00EA4CC7">
        <w:rPr>
          <w:rFonts w:hint="eastAsia"/>
        </w:rPr>
        <w:t>龙创管理平台软件安装与配置说明</w:t>
      </w:r>
      <w:r>
        <w:rPr>
          <w:rFonts w:hint="eastAsia"/>
        </w:rPr>
        <w:t>》</w:t>
      </w:r>
      <w:r w:rsidR="00A731BC">
        <w:rPr>
          <w:rFonts w:hint="eastAsia"/>
        </w:rPr>
        <w:t>文档。</w:t>
      </w:r>
    </w:p>
    <w:p w:rsidR="005D6B63" w:rsidRPr="005D6B63" w:rsidRDefault="005D6B63" w:rsidP="00401B43">
      <w:pPr>
        <w:pStyle w:val="2"/>
      </w:pPr>
      <w:bookmarkStart w:id="8" w:name="_Toc335989375"/>
      <w:r>
        <w:rPr>
          <w:rFonts w:hint="eastAsia"/>
        </w:rPr>
        <w:lastRenderedPageBreak/>
        <w:t>4.3</w:t>
      </w:r>
      <w:r>
        <w:rPr>
          <w:rFonts w:hint="eastAsia"/>
        </w:rPr>
        <w:t>采集流程</w:t>
      </w:r>
      <w:bookmarkEnd w:id="8"/>
    </w:p>
    <w:p w:rsidR="00EE1A5C" w:rsidRDefault="00A16951" w:rsidP="00EE1A5C">
      <w:r>
        <w:pict>
          <v:group id="_x0000_s2170" editas="canvas" style="width:415.3pt;height:538.55pt;mso-position-horizontal-relative:char;mso-position-vertical-relative:line" coordorigin="1800,2891" coordsize="8306,10771">
            <o:lock v:ext="edit" aspectratio="t"/>
            <v:shape id="_x0000_s2171" type="#_x0000_t75" style="position:absolute;left:1800;top:2891;width:8306;height:10771" o:preferrelative="f" stroked="t" strokecolor="#d8d8d8 [2732]">
              <v:fill o:detectmouseclick="t"/>
              <v:path o:extrusionok="t" o:connecttype="none"/>
              <o:lock v:ext="edit" text="t"/>
            </v:shape>
            <v:shape id="_x0000_s2172" type="#_x0000_t202" style="position:absolute;left:4290;top:12975;width:570;height:390" stroked="f">
              <v:textbox style="mso-next-textbox:#_x0000_s2172" inset="0,0,0,0">
                <w:txbxContent>
                  <w:p w:rsidR="00EE1A5C" w:rsidRDefault="00EE1A5C" w:rsidP="00EE1A5C">
                    <w:pPr>
                      <w:jc w:val="left"/>
                    </w:pPr>
                    <w:r>
                      <w:rPr>
                        <w:rFonts w:hint="eastAsia"/>
                      </w:rPr>
                      <w:t>成功</w:t>
                    </w:r>
                  </w:p>
                </w:txbxContent>
              </v:textbox>
            </v:shape>
            <v:shape id="_x0000_s2173" type="#_x0000_t202" style="position:absolute;left:5970;top:12225;width:570;height:390" stroked="f">
              <v:textbox style="mso-next-textbox:#_x0000_s2173" inset="0,0,0,0">
                <w:txbxContent>
                  <w:p w:rsidR="00EE1A5C" w:rsidRDefault="00EE1A5C" w:rsidP="00EE1A5C">
                    <w:pPr>
                      <w:jc w:val="left"/>
                    </w:pPr>
                    <w:r>
                      <w:rPr>
                        <w:rFonts w:hint="eastAsia"/>
                      </w:rPr>
                      <w:t>失败</w:t>
                    </w:r>
                  </w:p>
                </w:txbxContent>
              </v:textbox>
            </v:shape>
            <v:shape id="_x0000_s2174" type="#_x0000_t202" style="position:absolute;left:4470;top:9000;width:570;height:390" stroked="f">
              <v:textbox style="mso-next-textbox:#_x0000_s2174" inset="0,0,0,0">
                <w:txbxContent>
                  <w:p w:rsidR="00EE1A5C" w:rsidRDefault="00EE1A5C" w:rsidP="00EE1A5C">
                    <w:pPr>
                      <w:jc w:val="left"/>
                    </w:pPr>
                    <w:r>
                      <w:rPr>
                        <w:rFonts w:hint="eastAsia"/>
                      </w:rPr>
                      <w:t>成功</w:t>
                    </w:r>
                  </w:p>
                </w:txbxContent>
              </v:textbox>
            </v:shape>
            <v:shape id="_x0000_s2175" type="#_x0000_t202" style="position:absolute;left:6045;top:8175;width:570;height:390" stroked="f">
              <v:textbox style="mso-next-textbox:#_x0000_s2175" inset="0,0,0,0">
                <w:txbxContent>
                  <w:p w:rsidR="00EE1A5C" w:rsidRDefault="00EE1A5C" w:rsidP="00EE1A5C">
                    <w:pPr>
                      <w:jc w:val="left"/>
                    </w:pPr>
                    <w:r>
                      <w:rPr>
                        <w:rFonts w:hint="eastAsia"/>
                      </w:rPr>
                      <w:t>失败</w:t>
                    </w:r>
                  </w:p>
                </w:txbxContent>
              </v:textbox>
            </v:shape>
            <v:shape id="_x0000_s2176" type="#_x0000_t202" style="position:absolute;left:4665;top:7590;width:570;height:390" stroked="f">
              <v:textbox style="mso-next-textbox:#_x0000_s2176" inset="0,0,0,0">
                <w:txbxContent>
                  <w:p w:rsidR="00EE1A5C" w:rsidRDefault="00EE1A5C" w:rsidP="00EE1A5C">
                    <w:pPr>
                      <w:jc w:val="left"/>
                    </w:pPr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2177" type="#_x0000_t202" style="position:absolute;left:6150;top:6705;width:570;height:390" stroked="f">
              <v:textbox style="mso-next-textbox:#_x0000_s2177" inset="0,0,0,0">
                <w:txbxContent>
                  <w:p w:rsidR="00EE1A5C" w:rsidRDefault="00EE1A5C" w:rsidP="00EE1A5C">
                    <w:pPr>
                      <w:jc w:val="left"/>
                    </w:pPr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2178" type="#_x0000_t117" style="position:absolute;left:4199;top:3105;width:1501;height:555">
              <v:textbox style="mso-next-textbox:#_x0000_s2178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179" type="#_x0000_t109" style="position:absolute;left:3765;top:4260;width:2355;height:570">
              <v:textbox style="mso-next-textbox:#_x0000_s2179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建立</w:t>
                    </w:r>
                    <w:r>
                      <w:rPr>
                        <w:rFonts w:hint="eastAsia"/>
                      </w:rPr>
                      <w:t>TCP</w:t>
                    </w:r>
                    <w:r>
                      <w:rPr>
                        <w:rFonts w:hint="eastAsia"/>
                      </w:rPr>
                      <w:t>监听服务</w:t>
                    </w:r>
                  </w:p>
                </w:txbxContent>
              </v:textbox>
            </v:shape>
            <v:shape id="_x0000_s2180" type="#_x0000_t32" style="position:absolute;left:4943;top:3660;width:7;height:600;flip:x" o:connectortype="straight">
              <v:stroke endarrow="block"/>
            </v:shape>
            <v:shape id="_x0000_s2181" type="#_x0000_t109" style="position:absolute;left:3765;top:5505;width:2355;height:570">
              <v:textbox style="mso-next-textbox:#_x0000_s2181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等待连接</w:t>
                    </w:r>
                  </w:p>
                </w:txbxContent>
              </v:textbox>
            </v:shape>
            <v:shape id="_x0000_s2182" type="#_x0000_t32" style="position:absolute;left:4943;top:4830;width:1;height:675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183" type="#_x0000_t110" style="position:absolute;left:3825;top:6675;width:2235;height:780">
              <v:textbox style="mso-next-textbox:#_x0000_s2183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建立连接</w:t>
                    </w:r>
                  </w:p>
                </w:txbxContent>
              </v:textbox>
            </v:shape>
            <v:shape id="_x0000_s2184" type="#_x0000_t32" style="position:absolute;left:4943;top:6075;width:1;height:600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85" type="#_x0000_t34" style="position:absolute;left:6060;top:5790;width:60;height:1275;flip:y" o:connectortype="elbow" adj="150840,136207,-2187360">
              <v:stroke endarrow="block"/>
            </v:shape>
            <v:shape id="_x0000_s2186" type="#_x0000_t110" style="position:absolute;left:3825;top:8115;width:2235;height:780">
              <v:textbox style="mso-next-textbox:#_x0000_s2186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身份验证</w:t>
                    </w:r>
                  </w:p>
                </w:txbxContent>
              </v:textbox>
            </v:shape>
            <v:shape id="_x0000_s2187" type="#_x0000_t32" style="position:absolute;left:4943;top:7455;width:1;height:660" o:connectortype="straight">
              <v:stroke endarrow="block"/>
            </v:shape>
            <v:shape id="_x0000_s2188" type="#_x0000_t109" style="position:absolute;left:3765;top:9690;width:2355;height:570">
              <v:textbox style="mso-next-textbox:#_x0000_s2188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发送命令</w:t>
                    </w:r>
                  </w:p>
                </w:txbxContent>
              </v:textbox>
            </v:shape>
            <v:shape id="_x0000_s2189" type="#_x0000_t109" style="position:absolute;left:6990;top:8880;width:2355;height:570">
              <v:textbox style="mso-next-textbox:#_x0000_s2189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断开连接</w:t>
                    </w:r>
                  </w:p>
                </w:txbxContent>
              </v:textbox>
            </v:shape>
            <v:shape id="_x0000_s2190" type="#_x0000_t32" style="position:absolute;left:4943;top:8895;width:1;height:795" o:connectortype="straight">
              <v:stroke endarrow="block"/>
            </v:shape>
            <v:shape id="_x0000_s2191" type="#_x0000_t34" style="position:absolute;left:6060;top:8505;width:930;height:660" o:connectortype="elbow" adj="10777,-310255,-141120">
              <v:stroke endarrow="block"/>
            </v:shape>
            <v:shape id="_x0000_s2192" type="#_x0000_t34" style="position:absolute;left:4868;top:5580;width:3375;height:3225;rotation:270;flip:x" o:connectortype="elbow" adj="23904,66006,-52378">
              <v:stroke endarrow="block"/>
            </v:shape>
            <v:shape id="_x0000_s2193" type="#_x0000_t110" style="position:absolute;left:3825;top:12195;width:2235;height:780">
              <v:textbox style="mso-next-textbox:#_x0000_s2193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心跳检测</w:t>
                    </w:r>
                  </w:p>
                </w:txbxContent>
              </v:textbox>
            </v:shape>
            <v:shape id="_x0000_s2194" type="#_x0000_t32" style="position:absolute;left:4943;top:10260;width:1;height:735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195" type="#_x0000_t33" style="position:absolute;left:6060;top:9450;width:2108;height:3135;flip:y" o:connectortype="elbow" adj="-62259,93428,-62259">
              <v:stroke endarrow="block"/>
            </v:shape>
            <v:shape id="_x0000_s2196" type="#_x0000_t32" style="position:absolute;left:4943;top:11565;width:1;height:630" o:connectortype="straight">
              <v:stroke endarrow="block"/>
            </v:shape>
            <v:shape id="_x0000_s2197" type="#_x0000_t109" style="position:absolute;left:3765;top:10995;width:2355;height:570">
              <v:textbox style="mso-next-textbox:#_x0000_s2197">
                <w:txbxContent>
                  <w:p w:rsidR="00EE1A5C" w:rsidRDefault="00EE1A5C" w:rsidP="00EE1A5C">
                    <w:pPr>
                      <w:jc w:val="center"/>
                    </w:pPr>
                    <w:r>
                      <w:rPr>
                        <w:rFonts w:hint="eastAsia"/>
                      </w:rPr>
                      <w:t>返回结果</w:t>
                    </w:r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2198" type="#_x0000_t35" style="position:absolute;left:2854;top:10886;width:3000;height:1178;rotation:90;flip:y" o:connectortype="elbow" adj="-2592,28201,35705">
              <v:stroke endarrow="block"/>
            </v:shape>
            <w10:wrap type="none"/>
            <w10:anchorlock/>
          </v:group>
        </w:pict>
      </w:r>
    </w:p>
    <w:p w:rsidR="00401B43" w:rsidRDefault="00401B43" w:rsidP="00401B43">
      <w:pPr>
        <w:pStyle w:val="3"/>
      </w:pPr>
      <w:bookmarkStart w:id="9" w:name="_Toc335989376"/>
      <w:r>
        <w:rPr>
          <w:rFonts w:hint="eastAsia"/>
        </w:rPr>
        <w:t>4.3.1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监听服务</w:t>
      </w:r>
      <w:bookmarkEnd w:id="9"/>
    </w:p>
    <w:p w:rsidR="00401B43" w:rsidRDefault="00401B43" w:rsidP="00401B43">
      <w:r>
        <w:rPr>
          <w:rFonts w:hint="eastAsia"/>
        </w:rPr>
        <w:tab/>
      </w:r>
      <w:r>
        <w:rPr>
          <w:rFonts w:hint="eastAsia"/>
        </w:rPr>
        <w:t>实现数据采集接口，创建</w:t>
      </w:r>
      <w:r>
        <w:rPr>
          <w:rFonts w:hint="eastAsia"/>
        </w:rPr>
        <w:t>TCP</w:t>
      </w:r>
      <w:r>
        <w:rPr>
          <w:rFonts w:hint="eastAsia"/>
        </w:rPr>
        <w:t>监听类，并绑定监听端口开启服务。</w:t>
      </w:r>
    </w:p>
    <w:p w:rsidR="00401B43" w:rsidRPr="00401B43" w:rsidRDefault="00401B43" w:rsidP="00401B43">
      <w:pPr>
        <w:pStyle w:val="3"/>
      </w:pPr>
      <w:bookmarkStart w:id="10" w:name="_Toc335989377"/>
      <w:r>
        <w:rPr>
          <w:rFonts w:hint="eastAsia"/>
        </w:rPr>
        <w:lastRenderedPageBreak/>
        <w:t>4.3.2</w:t>
      </w:r>
      <w:r>
        <w:rPr>
          <w:rFonts w:hint="eastAsia"/>
        </w:rPr>
        <w:t>连接</w:t>
      </w:r>
      <w:bookmarkEnd w:id="10"/>
    </w:p>
    <w:p w:rsidR="00983E2F" w:rsidRDefault="00401B43" w:rsidP="00FD1CF8">
      <w:pPr>
        <w:ind w:firstLine="420"/>
      </w:pPr>
      <w:r>
        <w:rPr>
          <w:rFonts w:hint="eastAsia"/>
        </w:rPr>
        <w:t>建立</w:t>
      </w:r>
      <w:r w:rsidR="00FD1CF8">
        <w:rPr>
          <w:rFonts w:hint="eastAsia"/>
        </w:rPr>
        <w:t>TCP</w:t>
      </w:r>
      <w:r w:rsidR="00FD1CF8">
        <w:rPr>
          <w:rFonts w:hint="eastAsia"/>
        </w:rPr>
        <w:t>监听</w:t>
      </w:r>
      <w:r>
        <w:rPr>
          <w:rFonts w:hint="eastAsia"/>
        </w:rPr>
        <w:t>服务后</w:t>
      </w:r>
      <w:r w:rsidR="00FD1CF8">
        <w:rPr>
          <w:rFonts w:hint="eastAsia"/>
        </w:rPr>
        <w:t>，等待数据采集器主动发起连接。等待的连接时间可以根据用户需求进行</w:t>
      </w:r>
      <w:r w:rsidR="00420660">
        <w:rPr>
          <w:rFonts w:hint="eastAsia"/>
        </w:rPr>
        <w:t>配置，目前由数据采集器每</w:t>
      </w:r>
      <w:r w:rsidR="004F671F">
        <w:rPr>
          <w:rFonts w:hint="eastAsia"/>
        </w:rPr>
        <w:t>一</w:t>
      </w:r>
      <w:r w:rsidR="00420660">
        <w:rPr>
          <w:rFonts w:hint="eastAsia"/>
        </w:rPr>
        <w:t>分钟发起一次连接请求。</w:t>
      </w:r>
    </w:p>
    <w:p w:rsidR="00FD1CF8" w:rsidRDefault="00401B43" w:rsidP="00401B43">
      <w:pPr>
        <w:pStyle w:val="3"/>
      </w:pPr>
      <w:bookmarkStart w:id="11" w:name="_Toc335989378"/>
      <w:r>
        <w:rPr>
          <w:rFonts w:hint="eastAsia"/>
        </w:rPr>
        <w:t>4.3.3</w:t>
      </w:r>
      <w:r w:rsidR="004F671F">
        <w:rPr>
          <w:rFonts w:hint="eastAsia"/>
        </w:rPr>
        <w:t>身份验证</w:t>
      </w:r>
      <w:bookmarkEnd w:id="11"/>
    </w:p>
    <w:p w:rsidR="004F671F" w:rsidRDefault="004F671F" w:rsidP="004F671F">
      <w:r>
        <w:rPr>
          <w:rFonts w:hint="eastAsia"/>
        </w:rPr>
        <w:tab/>
      </w:r>
      <w:r>
        <w:rPr>
          <w:rFonts w:hint="eastAsia"/>
        </w:rPr>
        <w:t>与数据采集器成功建立</w:t>
      </w:r>
      <w:r>
        <w:rPr>
          <w:rFonts w:hint="eastAsia"/>
        </w:rPr>
        <w:t>TCP</w:t>
      </w:r>
      <w:r>
        <w:rPr>
          <w:rFonts w:hint="eastAsia"/>
        </w:rPr>
        <w:t>连接后，</w:t>
      </w:r>
      <w:r w:rsidR="00266886">
        <w:rPr>
          <w:rFonts w:hint="eastAsia"/>
        </w:rPr>
        <w:t>必须</w:t>
      </w:r>
      <w:r w:rsidR="004F4A2E">
        <w:rPr>
          <w:rFonts w:hint="eastAsia"/>
        </w:rPr>
        <w:t>验证所连接数据采集器的身份。每个数据采集器都会有且只有一个唯一的标识，即</w:t>
      </w:r>
      <w:r w:rsidR="00B226F5">
        <w:rPr>
          <w:rFonts w:hint="eastAsia"/>
        </w:rPr>
        <w:t>数据</w:t>
      </w:r>
      <w:r w:rsidR="00266886">
        <w:rPr>
          <w:rFonts w:hint="eastAsia"/>
        </w:rPr>
        <w:t>采集器</w:t>
      </w:r>
      <w:r w:rsidR="00B226F5">
        <w:rPr>
          <w:rFonts w:hint="eastAsia"/>
        </w:rPr>
        <w:t>代码</w:t>
      </w:r>
      <w:r w:rsidR="00215A5C">
        <w:rPr>
          <w:rFonts w:hint="eastAsia"/>
        </w:rPr>
        <w:t>。在</w:t>
      </w:r>
      <w:r w:rsidR="00B226F5">
        <w:rPr>
          <w:rFonts w:hint="eastAsia"/>
        </w:rPr>
        <w:t>《能源监测系统与数据采集器通讯协议》文档的第一章帧格式定义的地址域</w:t>
      </w:r>
      <w:r w:rsidR="00B226F5">
        <w:rPr>
          <w:rFonts w:hint="eastAsia"/>
        </w:rPr>
        <w:t>A</w:t>
      </w:r>
      <w:r w:rsidR="00215A5C">
        <w:rPr>
          <w:rFonts w:hint="eastAsia"/>
        </w:rPr>
        <w:t>中定义</w:t>
      </w:r>
      <w:r w:rsidR="004F4A2E">
        <w:rPr>
          <w:rFonts w:hint="eastAsia"/>
        </w:rPr>
        <w:t>。</w:t>
      </w:r>
      <w:r w:rsidR="00266886">
        <w:rPr>
          <w:rFonts w:hint="eastAsia"/>
        </w:rPr>
        <w:t>通过采集器编号在数据库中查询是否有该数据采集器的信息，如果有则表示身份验证成功，发送确认报文；如果没有则表示身份验证失败，不做回复，等其</w:t>
      </w:r>
      <w:r w:rsidR="00B66985">
        <w:rPr>
          <w:rFonts w:hint="eastAsia"/>
        </w:rPr>
        <w:t>再次</w:t>
      </w:r>
      <w:r w:rsidR="00266886">
        <w:rPr>
          <w:rFonts w:hint="eastAsia"/>
        </w:rPr>
        <w:t>验证</w:t>
      </w:r>
      <w:r w:rsidR="00B66985">
        <w:rPr>
          <w:rFonts w:hint="eastAsia"/>
        </w:rPr>
        <w:t>。</w:t>
      </w:r>
    </w:p>
    <w:p w:rsidR="0020464F" w:rsidRDefault="0020464F" w:rsidP="0020464F">
      <w:pPr>
        <w:pStyle w:val="3"/>
      </w:pPr>
      <w:bookmarkStart w:id="12" w:name="_Toc335989379"/>
      <w:r>
        <w:rPr>
          <w:rFonts w:hint="eastAsia"/>
        </w:rPr>
        <w:t>4.3.4</w:t>
      </w:r>
      <w:r>
        <w:rPr>
          <w:rFonts w:hint="eastAsia"/>
        </w:rPr>
        <w:t>发送命令</w:t>
      </w:r>
      <w:bookmarkEnd w:id="12"/>
    </w:p>
    <w:p w:rsidR="00BF5516" w:rsidRDefault="00BF5516" w:rsidP="00BF5516">
      <w:r>
        <w:rPr>
          <w:rFonts w:hint="eastAsia"/>
        </w:rPr>
        <w:tab/>
      </w:r>
      <w:r w:rsidR="007B22D2">
        <w:rPr>
          <w:rFonts w:hint="eastAsia"/>
        </w:rPr>
        <w:t>身份</w:t>
      </w:r>
      <w:r w:rsidR="00CA51FB">
        <w:rPr>
          <w:rFonts w:hint="eastAsia"/>
        </w:rPr>
        <w:t>验证成功，</w:t>
      </w:r>
      <w:r w:rsidR="00117D03">
        <w:rPr>
          <w:rFonts w:hint="eastAsia"/>
        </w:rPr>
        <w:t>可以</w:t>
      </w:r>
      <w:r w:rsidR="00CA51FB">
        <w:rPr>
          <w:rFonts w:hint="eastAsia"/>
        </w:rPr>
        <w:t>向数据采集器发送命令</w:t>
      </w:r>
      <w:r w:rsidR="00BD3F2E">
        <w:rPr>
          <w:rFonts w:hint="eastAsia"/>
        </w:rPr>
        <w:t>。</w:t>
      </w:r>
      <w:r w:rsidR="00CA51FB">
        <w:rPr>
          <w:rFonts w:hint="eastAsia"/>
        </w:rPr>
        <w:t>目前支持设置采集器参数、查询采集器的参数、查询实时数据命令、查询历史数据命令、查询当前事件命令、查询历史事件命令、</w:t>
      </w:r>
      <w:r w:rsidR="000B58A9">
        <w:rPr>
          <w:rFonts w:hint="eastAsia"/>
        </w:rPr>
        <w:t>链路接口检测命令。</w:t>
      </w:r>
    </w:p>
    <w:p w:rsidR="00E046B4" w:rsidRDefault="00A407E4" w:rsidP="00A407E4">
      <w:pPr>
        <w:pStyle w:val="4"/>
      </w:pPr>
      <w:r>
        <w:rPr>
          <w:rFonts w:hint="eastAsia"/>
        </w:rPr>
        <w:t>4.3.4.1</w:t>
      </w:r>
      <w:r w:rsidR="00B25957">
        <w:rPr>
          <w:rFonts w:hint="eastAsia"/>
        </w:rPr>
        <w:t>采集实时数据</w:t>
      </w:r>
    </w:p>
    <w:p w:rsidR="00E046B4" w:rsidRDefault="00E046B4" w:rsidP="00E046B4">
      <w:r>
        <w:rPr>
          <w:rFonts w:hint="eastAsia"/>
        </w:rPr>
        <w:tab/>
      </w:r>
      <w:r w:rsidR="00A171D4">
        <w:rPr>
          <w:rFonts w:hint="eastAsia"/>
        </w:rPr>
        <w:t>数据</w:t>
      </w:r>
      <w:r w:rsidR="00741BF7">
        <w:rPr>
          <w:rFonts w:hint="eastAsia"/>
        </w:rPr>
        <w:t>采集接口</w:t>
      </w:r>
      <w:r w:rsidR="00086AD6">
        <w:rPr>
          <w:rFonts w:hint="eastAsia"/>
        </w:rPr>
        <w:t>每</w:t>
      </w:r>
      <w:r w:rsidR="00FD3F79">
        <w:rPr>
          <w:rFonts w:hint="eastAsia"/>
        </w:rPr>
        <w:t>个周期（可以配置，目前周期为一分钟）会</w:t>
      </w:r>
      <w:r w:rsidR="00086AD6">
        <w:rPr>
          <w:rFonts w:hint="eastAsia"/>
        </w:rPr>
        <w:t>向采集器发送查询实时数据命令</w:t>
      </w:r>
      <w:r w:rsidR="00B25957">
        <w:rPr>
          <w:rFonts w:hint="eastAsia"/>
        </w:rPr>
        <w:t>，采集器接收到命令之后</w:t>
      </w:r>
      <w:r w:rsidR="00086AD6">
        <w:rPr>
          <w:rFonts w:hint="eastAsia"/>
        </w:rPr>
        <w:t>将数据</w:t>
      </w:r>
      <w:r w:rsidR="00B25957">
        <w:rPr>
          <w:rFonts w:hint="eastAsia"/>
        </w:rPr>
        <w:t>按数据结构组包发送，数据量大的时候会分成多个</w:t>
      </w:r>
      <w:r w:rsidR="00086AD6">
        <w:rPr>
          <w:rFonts w:hint="eastAsia"/>
        </w:rPr>
        <w:t>包</w:t>
      </w:r>
      <w:r w:rsidR="00B25957">
        <w:rPr>
          <w:rFonts w:hint="eastAsia"/>
        </w:rPr>
        <w:t>发送</w:t>
      </w:r>
      <w:r w:rsidR="00741BF7">
        <w:rPr>
          <w:rFonts w:hint="eastAsia"/>
        </w:rPr>
        <w:t>，直到采集接口</w:t>
      </w:r>
      <w:r w:rsidR="00086AD6">
        <w:rPr>
          <w:rFonts w:hint="eastAsia"/>
        </w:rPr>
        <w:t>收到无后续数据的命令为止。</w:t>
      </w:r>
      <w:r w:rsidR="00086AD6" w:rsidRPr="00E046B4">
        <w:rPr>
          <w:rFonts w:hint="eastAsia"/>
        </w:rPr>
        <w:t xml:space="preserve"> </w:t>
      </w:r>
    </w:p>
    <w:p w:rsidR="00B25957" w:rsidRDefault="00A407E4" w:rsidP="00A407E4">
      <w:pPr>
        <w:pStyle w:val="4"/>
      </w:pPr>
      <w:r>
        <w:rPr>
          <w:rFonts w:hint="eastAsia"/>
        </w:rPr>
        <w:t>4.3.4.2</w:t>
      </w:r>
      <w:r w:rsidR="00B25957">
        <w:rPr>
          <w:rFonts w:hint="eastAsia"/>
        </w:rPr>
        <w:t>采集历史数据</w:t>
      </w:r>
    </w:p>
    <w:p w:rsidR="00B25957" w:rsidRDefault="00216AE4" w:rsidP="00216AE4">
      <w:pPr>
        <w:ind w:firstLine="420"/>
      </w:pPr>
      <w:r>
        <w:rPr>
          <w:rFonts w:hint="eastAsia"/>
        </w:rPr>
        <w:t>自动采集历史数据：</w:t>
      </w:r>
      <w:r w:rsidR="00235CD9">
        <w:rPr>
          <w:rFonts w:hint="eastAsia"/>
        </w:rPr>
        <w:t>数据</w:t>
      </w:r>
      <w:r>
        <w:rPr>
          <w:rFonts w:hint="eastAsia"/>
        </w:rPr>
        <w:t>采集</w:t>
      </w:r>
      <w:r w:rsidR="00741BF7">
        <w:rPr>
          <w:rFonts w:hint="eastAsia"/>
        </w:rPr>
        <w:t>接口每个周期会进行最近</w:t>
      </w:r>
      <w:r w:rsidR="00741BF7">
        <w:rPr>
          <w:rFonts w:hint="eastAsia"/>
        </w:rPr>
        <w:t>X</w:t>
      </w:r>
      <w:r w:rsidR="00741BF7">
        <w:rPr>
          <w:rFonts w:hint="eastAsia"/>
        </w:rPr>
        <w:t>天的数据完整性、有效性检测（可以配置，目前周期为每小时检查最近一天的</w:t>
      </w:r>
      <w:r>
        <w:rPr>
          <w:rFonts w:hint="eastAsia"/>
        </w:rPr>
        <w:t>数据</w:t>
      </w:r>
      <w:r w:rsidR="00741BF7">
        <w:rPr>
          <w:rFonts w:hint="eastAsia"/>
        </w:rPr>
        <w:t>）</w:t>
      </w:r>
      <w:r>
        <w:rPr>
          <w:rFonts w:hint="eastAsia"/>
        </w:rPr>
        <w:t>。当发现当前检测的时刻数据不完整或非有效数据时，会自动向采集器发送历史</w:t>
      </w:r>
      <w:r w:rsidR="00602815">
        <w:rPr>
          <w:rFonts w:hint="eastAsia"/>
        </w:rPr>
        <w:t>数据查询命令。</w:t>
      </w:r>
    </w:p>
    <w:p w:rsidR="00602815" w:rsidRDefault="00602815" w:rsidP="00216AE4">
      <w:pPr>
        <w:ind w:firstLine="420"/>
      </w:pPr>
      <w:r>
        <w:rPr>
          <w:rFonts w:hint="eastAsia"/>
        </w:rPr>
        <w:t>手动采集历史数据：用户可以通过界面录入时间范围</w:t>
      </w:r>
      <w:r w:rsidR="00344F86">
        <w:rPr>
          <w:rFonts w:hint="eastAsia"/>
        </w:rPr>
        <w:t>操作</w:t>
      </w:r>
      <w:r w:rsidR="00287BC3">
        <w:rPr>
          <w:rFonts w:hint="eastAsia"/>
        </w:rPr>
        <w:t>数据</w:t>
      </w:r>
      <w:r w:rsidR="00344F86">
        <w:rPr>
          <w:rFonts w:hint="eastAsia"/>
        </w:rPr>
        <w:t>采集</w:t>
      </w:r>
      <w:r w:rsidR="00BD681B">
        <w:rPr>
          <w:rFonts w:hint="eastAsia"/>
        </w:rPr>
        <w:t>接口</w:t>
      </w:r>
      <w:r>
        <w:rPr>
          <w:rFonts w:hint="eastAsia"/>
        </w:rPr>
        <w:t>手动发送历史数据查询命令。</w:t>
      </w:r>
    </w:p>
    <w:p w:rsidR="00082402" w:rsidRDefault="00A407E4" w:rsidP="00A407E4">
      <w:pPr>
        <w:pStyle w:val="4"/>
      </w:pPr>
      <w:r>
        <w:rPr>
          <w:rFonts w:hint="eastAsia"/>
        </w:rPr>
        <w:t>4.3.4.3</w:t>
      </w:r>
      <w:r w:rsidR="00082402">
        <w:rPr>
          <w:rFonts w:hint="eastAsia"/>
        </w:rPr>
        <w:t>事件查询</w:t>
      </w:r>
    </w:p>
    <w:p w:rsidR="00082402" w:rsidRDefault="00082402" w:rsidP="00082402">
      <w:r>
        <w:rPr>
          <w:rFonts w:hint="eastAsia"/>
        </w:rPr>
        <w:tab/>
      </w:r>
      <w:r>
        <w:rPr>
          <w:rFonts w:hint="eastAsia"/>
        </w:rPr>
        <w:t>数据采集接口支持每个周期（可配置</w:t>
      </w:r>
      <w:r>
        <w:rPr>
          <w:rFonts w:hint="eastAsia"/>
        </w:rPr>
        <w:t>,</w:t>
      </w:r>
      <w:r>
        <w:rPr>
          <w:rFonts w:hint="eastAsia"/>
        </w:rPr>
        <w:t>目前周围为一分钟）查询采集器当前、历史事件。</w:t>
      </w:r>
    </w:p>
    <w:p w:rsidR="00806D9F" w:rsidRDefault="0042024B" w:rsidP="0042024B">
      <w:pPr>
        <w:pStyle w:val="3"/>
      </w:pPr>
      <w:bookmarkStart w:id="13" w:name="_Toc335989380"/>
      <w:r>
        <w:rPr>
          <w:rFonts w:hint="eastAsia"/>
        </w:rPr>
        <w:lastRenderedPageBreak/>
        <w:t>4.3.5</w:t>
      </w:r>
      <w:r w:rsidR="00806D9F">
        <w:rPr>
          <w:rFonts w:hint="eastAsia"/>
        </w:rPr>
        <w:t>链路检测</w:t>
      </w:r>
      <w:bookmarkEnd w:id="13"/>
    </w:p>
    <w:p w:rsidR="00806D9F" w:rsidRPr="00806D9F" w:rsidRDefault="00806D9F" w:rsidP="00806D9F">
      <w:r>
        <w:rPr>
          <w:rFonts w:hint="eastAsia"/>
        </w:rPr>
        <w:tab/>
      </w:r>
      <w:r w:rsidR="005E727B">
        <w:rPr>
          <w:rFonts w:hint="eastAsia"/>
        </w:rPr>
        <w:t>即心跳检测，</w:t>
      </w:r>
      <w:r w:rsidR="0010198A">
        <w:rPr>
          <w:rFonts w:hint="eastAsia"/>
        </w:rPr>
        <w:t>当数据采集器长时间</w:t>
      </w:r>
      <w:r w:rsidR="005E727B">
        <w:rPr>
          <w:rFonts w:hint="eastAsia"/>
        </w:rPr>
        <w:t>（可配置，目前超时时间为一分钟）</w:t>
      </w:r>
      <w:r w:rsidR="0010198A">
        <w:rPr>
          <w:rFonts w:hint="eastAsia"/>
        </w:rPr>
        <w:t>无应答</w:t>
      </w:r>
      <w:r w:rsidR="005E727B">
        <w:rPr>
          <w:rFonts w:hint="eastAsia"/>
        </w:rPr>
        <w:t>无上报</w:t>
      </w:r>
      <w:r w:rsidR="0010198A">
        <w:rPr>
          <w:rFonts w:hint="eastAsia"/>
        </w:rPr>
        <w:t>时，数据</w:t>
      </w:r>
      <w:r w:rsidR="005E727B">
        <w:rPr>
          <w:rFonts w:hint="eastAsia"/>
        </w:rPr>
        <w:t>采集接口会主动将其关闭，待其正常后再重连</w:t>
      </w:r>
      <w:r w:rsidR="0010198A">
        <w:rPr>
          <w:rFonts w:hint="eastAsia"/>
        </w:rPr>
        <w:t>。</w:t>
      </w:r>
    </w:p>
    <w:p w:rsidR="009D34FA" w:rsidRPr="005A65E7" w:rsidRDefault="009D34FA" w:rsidP="009D34FA"/>
    <w:sectPr w:rsidR="009D34FA" w:rsidRPr="005A65E7" w:rsidSect="00D7773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E3F" w:rsidRDefault="00DF6E3F" w:rsidP="00D77737">
      <w:r>
        <w:separator/>
      </w:r>
    </w:p>
  </w:endnote>
  <w:endnote w:type="continuationSeparator" w:id="1">
    <w:p w:rsidR="00DF6E3F" w:rsidRDefault="00DF6E3F" w:rsidP="00D77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E3F" w:rsidRDefault="00DF6E3F" w:rsidP="00D77737">
      <w:r>
        <w:separator/>
      </w:r>
    </w:p>
  </w:footnote>
  <w:footnote w:type="continuationSeparator" w:id="1">
    <w:p w:rsidR="00DF6E3F" w:rsidRDefault="00DF6E3F" w:rsidP="00D777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4075C"/>
    <w:multiLevelType w:val="hybridMultilevel"/>
    <w:tmpl w:val="EF007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5D0343C"/>
    <w:multiLevelType w:val="hybridMultilevel"/>
    <w:tmpl w:val="198C8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737"/>
    <w:rsid w:val="00001E15"/>
    <w:rsid w:val="00013AAB"/>
    <w:rsid w:val="000243F5"/>
    <w:rsid w:val="00047B2F"/>
    <w:rsid w:val="00072F0E"/>
    <w:rsid w:val="000747C1"/>
    <w:rsid w:val="00082402"/>
    <w:rsid w:val="00086AD6"/>
    <w:rsid w:val="00093133"/>
    <w:rsid w:val="000A3794"/>
    <w:rsid w:val="000B58A9"/>
    <w:rsid w:val="000B6319"/>
    <w:rsid w:val="000C3327"/>
    <w:rsid w:val="000C5E65"/>
    <w:rsid w:val="000D4B8D"/>
    <w:rsid w:val="0010198A"/>
    <w:rsid w:val="0011292A"/>
    <w:rsid w:val="0011541F"/>
    <w:rsid w:val="00117D03"/>
    <w:rsid w:val="00131117"/>
    <w:rsid w:val="00136BF9"/>
    <w:rsid w:val="001459CC"/>
    <w:rsid w:val="00156AC0"/>
    <w:rsid w:val="0016006B"/>
    <w:rsid w:val="00163B4F"/>
    <w:rsid w:val="00187EBA"/>
    <w:rsid w:val="001A4F41"/>
    <w:rsid w:val="001B22B4"/>
    <w:rsid w:val="001B59A2"/>
    <w:rsid w:val="001D0F03"/>
    <w:rsid w:val="001D3A60"/>
    <w:rsid w:val="001D403C"/>
    <w:rsid w:val="001D6B82"/>
    <w:rsid w:val="0020464F"/>
    <w:rsid w:val="00215A5C"/>
    <w:rsid w:val="00216AE4"/>
    <w:rsid w:val="00223EC2"/>
    <w:rsid w:val="00235CD9"/>
    <w:rsid w:val="00242107"/>
    <w:rsid w:val="00251B4E"/>
    <w:rsid w:val="002543B4"/>
    <w:rsid w:val="00261ED8"/>
    <w:rsid w:val="00266886"/>
    <w:rsid w:val="002673D6"/>
    <w:rsid w:val="00276A1F"/>
    <w:rsid w:val="00287BC3"/>
    <w:rsid w:val="00287F44"/>
    <w:rsid w:val="002D2F17"/>
    <w:rsid w:val="002F40C3"/>
    <w:rsid w:val="00313C64"/>
    <w:rsid w:val="00344F86"/>
    <w:rsid w:val="00356FEB"/>
    <w:rsid w:val="0036397F"/>
    <w:rsid w:val="0037779C"/>
    <w:rsid w:val="0038264D"/>
    <w:rsid w:val="00390DE7"/>
    <w:rsid w:val="003B085A"/>
    <w:rsid w:val="003C1240"/>
    <w:rsid w:val="003C25B5"/>
    <w:rsid w:val="003C7712"/>
    <w:rsid w:val="003D0953"/>
    <w:rsid w:val="003D7EF8"/>
    <w:rsid w:val="003E1D29"/>
    <w:rsid w:val="00401B43"/>
    <w:rsid w:val="00402281"/>
    <w:rsid w:val="00403C24"/>
    <w:rsid w:val="00406A3D"/>
    <w:rsid w:val="0042024B"/>
    <w:rsid w:val="00420660"/>
    <w:rsid w:val="00422F4A"/>
    <w:rsid w:val="0043086D"/>
    <w:rsid w:val="0043173E"/>
    <w:rsid w:val="00441844"/>
    <w:rsid w:val="004577A2"/>
    <w:rsid w:val="00462017"/>
    <w:rsid w:val="004653EA"/>
    <w:rsid w:val="00477371"/>
    <w:rsid w:val="00485103"/>
    <w:rsid w:val="004A5D71"/>
    <w:rsid w:val="004F4A2E"/>
    <w:rsid w:val="004F671F"/>
    <w:rsid w:val="00504DC4"/>
    <w:rsid w:val="00510623"/>
    <w:rsid w:val="00510C24"/>
    <w:rsid w:val="00531277"/>
    <w:rsid w:val="005453F6"/>
    <w:rsid w:val="00545C67"/>
    <w:rsid w:val="00567E50"/>
    <w:rsid w:val="005834ED"/>
    <w:rsid w:val="0059012E"/>
    <w:rsid w:val="005A044C"/>
    <w:rsid w:val="005A65E7"/>
    <w:rsid w:val="005D6B63"/>
    <w:rsid w:val="005E7061"/>
    <w:rsid w:val="005E727B"/>
    <w:rsid w:val="005F7A4E"/>
    <w:rsid w:val="0060028F"/>
    <w:rsid w:val="00602815"/>
    <w:rsid w:val="00620422"/>
    <w:rsid w:val="006476A5"/>
    <w:rsid w:val="00654E01"/>
    <w:rsid w:val="00690754"/>
    <w:rsid w:val="006A58EB"/>
    <w:rsid w:val="006A6D06"/>
    <w:rsid w:val="006C7307"/>
    <w:rsid w:val="006C76B8"/>
    <w:rsid w:val="006D0AC5"/>
    <w:rsid w:val="006D3020"/>
    <w:rsid w:val="006E40BB"/>
    <w:rsid w:val="006E7357"/>
    <w:rsid w:val="006F128C"/>
    <w:rsid w:val="006F5841"/>
    <w:rsid w:val="006F7B89"/>
    <w:rsid w:val="00700031"/>
    <w:rsid w:val="007012C0"/>
    <w:rsid w:val="00706765"/>
    <w:rsid w:val="00710A9A"/>
    <w:rsid w:val="007167AC"/>
    <w:rsid w:val="007253E6"/>
    <w:rsid w:val="007351A7"/>
    <w:rsid w:val="00736DB2"/>
    <w:rsid w:val="00741BF7"/>
    <w:rsid w:val="007502D9"/>
    <w:rsid w:val="00753022"/>
    <w:rsid w:val="00754037"/>
    <w:rsid w:val="00755672"/>
    <w:rsid w:val="007638DB"/>
    <w:rsid w:val="00764E31"/>
    <w:rsid w:val="00767D96"/>
    <w:rsid w:val="007920EC"/>
    <w:rsid w:val="007B064E"/>
    <w:rsid w:val="007B1BB4"/>
    <w:rsid w:val="007B22D2"/>
    <w:rsid w:val="007C41AA"/>
    <w:rsid w:val="007C6E3C"/>
    <w:rsid w:val="007D441C"/>
    <w:rsid w:val="007D7837"/>
    <w:rsid w:val="007E08C9"/>
    <w:rsid w:val="007E1D93"/>
    <w:rsid w:val="0080069D"/>
    <w:rsid w:val="00806D9F"/>
    <w:rsid w:val="00827F87"/>
    <w:rsid w:val="00840732"/>
    <w:rsid w:val="00847281"/>
    <w:rsid w:val="00862876"/>
    <w:rsid w:val="00886724"/>
    <w:rsid w:val="0088686F"/>
    <w:rsid w:val="008931CD"/>
    <w:rsid w:val="0089788C"/>
    <w:rsid w:val="008C0C1D"/>
    <w:rsid w:val="008C4A60"/>
    <w:rsid w:val="008D6DD3"/>
    <w:rsid w:val="008E3CFA"/>
    <w:rsid w:val="00940095"/>
    <w:rsid w:val="00940DDD"/>
    <w:rsid w:val="00944ADB"/>
    <w:rsid w:val="00983E2F"/>
    <w:rsid w:val="00997A3E"/>
    <w:rsid w:val="009A3AA3"/>
    <w:rsid w:val="009D34FA"/>
    <w:rsid w:val="009F3004"/>
    <w:rsid w:val="00A03617"/>
    <w:rsid w:val="00A16951"/>
    <w:rsid w:val="00A171D4"/>
    <w:rsid w:val="00A25ABD"/>
    <w:rsid w:val="00A26D4F"/>
    <w:rsid w:val="00A407E4"/>
    <w:rsid w:val="00A5123F"/>
    <w:rsid w:val="00A63C63"/>
    <w:rsid w:val="00A731BC"/>
    <w:rsid w:val="00A80CBE"/>
    <w:rsid w:val="00AA036E"/>
    <w:rsid w:val="00AB11FB"/>
    <w:rsid w:val="00AB18D3"/>
    <w:rsid w:val="00AB4145"/>
    <w:rsid w:val="00AD2829"/>
    <w:rsid w:val="00B176E5"/>
    <w:rsid w:val="00B226F5"/>
    <w:rsid w:val="00B25957"/>
    <w:rsid w:val="00B27FB6"/>
    <w:rsid w:val="00B313AB"/>
    <w:rsid w:val="00B33371"/>
    <w:rsid w:val="00B66908"/>
    <w:rsid w:val="00B66985"/>
    <w:rsid w:val="00B676BD"/>
    <w:rsid w:val="00B7057A"/>
    <w:rsid w:val="00B76A83"/>
    <w:rsid w:val="00B858E6"/>
    <w:rsid w:val="00B921FF"/>
    <w:rsid w:val="00B96F8B"/>
    <w:rsid w:val="00BB0069"/>
    <w:rsid w:val="00BB3B42"/>
    <w:rsid w:val="00BD3F2E"/>
    <w:rsid w:val="00BD681B"/>
    <w:rsid w:val="00BE1ABD"/>
    <w:rsid w:val="00BE63A1"/>
    <w:rsid w:val="00BF5516"/>
    <w:rsid w:val="00C0147A"/>
    <w:rsid w:val="00C06945"/>
    <w:rsid w:val="00C06C75"/>
    <w:rsid w:val="00C264B6"/>
    <w:rsid w:val="00C5190E"/>
    <w:rsid w:val="00C652F5"/>
    <w:rsid w:val="00C97687"/>
    <w:rsid w:val="00CA51FB"/>
    <w:rsid w:val="00CA5AD3"/>
    <w:rsid w:val="00CD2ECF"/>
    <w:rsid w:val="00CD45EB"/>
    <w:rsid w:val="00CE1C10"/>
    <w:rsid w:val="00D2171D"/>
    <w:rsid w:val="00D23828"/>
    <w:rsid w:val="00D243AD"/>
    <w:rsid w:val="00D308BD"/>
    <w:rsid w:val="00D703E9"/>
    <w:rsid w:val="00D77737"/>
    <w:rsid w:val="00DA583D"/>
    <w:rsid w:val="00DA7751"/>
    <w:rsid w:val="00DB531D"/>
    <w:rsid w:val="00DC2B6B"/>
    <w:rsid w:val="00DC7FB2"/>
    <w:rsid w:val="00DD0DC8"/>
    <w:rsid w:val="00DD4EC1"/>
    <w:rsid w:val="00DD6CF5"/>
    <w:rsid w:val="00DE2BAC"/>
    <w:rsid w:val="00DF6E3F"/>
    <w:rsid w:val="00E046B4"/>
    <w:rsid w:val="00E10722"/>
    <w:rsid w:val="00E42256"/>
    <w:rsid w:val="00E54FD6"/>
    <w:rsid w:val="00E61D29"/>
    <w:rsid w:val="00E83776"/>
    <w:rsid w:val="00E84939"/>
    <w:rsid w:val="00E8552C"/>
    <w:rsid w:val="00E92311"/>
    <w:rsid w:val="00E92A98"/>
    <w:rsid w:val="00EA4CC7"/>
    <w:rsid w:val="00EA63AC"/>
    <w:rsid w:val="00EB6D70"/>
    <w:rsid w:val="00EE1A5C"/>
    <w:rsid w:val="00EE6DAD"/>
    <w:rsid w:val="00EF24CD"/>
    <w:rsid w:val="00EF7446"/>
    <w:rsid w:val="00F20638"/>
    <w:rsid w:val="00F259C7"/>
    <w:rsid w:val="00F27D10"/>
    <w:rsid w:val="00F41BF6"/>
    <w:rsid w:val="00F44327"/>
    <w:rsid w:val="00F71B7C"/>
    <w:rsid w:val="00F93999"/>
    <w:rsid w:val="00F97A10"/>
    <w:rsid w:val="00FB1104"/>
    <w:rsid w:val="00FC777C"/>
    <w:rsid w:val="00FD0EE2"/>
    <w:rsid w:val="00FD1CF8"/>
    <w:rsid w:val="00FD37E4"/>
    <w:rsid w:val="00FD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25" type="connector" idref="#_x0000_s2062">
          <o:proxy start="" idref="#_x0000_s2061" connectloc="3"/>
        </o:r>
        <o:r id="V:Rule26" type="connector" idref="#_x0000_s2187">
          <o:proxy start="" idref="#_x0000_s2183" connectloc="2"/>
          <o:proxy end="" idref="#_x0000_s2186" connectloc="0"/>
        </o:r>
        <o:r id="V:Rule27" type="connector" idref="#_x0000_s2198">
          <o:proxy start="" idref="#_x0000_s2193" connectloc="2"/>
          <o:proxy end="" idref="#_x0000_s2188" connectloc="1"/>
        </o:r>
        <o:r id="V:Rule28" type="connector" idref="#_x0000_s2194">
          <o:proxy start="" idref="#_x0000_s2188" connectloc="2"/>
          <o:proxy end="" idref="#_x0000_s2197" connectloc="0"/>
        </o:r>
        <o:r id="V:Rule29" type="connector" idref="#_x0000_s2190">
          <o:proxy start="" idref="#_x0000_s2186" connectloc="2"/>
          <o:proxy end="" idref="#_x0000_s2188" connectloc="0"/>
        </o:r>
        <o:r id="V:Rule30" type="connector" idref="#_x0000_s2196">
          <o:proxy start="" idref="#_x0000_s2197" connectloc="2"/>
          <o:proxy end="" idref="#_x0000_s2193" connectloc="0"/>
        </o:r>
        <o:r id="V:Rule31" type="connector" idref="#_x0000_s2185">
          <o:proxy start="" idref="#_x0000_s2183" connectloc="3"/>
          <o:proxy end="" idref="#_x0000_s2181" connectloc="3"/>
        </o:r>
        <o:r id="V:Rule32" type="connector" idref="#_x0000_s2074">
          <o:proxy start="" idref="#_x0000_s2072" connectloc="3"/>
        </o:r>
        <o:r id="V:Rule33" type="connector" idref="#_x0000_s2123">
          <o:proxy start="" idref="#_x0000_s2121" connectloc="3"/>
        </o:r>
        <o:r id="V:Rule34" type="connector" idref="#_x0000_s2053"/>
        <o:r id="V:Rule35" type="connector" idref="#_x0000_s2192">
          <o:proxy start="" idref="#_x0000_s2189" connectloc="0"/>
          <o:proxy end="" idref="#_x0000_s2181" connectloc="0"/>
        </o:r>
        <o:r id="V:Rule36" type="connector" idref="#_x0000_s2182">
          <o:proxy start="" idref="#_x0000_s2179" connectloc="2"/>
          <o:proxy end="" idref="#_x0000_s2181" connectloc="0"/>
        </o:r>
        <o:r id="V:Rule37" type="connector" idref="#_x0000_s2120">
          <o:proxy start="" idref="#_x0000_s2118" connectloc="3"/>
        </o:r>
        <o:r id="V:Rule38" type="connector" idref="#_x0000_s2184">
          <o:proxy start="" idref="#_x0000_s2181" connectloc="2"/>
          <o:proxy end="" idref="#_x0000_s2183" connectloc="0"/>
        </o:r>
        <o:r id="V:Rule39" type="connector" idref="#_x0000_s2180">
          <o:proxy start="" idref="#_x0000_s2178" connectloc="2"/>
          <o:proxy end="" idref="#_x0000_s2179" connectloc="0"/>
        </o:r>
        <o:r id="V:Rule40" type="connector" idref="#_x0000_s2073">
          <o:proxy end="" idref="#_x0000_s2072" connectloc="1"/>
        </o:r>
        <o:r id="V:Rule41" type="connector" idref="#_x0000_s2122">
          <o:proxy end="" idref="#_x0000_s2121" connectloc="1"/>
        </o:r>
        <o:r id="V:Rule42" type="connector" idref="#_x0000_s2108">
          <o:proxy end="" idref="#_x0000_s2107" connectloc="1"/>
        </o:r>
        <o:r id="V:Rule43" type="connector" idref="#_x0000_s2195">
          <o:proxy start="" idref="#_x0000_s2193" connectloc="3"/>
          <o:proxy end="" idref="#_x0000_s2189" connectloc="2"/>
        </o:r>
        <o:r id="V:Rule44" type="connector" idref="#_x0000_s2109">
          <o:proxy start="" idref="#_x0000_s2107" connectloc="3"/>
        </o:r>
        <o:r id="V:Rule45" type="connector" idref="#_x0000_s2052"/>
        <o:r id="V:Rule46" type="connector" idref="#_x0000_s2191">
          <o:proxy start="" idref="#_x0000_s2186" connectloc="3"/>
          <o:proxy end="" idref="#_x0000_s2189" connectloc="1"/>
        </o:r>
        <o:r id="V:Rule47" type="connector" idref="#_x0000_s2119">
          <o:proxy end="" idref="#_x0000_s2118" connectloc="1"/>
        </o:r>
        <o:r id="V:Rule48" type="connector" idref="#_x0000_s2059">
          <o:proxy end="" idref="#_x0000_s2061" connectloc="1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0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E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E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012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7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737"/>
    <w:rPr>
      <w:sz w:val="18"/>
      <w:szCs w:val="18"/>
    </w:rPr>
  </w:style>
  <w:style w:type="paragraph" w:styleId="a5">
    <w:name w:val="No Spacing"/>
    <w:link w:val="Char1"/>
    <w:uiPriority w:val="1"/>
    <w:qFormat/>
    <w:rsid w:val="00D7773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D7773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7773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777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4B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73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97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9788C"/>
  </w:style>
  <w:style w:type="paragraph" w:styleId="20">
    <w:name w:val="toc 2"/>
    <w:basedOn w:val="a"/>
    <w:next w:val="a"/>
    <w:autoRedefine/>
    <w:uiPriority w:val="39"/>
    <w:unhideWhenUsed/>
    <w:rsid w:val="0089788C"/>
    <w:pPr>
      <w:ind w:leftChars="200" w:left="420"/>
    </w:pPr>
  </w:style>
  <w:style w:type="character" w:styleId="a7">
    <w:name w:val="Hyperlink"/>
    <w:basedOn w:val="a0"/>
    <w:uiPriority w:val="99"/>
    <w:unhideWhenUsed/>
    <w:rsid w:val="0089788C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54E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B705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40DDD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40DDD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40D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Document Map"/>
    <w:basedOn w:val="a"/>
    <w:link w:val="Char3"/>
    <w:uiPriority w:val="99"/>
    <w:semiHidden/>
    <w:unhideWhenUsed/>
    <w:rsid w:val="00AA036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AA036E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D4E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E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9012E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FE483F8ADD498485074337C00555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AC2D8C-D6C8-430E-B8C7-9C310F7D5110}"/>
      </w:docPartPr>
      <w:docPartBody>
        <w:p w:rsidR="008E6BAF" w:rsidRDefault="008E6BAF" w:rsidP="008E6BAF">
          <w:pPr>
            <w:pStyle w:val="B0FE483F8ADD498485074337C005559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BAF"/>
    <w:rsid w:val="005C2B77"/>
    <w:rsid w:val="006F2855"/>
    <w:rsid w:val="00756D17"/>
    <w:rsid w:val="008E6BAF"/>
    <w:rsid w:val="00A747AA"/>
    <w:rsid w:val="00B3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FE483F8ADD498485074337C0055591">
    <w:name w:val="B0FE483F8ADD498485074337C0055591"/>
    <w:rsid w:val="008E6BAF"/>
    <w:pPr>
      <w:widowControl w:val="0"/>
      <w:jc w:val="both"/>
    </w:pPr>
  </w:style>
  <w:style w:type="paragraph" w:customStyle="1" w:styleId="2E6FB6C5ACC4457AAC956AF5B7801AD9">
    <w:name w:val="2E6FB6C5ACC4457AAC956AF5B7801AD9"/>
    <w:rsid w:val="008E6BAF"/>
    <w:pPr>
      <w:widowControl w:val="0"/>
      <w:jc w:val="both"/>
    </w:pPr>
  </w:style>
  <w:style w:type="paragraph" w:customStyle="1" w:styleId="DC8ABA01B4C14C0BB32F43E7A7E9051E">
    <w:name w:val="DC8ABA01B4C14C0BB32F43E7A7E9051E"/>
    <w:rsid w:val="008E6BAF"/>
    <w:pPr>
      <w:widowControl w:val="0"/>
      <w:jc w:val="both"/>
    </w:pPr>
  </w:style>
  <w:style w:type="paragraph" w:customStyle="1" w:styleId="B65580E6CE9A4AE5AF7B31DD391E607E">
    <w:name w:val="B65580E6CE9A4AE5AF7B31DD391E607E"/>
    <w:rsid w:val="008E6BAF"/>
    <w:pPr>
      <w:widowControl w:val="0"/>
      <w:jc w:val="both"/>
    </w:pPr>
  </w:style>
  <w:style w:type="paragraph" w:customStyle="1" w:styleId="C4572F0750CB4A318CEAE29CC2BEB3D3">
    <w:name w:val="C4572F0750CB4A318CEAE29CC2BEB3D3"/>
    <w:rsid w:val="008E6BAF"/>
    <w:pPr>
      <w:widowControl w:val="0"/>
      <w:jc w:val="both"/>
    </w:pPr>
  </w:style>
  <w:style w:type="paragraph" w:customStyle="1" w:styleId="4BDD81DF4AD94CAB9E77712A465B5FF8">
    <w:name w:val="4BDD81DF4AD94CAB9E77712A465B5FF8"/>
    <w:rsid w:val="008E6BA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2012-08-30T00:00:00</PublishDate>
  <Abstract>本文档主要用于说明能源管理平台2.0的通讯前置模块，与数据采集器的数据传输解决方案以及接口设计。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B13FA-F907-4886-92E9-3458BE1A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7</Pages>
  <Words>383</Words>
  <Characters>2184</Characters>
  <Application>Microsoft Office Word</Application>
  <DocSecurity>0</DocSecurity>
  <Lines>18</Lines>
  <Paragraphs>5</Paragraphs>
  <ScaleCrop>false</ScaleCrop>
  <Company>上海龙创节能系统股份有限公司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数据采集接口详细设计</dc:title>
  <dc:subject>能源管理平台2.0</dc:subject>
  <dc:creator>闫文博</dc:creator>
  <cp:keywords/>
  <dc:description/>
  <cp:lastModifiedBy>china</cp:lastModifiedBy>
  <cp:revision>393</cp:revision>
  <dcterms:created xsi:type="dcterms:W3CDTF">2012-08-30T05:17:00Z</dcterms:created>
  <dcterms:modified xsi:type="dcterms:W3CDTF">2012-09-21T03:14:00Z</dcterms:modified>
</cp:coreProperties>
</file>