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A09B" w14:textId="65489E34" w:rsidR="00111D89" w:rsidRDefault="007C4CE1" w:rsidP="00700453">
      <w:pPr>
        <w:pStyle w:val="Title"/>
      </w:pPr>
      <w:r>
        <w:t>Radiation Pulse</w:t>
      </w:r>
      <w:r w:rsidR="00700453">
        <w:t xml:space="preserve"> Analyzer</w:t>
      </w:r>
    </w:p>
    <w:p w14:paraId="79E33EA2" w14:textId="77777777" w:rsidR="00700453" w:rsidRDefault="00700453" w:rsidP="00700453">
      <w:r>
        <w:t>Software Design Document</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3E1CA2A" w14:textId="77777777" w:rsidR="00700453" w:rsidRDefault="00700453" w:rsidP="00700453"/>
    <w:p w14:paraId="08156250" w14:textId="77777777" w:rsidR="00700453" w:rsidRDefault="00700453" w:rsidP="00700453"/>
    <w:p w14:paraId="5B12FC30" w14:textId="59E4F0A1" w:rsidR="00700453" w:rsidRDefault="007C4CE1" w:rsidP="00700453">
      <w:r>
        <w:t>Louie Cueva</w:t>
      </w:r>
    </w:p>
    <w:p w14:paraId="3EF041B5" w14:textId="2E22DAB7" w:rsidR="007C4CE1" w:rsidRDefault="007C4CE1" w:rsidP="00700453">
      <w:r>
        <w:t>PHYS 434</w:t>
      </w:r>
    </w:p>
    <w:p w14:paraId="02619389" w14:textId="0BF52468" w:rsidR="0025685B" w:rsidRDefault="007C4CE1" w:rsidP="00700453">
      <w:r>
        <w:t>November 11, 2015</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p>
        <w:p w14:paraId="785C1016" w14:textId="77777777" w:rsidR="0025685B" w:rsidRDefault="0025685B">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14:paraId="7EE214D9" w14:textId="77777777" w:rsidR="0025685B" w:rsidRDefault="004C4AF9">
          <w:pPr>
            <w:pStyle w:val="TOC2"/>
            <w:tabs>
              <w:tab w:val="left" w:pos="660"/>
              <w:tab w:val="right" w:leader="dot" w:pos="9350"/>
            </w:tabs>
            <w:rPr>
              <w:noProof/>
            </w:rPr>
          </w:pPr>
          <w:hyperlink w:anchor="_Toc402433841" w:history="1">
            <w:r w:rsidR="0025685B" w:rsidRPr="00433C24">
              <w:rPr>
                <w:rStyle w:val="Hyperlink"/>
                <w:noProof/>
              </w:rPr>
              <w:t>a.</w:t>
            </w:r>
            <w:r w:rsidR="0025685B">
              <w:rPr>
                <w:noProof/>
              </w:rPr>
              <w:tab/>
            </w:r>
            <w:r w:rsidR="0025685B" w:rsidRPr="00433C24">
              <w:rPr>
                <w:rStyle w:val="Hyperlink"/>
                <w:noProof/>
              </w:rPr>
              <w:t>Purpose</w:t>
            </w:r>
            <w:r w:rsidR="0025685B">
              <w:rPr>
                <w:noProof/>
                <w:webHidden/>
              </w:rPr>
              <w:tab/>
            </w:r>
            <w:r w:rsidR="0025685B">
              <w:rPr>
                <w:noProof/>
                <w:webHidden/>
              </w:rPr>
              <w:fldChar w:fldCharType="begin"/>
            </w:r>
            <w:r w:rsidR="0025685B">
              <w:rPr>
                <w:noProof/>
                <w:webHidden/>
              </w:rPr>
              <w:instrText xml:space="preserve"> PAGEREF _Toc402433841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246C896" w14:textId="77777777" w:rsidR="0025685B" w:rsidRDefault="004C4AF9">
          <w:pPr>
            <w:pStyle w:val="TOC2"/>
            <w:tabs>
              <w:tab w:val="left" w:pos="660"/>
              <w:tab w:val="right" w:leader="dot" w:pos="9350"/>
            </w:tabs>
            <w:rPr>
              <w:noProof/>
            </w:rPr>
          </w:pPr>
          <w:hyperlink w:anchor="_Toc402433842" w:history="1">
            <w:r w:rsidR="0025685B" w:rsidRPr="00433C24">
              <w:rPr>
                <w:rStyle w:val="Hyperlink"/>
                <w:noProof/>
              </w:rPr>
              <w:t>b.</w:t>
            </w:r>
            <w:r w:rsidR="0025685B">
              <w:rPr>
                <w:noProof/>
              </w:rPr>
              <w:tab/>
            </w:r>
            <w:r w:rsidR="0025685B" w:rsidRPr="00433C24">
              <w:rPr>
                <w:rStyle w:val="Hyperlink"/>
                <w:noProof/>
              </w:rPr>
              <w:t>Scope</w:t>
            </w:r>
            <w:r w:rsidR="0025685B">
              <w:rPr>
                <w:noProof/>
                <w:webHidden/>
              </w:rPr>
              <w:tab/>
            </w:r>
            <w:r w:rsidR="0025685B">
              <w:rPr>
                <w:noProof/>
                <w:webHidden/>
              </w:rPr>
              <w:fldChar w:fldCharType="begin"/>
            </w:r>
            <w:r w:rsidR="0025685B">
              <w:rPr>
                <w:noProof/>
                <w:webHidden/>
              </w:rPr>
              <w:instrText xml:space="preserve"> PAGEREF _Toc402433842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089F0CB" w14:textId="77777777" w:rsidR="0025685B" w:rsidRDefault="004C4AF9">
          <w:pPr>
            <w:pStyle w:val="TOC2"/>
            <w:tabs>
              <w:tab w:val="left" w:pos="660"/>
              <w:tab w:val="right" w:leader="dot" w:pos="9350"/>
            </w:tabs>
            <w:rPr>
              <w:noProof/>
            </w:rPr>
          </w:pPr>
          <w:hyperlink w:anchor="_Toc402433843" w:history="1">
            <w:r w:rsidR="0025685B" w:rsidRPr="00433C24">
              <w:rPr>
                <w:rStyle w:val="Hyperlink"/>
                <w:noProof/>
              </w:rPr>
              <w:t>c.</w:t>
            </w:r>
            <w:r w:rsidR="0025685B">
              <w:rPr>
                <w:noProof/>
              </w:rPr>
              <w:tab/>
            </w:r>
            <w:r w:rsidR="0025685B" w:rsidRPr="00433C24">
              <w:rPr>
                <w:rStyle w:val="Hyperlink"/>
                <w:noProof/>
              </w:rPr>
              <w:t>Definitions and Acronyms</w:t>
            </w:r>
            <w:r w:rsidR="0025685B">
              <w:rPr>
                <w:noProof/>
                <w:webHidden/>
              </w:rPr>
              <w:tab/>
            </w:r>
            <w:r w:rsidR="0025685B">
              <w:rPr>
                <w:noProof/>
                <w:webHidden/>
              </w:rPr>
              <w:fldChar w:fldCharType="begin"/>
            </w:r>
            <w:r w:rsidR="0025685B">
              <w:rPr>
                <w:noProof/>
                <w:webHidden/>
              </w:rPr>
              <w:instrText xml:space="preserve"> PAGEREF _Toc402433843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6E76E78" w14:textId="77777777" w:rsidR="0025685B" w:rsidRDefault="004C4AF9">
          <w:pPr>
            <w:pStyle w:val="TOC1"/>
            <w:tabs>
              <w:tab w:val="left" w:pos="440"/>
              <w:tab w:val="right" w:leader="dot" w:pos="9350"/>
            </w:tabs>
            <w:rPr>
              <w:noProof/>
            </w:rPr>
          </w:pPr>
          <w:hyperlink w:anchor="_Toc402433844" w:history="1">
            <w:r w:rsidR="0025685B" w:rsidRPr="00433C24">
              <w:rPr>
                <w:rStyle w:val="Hyperlink"/>
                <w:noProof/>
              </w:rPr>
              <w:t>2.</w:t>
            </w:r>
            <w:r w:rsidR="0025685B">
              <w:rPr>
                <w:noProof/>
              </w:rPr>
              <w:tab/>
            </w:r>
            <w:r w:rsidR="0025685B" w:rsidRPr="00433C24">
              <w:rPr>
                <w:rStyle w:val="Hyperlink"/>
                <w:noProof/>
              </w:rPr>
              <w:t>System Overview</w:t>
            </w:r>
            <w:r w:rsidR="0025685B">
              <w:rPr>
                <w:noProof/>
                <w:webHidden/>
              </w:rPr>
              <w:tab/>
            </w:r>
            <w:r w:rsidR="0025685B">
              <w:rPr>
                <w:noProof/>
                <w:webHidden/>
              </w:rPr>
              <w:fldChar w:fldCharType="begin"/>
            </w:r>
            <w:r w:rsidR="0025685B">
              <w:rPr>
                <w:noProof/>
                <w:webHidden/>
              </w:rPr>
              <w:instrText xml:space="preserve"> PAGEREF _Toc402433844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6785B973" w14:textId="77777777" w:rsidR="0025685B" w:rsidRDefault="004C4AF9">
          <w:pPr>
            <w:pStyle w:val="TOC1"/>
            <w:tabs>
              <w:tab w:val="left" w:pos="440"/>
              <w:tab w:val="right" w:leader="dot" w:pos="9350"/>
            </w:tabs>
            <w:rPr>
              <w:noProof/>
            </w:rPr>
          </w:pPr>
          <w:hyperlink w:anchor="_Toc402433845" w:history="1">
            <w:r w:rsidR="0025685B" w:rsidRPr="00433C24">
              <w:rPr>
                <w:rStyle w:val="Hyperlink"/>
                <w:noProof/>
              </w:rPr>
              <w:t>3.</w:t>
            </w:r>
            <w:r w:rsidR="0025685B">
              <w:rPr>
                <w:noProof/>
              </w:rPr>
              <w:tab/>
            </w:r>
            <w:r w:rsidR="0025685B" w:rsidRPr="00433C24">
              <w:rPr>
                <w:rStyle w:val="Hyperlink"/>
                <w:noProof/>
              </w:rPr>
              <w:t>System Architecture</w:t>
            </w:r>
            <w:r w:rsidR="0025685B">
              <w:rPr>
                <w:noProof/>
                <w:webHidden/>
              </w:rPr>
              <w:tab/>
            </w:r>
            <w:r w:rsidR="0025685B">
              <w:rPr>
                <w:noProof/>
                <w:webHidden/>
              </w:rPr>
              <w:fldChar w:fldCharType="begin"/>
            </w:r>
            <w:r w:rsidR="0025685B">
              <w:rPr>
                <w:noProof/>
                <w:webHidden/>
              </w:rPr>
              <w:instrText xml:space="preserve"> PAGEREF _Toc402433845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1028520A" w14:textId="77777777" w:rsidR="0025685B" w:rsidRDefault="004C4AF9">
          <w:pPr>
            <w:pStyle w:val="TOC2"/>
            <w:tabs>
              <w:tab w:val="left" w:pos="660"/>
              <w:tab w:val="right" w:leader="dot" w:pos="9350"/>
            </w:tabs>
            <w:rPr>
              <w:noProof/>
            </w:rPr>
          </w:pPr>
          <w:hyperlink w:anchor="_Toc402433846" w:history="1">
            <w:r w:rsidR="0025685B" w:rsidRPr="00433C24">
              <w:rPr>
                <w:rStyle w:val="Hyperlink"/>
                <w:noProof/>
              </w:rPr>
              <w:t>a.</w:t>
            </w:r>
            <w:r w:rsidR="0025685B">
              <w:rPr>
                <w:noProof/>
              </w:rPr>
              <w:tab/>
            </w:r>
            <w:r w:rsidR="0025685B" w:rsidRPr="00433C24">
              <w:rPr>
                <w:rStyle w:val="Hyperlink"/>
                <w:noProof/>
              </w:rPr>
              <w:t>Architectural Design</w:t>
            </w:r>
            <w:r w:rsidR="0025685B">
              <w:rPr>
                <w:noProof/>
                <w:webHidden/>
              </w:rPr>
              <w:tab/>
            </w:r>
            <w:r w:rsidR="0025685B">
              <w:rPr>
                <w:noProof/>
                <w:webHidden/>
              </w:rPr>
              <w:fldChar w:fldCharType="begin"/>
            </w:r>
            <w:r w:rsidR="0025685B">
              <w:rPr>
                <w:noProof/>
                <w:webHidden/>
              </w:rPr>
              <w:instrText xml:space="preserve"> PAGEREF _Toc402433846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75DFF444" w14:textId="77777777" w:rsidR="0025685B" w:rsidRDefault="004C4AF9">
          <w:pPr>
            <w:pStyle w:val="TOC2"/>
            <w:tabs>
              <w:tab w:val="left" w:pos="660"/>
              <w:tab w:val="right" w:leader="dot" w:pos="9350"/>
            </w:tabs>
            <w:rPr>
              <w:noProof/>
            </w:rPr>
          </w:pPr>
          <w:hyperlink w:anchor="_Toc402433847" w:history="1">
            <w:r w:rsidR="0025685B" w:rsidRPr="00433C24">
              <w:rPr>
                <w:rStyle w:val="Hyperlink"/>
                <w:noProof/>
              </w:rPr>
              <w:t>b.</w:t>
            </w:r>
            <w:r w:rsidR="0025685B">
              <w:rPr>
                <w:noProof/>
              </w:rPr>
              <w:tab/>
            </w:r>
            <w:r w:rsidR="0025685B" w:rsidRPr="00433C24">
              <w:rPr>
                <w:rStyle w:val="Hyperlink"/>
                <w:noProof/>
              </w:rPr>
              <w:t>Design Rationale</w:t>
            </w:r>
            <w:r w:rsidR="0025685B">
              <w:rPr>
                <w:noProof/>
                <w:webHidden/>
              </w:rPr>
              <w:tab/>
            </w:r>
            <w:r w:rsidR="0025685B">
              <w:rPr>
                <w:noProof/>
                <w:webHidden/>
              </w:rPr>
              <w:fldChar w:fldCharType="begin"/>
            </w:r>
            <w:r w:rsidR="0025685B">
              <w:rPr>
                <w:noProof/>
                <w:webHidden/>
              </w:rPr>
              <w:instrText xml:space="preserve"> PAGEREF _Toc402433847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2BAABC1B" w14:textId="77777777" w:rsidR="0025685B" w:rsidRDefault="004C4AF9">
          <w:pPr>
            <w:pStyle w:val="TOC1"/>
            <w:tabs>
              <w:tab w:val="left" w:pos="440"/>
              <w:tab w:val="right" w:leader="dot" w:pos="9350"/>
            </w:tabs>
            <w:rPr>
              <w:noProof/>
            </w:rPr>
          </w:pPr>
          <w:hyperlink w:anchor="_Toc402433848" w:history="1">
            <w:r w:rsidR="0025685B" w:rsidRPr="00433C24">
              <w:rPr>
                <w:rStyle w:val="Hyperlink"/>
                <w:noProof/>
              </w:rPr>
              <w:t>4.</w:t>
            </w:r>
            <w:r w:rsidR="0025685B">
              <w:rPr>
                <w:noProof/>
              </w:rPr>
              <w:tab/>
            </w:r>
            <w:r w:rsidR="0025685B" w:rsidRPr="00433C24">
              <w:rPr>
                <w:rStyle w:val="Hyperlink"/>
                <w:noProof/>
              </w:rPr>
              <w:t>Human Interface Design</w:t>
            </w:r>
            <w:r w:rsidR="0025685B">
              <w:rPr>
                <w:noProof/>
                <w:webHidden/>
              </w:rPr>
              <w:tab/>
            </w:r>
            <w:r w:rsidR="0025685B">
              <w:rPr>
                <w:noProof/>
                <w:webHidden/>
              </w:rPr>
              <w:fldChar w:fldCharType="begin"/>
            </w:r>
            <w:r w:rsidR="0025685B">
              <w:rPr>
                <w:noProof/>
                <w:webHidden/>
              </w:rPr>
              <w:instrText xml:space="preserve"> PAGEREF _Toc402433848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FFF24C2" w14:textId="77777777" w:rsidR="0025685B" w:rsidRDefault="004C4AF9">
          <w:pPr>
            <w:pStyle w:val="TOC2"/>
            <w:tabs>
              <w:tab w:val="left" w:pos="660"/>
              <w:tab w:val="right" w:leader="dot" w:pos="9350"/>
            </w:tabs>
            <w:rPr>
              <w:noProof/>
            </w:rPr>
          </w:pPr>
          <w:hyperlink w:anchor="_Toc402433849" w:history="1">
            <w:r w:rsidR="0025685B" w:rsidRPr="00433C24">
              <w:rPr>
                <w:rStyle w:val="Hyperlink"/>
                <w:noProof/>
              </w:rPr>
              <w:t>a.</w:t>
            </w:r>
            <w:r w:rsidR="0025685B">
              <w:rPr>
                <w:noProof/>
              </w:rPr>
              <w:tab/>
            </w:r>
            <w:r w:rsidR="0025685B" w:rsidRPr="00433C24">
              <w:rPr>
                <w:rStyle w:val="Hyperlink"/>
                <w:noProof/>
              </w:rPr>
              <w:t>Overview of User Interface</w:t>
            </w:r>
            <w:r w:rsidR="0025685B">
              <w:rPr>
                <w:noProof/>
                <w:webHidden/>
              </w:rPr>
              <w:tab/>
            </w:r>
            <w:r w:rsidR="0025685B">
              <w:rPr>
                <w:noProof/>
                <w:webHidden/>
              </w:rPr>
              <w:fldChar w:fldCharType="begin"/>
            </w:r>
            <w:r w:rsidR="0025685B">
              <w:rPr>
                <w:noProof/>
                <w:webHidden/>
              </w:rPr>
              <w:instrText xml:space="preserve"> PAGEREF _Toc402433849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0A321539" w14:textId="77777777" w:rsidR="0025685B" w:rsidRDefault="004C4AF9">
          <w:pPr>
            <w:pStyle w:val="TOC2"/>
            <w:tabs>
              <w:tab w:val="left" w:pos="660"/>
              <w:tab w:val="right" w:leader="dot" w:pos="9350"/>
            </w:tabs>
            <w:rPr>
              <w:noProof/>
            </w:rPr>
          </w:pPr>
          <w:hyperlink w:anchor="_Toc402433850" w:history="1">
            <w:r w:rsidR="0025685B" w:rsidRPr="00433C24">
              <w:rPr>
                <w:rStyle w:val="Hyperlink"/>
                <w:noProof/>
              </w:rPr>
              <w:t>b.</w:t>
            </w:r>
            <w:r w:rsidR="0025685B">
              <w:rPr>
                <w:noProof/>
              </w:rPr>
              <w:tab/>
            </w:r>
            <w:r w:rsidR="0025685B" w:rsidRPr="00433C24">
              <w:rPr>
                <w:rStyle w:val="Hyperlink"/>
                <w:noProof/>
              </w:rPr>
              <w:t>Screen Images</w:t>
            </w:r>
            <w:r w:rsidR="0025685B">
              <w:rPr>
                <w:noProof/>
                <w:webHidden/>
              </w:rPr>
              <w:tab/>
            </w:r>
            <w:r w:rsidR="0025685B">
              <w:rPr>
                <w:noProof/>
                <w:webHidden/>
              </w:rPr>
              <w:fldChar w:fldCharType="begin"/>
            </w:r>
            <w:r w:rsidR="0025685B">
              <w:rPr>
                <w:noProof/>
                <w:webHidden/>
              </w:rPr>
              <w:instrText xml:space="preserve"> PAGEREF _Toc402433850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531DFC8" w14:textId="77777777" w:rsidR="00700453" w:rsidRDefault="00700453" w:rsidP="00700453">
      <w:pPr>
        <w:pStyle w:val="Heading1"/>
        <w:numPr>
          <w:ilvl w:val="0"/>
          <w:numId w:val="1"/>
        </w:numPr>
      </w:pPr>
      <w:bookmarkStart w:id="0" w:name="_Toc402433840"/>
      <w:r>
        <w:t>Introduction</w:t>
      </w:r>
      <w:bookmarkEnd w:id="0"/>
    </w:p>
    <w:p w14:paraId="3562A6E4" w14:textId="77777777" w:rsidR="00700453" w:rsidRDefault="00700453" w:rsidP="00700453">
      <w:pPr>
        <w:pStyle w:val="Heading2"/>
        <w:numPr>
          <w:ilvl w:val="1"/>
          <w:numId w:val="1"/>
        </w:numPr>
      </w:pPr>
      <w:bookmarkStart w:id="1" w:name="_Toc402433841"/>
      <w:r>
        <w:t>Purpose</w:t>
      </w:r>
      <w:bookmarkEnd w:id="1"/>
    </w:p>
    <w:p w14:paraId="24A94B40" w14:textId="62999AA3" w:rsidR="00700453" w:rsidRDefault="00700453" w:rsidP="00700453">
      <w:pPr>
        <w:ind w:left="720"/>
      </w:pPr>
      <w:r>
        <w:t xml:space="preserve">This software design document describes the architecture and system design of and </w:t>
      </w:r>
      <w:r w:rsidR="007C4CE1">
        <w:t>radiation pulse analyzer</w:t>
      </w:r>
      <w:r>
        <w:t>.</w:t>
      </w:r>
    </w:p>
    <w:p w14:paraId="0DB8A899" w14:textId="77777777" w:rsidR="00700453" w:rsidRDefault="00700453" w:rsidP="00700453">
      <w:pPr>
        <w:pStyle w:val="Heading2"/>
        <w:numPr>
          <w:ilvl w:val="1"/>
          <w:numId w:val="1"/>
        </w:numPr>
      </w:pPr>
      <w:bookmarkStart w:id="2" w:name="_Toc402433842"/>
      <w:r>
        <w:t>Scope</w:t>
      </w:r>
      <w:bookmarkEnd w:id="2"/>
    </w:p>
    <w:p w14:paraId="367F6CDE" w14:textId="7D3536EA" w:rsidR="00700453" w:rsidRDefault="004C4AF9" w:rsidP="007C4CE1">
      <w:pPr>
        <w:ind w:left="720"/>
      </w:pPr>
      <w:r>
        <w:t xml:space="preserve">This program is designed for radiation effects testing (Single Event Effects) using a 10 MeV linear accelerator in a pulsed mode.  The RDS is comprised of a pin diode is used to detect and measure the radiation pulse.  Attributes of this pulse are processed to determine the dose-rate to the part for a single pulse on the order of microseconds.  This program is able to query a Tektronix DPO 4400 Digital Oscilloscope and obtain the waveform data.  This program can be manipulated to utilize other manufacturers’ oscilloscope.  This would require basic modification to utilize equipment specific variables.  For compatibility purposes this program is saved in a </w:t>
      </w:r>
      <w:proofErr w:type="spellStart"/>
      <w:r>
        <w:t>LabView</w:t>
      </w:r>
      <w:proofErr w:type="spellEnd"/>
      <w:r>
        <w:t xml:space="preserve"> 2011 file format.</w:t>
      </w:r>
    </w:p>
    <w:p w14:paraId="51804FC6" w14:textId="526707D7" w:rsidR="0025685B" w:rsidRDefault="007C4CE1" w:rsidP="0025685B">
      <w:pPr>
        <w:pStyle w:val="NoSpacing"/>
        <w:ind w:left="720"/>
      </w:pPr>
      <w:r>
        <w:t>RDS</w:t>
      </w:r>
      <w:r w:rsidR="0025685B">
        <w:t xml:space="preserve">: </w:t>
      </w:r>
      <w:r>
        <w:t>Radiation Detector Setup</w:t>
      </w:r>
    </w:p>
    <w:p w14:paraId="0DE0E05E" w14:textId="78ED8D8F" w:rsidR="007C4CE1" w:rsidRDefault="007C4CE1" w:rsidP="0025685B">
      <w:pPr>
        <w:pStyle w:val="NoSpacing"/>
        <w:ind w:left="720"/>
      </w:pPr>
      <w:r>
        <w:t>LINAC: linear accelerator</w:t>
      </w:r>
    </w:p>
    <w:p w14:paraId="070C2B80" w14:textId="4C5CB2C4" w:rsidR="007C4CE1" w:rsidRDefault="007C4CE1" w:rsidP="0025685B">
      <w:pPr>
        <w:pStyle w:val="NoSpacing"/>
        <w:ind w:left="720"/>
      </w:pPr>
      <w:r>
        <w:t>NG: Neutron Generator</w:t>
      </w:r>
    </w:p>
    <w:p w14:paraId="42813FF6" w14:textId="1D79FC7B" w:rsidR="00700453" w:rsidRDefault="00700453" w:rsidP="0025685B">
      <w:pPr>
        <w:pStyle w:val="NoSpacing"/>
        <w:ind w:left="720"/>
      </w:pPr>
      <w:r>
        <w:t xml:space="preserve">LV: </w:t>
      </w:r>
      <w:proofErr w:type="spellStart"/>
      <w:r>
        <w:t>LabView</w:t>
      </w:r>
      <w:proofErr w:type="spellEnd"/>
      <w:r>
        <w:t xml:space="preserve"> 201</w:t>
      </w:r>
      <w:r w:rsidR="004C4AF9">
        <w:t>1</w:t>
      </w:r>
      <w:r>
        <w:t xml:space="preserve"> 32-bit</w:t>
      </w:r>
    </w:p>
    <w:p w14:paraId="737FA2D2" w14:textId="77777777" w:rsidR="0025685B" w:rsidRDefault="0025685B" w:rsidP="0025685B">
      <w:pPr>
        <w:pStyle w:val="Heading1"/>
        <w:numPr>
          <w:ilvl w:val="0"/>
          <w:numId w:val="1"/>
        </w:numPr>
      </w:pPr>
      <w:bookmarkStart w:id="3" w:name="_Toc402433844"/>
      <w:r>
        <w:t>System Overview</w:t>
      </w:r>
      <w:bookmarkEnd w:id="3"/>
    </w:p>
    <w:p w14:paraId="0296460F" w14:textId="2B795A93" w:rsidR="0025685B" w:rsidRDefault="007C4CE1" w:rsidP="0025685B">
      <w:r>
        <w:t xml:space="preserve">The primary use for this program would be in conjunction with radiation test devices to determine radiation effects on electronic parts.  The test environment for this program will utilize a 10 MeV electron linear accelerator and a 14 MeV Neutron Generator.  The LINAC is a pulsed machine that produces pulses of radiation on the order of 100 µs while the NG is a machine that produces CW neutron radiation.  </w:t>
      </w:r>
    </w:p>
    <w:p w14:paraId="5A0A52FD" w14:textId="77777777" w:rsidR="0025685B" w:rsidRPr="0025685B" w:rsidRDefault="0025685B" w:rsidP="0025685B">
      <w:pPr>
        <w:pStyle w:val="Heading1"/>
        <w:numPr>
          <w:ilvl w:val="0"/>
          <w:numId w:val="1"/>
        </w:numPr>
      </w:pPr>
      <w:bookmarkStart w:id="4" w:name="_Toc402433845"/>
      <w:r>
        <w:t>System Architecture</w:t>
      </w:r>
      <w:bookmarkEnd w:id="4"/>
    </w:p>
    <w:p w14:paraId="591E8DD3" w14:textId="77777777" w:rsidR="00700453" w:rsidRDefault="0025685B" w:rsidP="0025685B">
      <w:pPr>
        <w:pStyle w:val="Heading2"/>
        <w:numPr>
          <w:ilvl w:val="1"/>
          <w:numId w:val="1"/>
        </w:numPr>
      </w:pPr>
      <w:bookmarkStart w:id="5" w:name="_Toc402433846"/>
      <w:r>
        <w:t>Architectural Design</w:t>
      </w:r>
      <w:bookmarkEnd w:id="5"/>
    </w:p>
    <w:p w14:paraId="0433C74D" w14:textId="197EE327" w:rsidR="0025685B" w:rsidRDefault="007C4CE1" w:rsidP="0025685B">
      <w:pPr>
        <w:pStyle w:val="NoSpacing"/>
        <w:ind w:left="720"/>
      </w:pPr>
      <w:r>
        <w:t xml:space="preserve">The modularity of this program will implement a </w:t>
      </w:r>
      <w:r w:rsidR="004C4AF9">
        <w:t>sequence structure to sequentially query and read specific data from the oscilloscope to ultimately construct the pulse waveform.  Current lab oscilloscopes save pulse data in a binary format.  This requires a more rigorous design to query all waveform information.  Sub-</w:t>
      </w:r>
      <w:proofErr w:type="gramStart"/>
      <w:r w:rsidR="004C4AF9">
        <w:t>vi’s</w:t>
      </w:r>
      <w:proofErr w:type="gramEnd"/>
      <w:r w:rsidR="004C4AF9">
        <w:t xml:space="preserve"> are used to enable a modular architecture for oscilloscopes from manufacturers other than Tektronix. </w:t>
      </w:r>
    </w:p>
    <w:p w14:paraId="51717AD0" w14:textId="77777777" w:rsidR="0025685B" w:rsidRDefault="0025685B" w:rsidP="0025685B">
      <w:pPr>
        <w:pStyle w:val="NoSpacing"/>
        <w:ind w:left="720"/>
      </w:pPr>
    </w:p>
    <w:p w14:paraId="09814CFD" w14:textId="77777777" w:rsidR="0025685B" w:rsidRDefault="0025685B" w:rsidP="0025685B">
      <w:pPr>
        <w:pStyle w:val="Heading2"/>
        <w:numPr>
          <w:ilvl w:val="1"/>
          <w:numId w:val="1"/>
        </w:numPr>
      </w:pPr>
      <w:bookmarkStart w:id="6" w:name="_Toc402433847"/>
      <w:r>
        <w:t>Design Rationale</w:t>
      </w:r>
      <w:bookmarkEnd w:id="6"/>
    </w:p>
    <w:p w14:paraId="40DCCB94" w14:textId="447B5A6B" w:rsidR="00330C62" w:rsidRDefault="007C4CE1" w:rsidP="00330C62">
      <w:pPr>
        <w:pStyle w:val="NoSpacing"/>
        <w:ind w:left="720"/>
      </w:pPr>
      <w:r>
        <w:t>The detector information will be specific to each individual detector as energy response, response time, and physical detection mechanisms will vary.</w:t>
      </w:r>
      <w:r w:rsidR="00330C62">
        <w:t xml:space="preserve">  Many other factors would need to be taken into account in order to determine the dose to a test part.  </w:t>
      </w:r>
      <w:r w:rsidR="004C4AF9">
        <w:t xml:space="preserve">The ability to change detectors for testing is predicated on the ability for the test to utilize a digital oscilloscope to capture the pulse data.  </w:t>
      </w:r>
    </w:p>
    <w:p w14:paraId="2286B8F2" w14:textId="77777777" w:rsidR="0025685B" w:rsidRDefault="0025685B" w:rsidP="0025685B">
      <w:pPr>
        <w:pStyle w:val="NoSpacing"/>
        <w:ind w:left="720"/>
      </w:pPr>
    </w:p>
    <w:p w14:paraId="2571DC6E" w14:textId="77777777" w:rsidR="0025685B" w:rsidRDefault="0025685B" w:rsidP="0025685B">
      <w:pPr>
        <w:pStyle w:val="Heading1"/>
        <w:numPr>
          <w:ilvl w:val="0"/>
          <w:numId w:val="1"/>
        </w:numPr>
      </w:pPr>
      <w:bookmarkStart w:id="7" w:name="_Toc402433848"/>
      <w:r>
        <w:lastRenderedPageBreak/>
        <w:t>Human Interface Design</w:t>
      </w:r>
      <w:bookmarkEnd w:id="7"/>
    </w:p>
    <w:p w14:paraId="1C222A80" w14:textId="77777777" w:rsidR="0025685B" w:rsidRPr="0025685B" w:rsidRDefault="0025685B" w:rsidP="0025685B">
      <w:pPr>
        <w:pStyle w:val="Heading2"/>
        <w:numPr>
          <w:ilvl w:val="1"/>
          <w:numId w:val="1"/>
        </w:numPr>
      </w:pPr>
      <w:bookmarkStart w:id="8" w:name="_Toc402433849"/>
      <w:r>
        <w:t>Overview of User Interface</w:t>
      </w:r>
      <w:bookmarkEnd w:id="8"/>
    </w:p>
    <w:p w14:paraId="65C52F5D" w14:textId="348F3CE0" w:rsidR="0025685B" w:rsidRDefault="004C4AF9" w:rsidP="0025685B">
      <w:pPr>
        <w:pStyle w:val="NoSpacing"/>
        <w:ind w:left="720"/>
      </w:pPr>
      <w:r>
        <w:t xml:space="preserve">The user can access this program from the project file </w:t>
      </w:r>
      <w:r w:rsidRPr="004C4AF9">
        <w:t>Tektronix</w:t>
      </w:r>
      <w:r>
        <w:t xml:space="preserve"> </w:t>
      </w:r>
      <w:r w:rsidRPr="004C4AF9">
        <w:t>DPO4000-acquire</w:t>
      </w:r>
      <w:r>
        <w:t xml:space="preserve"> </w:t>
      </w:r>
      <w:proofErr w:type="spellStart"/>
      <w:r w:rsidRPr="004C4AF9">
        <w:t>diode.lvproj</w:t>
      </w:r>
      <w:proofErr w:type="spellEnd"/>
      <w:r w:rsidR="0025685B">
        <w:t>.</w:t>
      </w:r>
    </w:p>
    <w:p w14:paraId="5A0ED2BE" w14:textId="77777777" w:rsidR="004C4AF9" w:rsidRDefault="004C4AF9" w:rsidP="0025685B">
      <w:pPr>
        <w:pStyle w:val="NoSpacing"/>
        <w:ind w:left="720"/>
      </w:pPr>
      <w:r>
        <w:t xml:space="preserve">The main user interface for this program is the </w:t>
      </w:r>
      <w:proofErr w:type="gramStart"/>
      <w:r>
        <w:t>vi</w:t>
      </w:r>
      <w:proofErr w:type="gramEnd"/>
      <w:r>
        <w:t xml:space="preserve"> titled BuildWave-DPO4000.vi   From this interface the user is able to select the specific oscilloscope hardware name, the IP address, data width and the channel on the oscilloscope that captured the pulse waveform information</w:t>
      </w:r>
    </w:p>
    <w:p w14:paraId="70E9D1DE" w14:textId="77777777" w:rsidR="004C4AF9" w:rsidRDefault="004C4AF9" w:rsidP="0025685B">
      <w:pPr>
        <w:pStyle w:val="NoSpacing"/>
        <w:ind w:left="720"/>
      </w:pPr>
    </w:p>
    <w:p w14:paraId="58B6EBD5" w14:textId="4FA916AC" w:rsidR="0025685B" w:rsidRDefault="004C4AF9" w:rsidP="0025685B">
      <w:pPr>
        <w:pStyle w:val="NoSpacing"/>
        <w:ind w:left="720"/>
      </w:pPr>
      <w:r>
        <w:t xml:space="preserve">To </w:t>
      </w:r>
      <w:proofErr w:type="spellStart"/>
      <w:r>
        <w:t>provde</w:t>
      </w:r>
      <w:proofErr w:type="spellEnd"/>
      <w:r>
        <w:t xml:space="preserve"> feedback the interface displays the values of the queried scope variables such as data scalars (e.g. vertical position, vertical scale, sampling interval, vertical offset, number of data points, total bytes, and other header information).  This program ultimately will be incorporated into a future </w:t>
      </w:r>
      <w:proofErr w:type="gramStart"/>
      <w:r>
        <w:t>vi</w:t>
      </w:r>
      <w:proofErr w:type="gramEnd"/>
      <w:r>
        <w:t xml:space="preserve"> that is able to graphically construct the waveforms by interpreting the binary data extracted from the oscilloscope.</w:t>
      </w:r>
    </w:p>
    <w:p w14:paraId="7C823D8A" w14:textId="77777777" w:rsidR="0025685B" w:rsidRDefault="0025685B" w:rsidP="0025685B">
      <w:pPr>
        <w:pStyle w:val="Heading2"/>
        <w:numPr>
          <w:ilvl w:val="1"/>
          <w:numId w:val="1"/>
        </w:numPr>
      </w:pPr>
      <w:bookmarkStart w:id="9" w:name="_Toc402433850"/>
      <w:r>
        <w:t>Screen Images</w:t>
      </w:r>
      <w:bookmarkEnd w:id="9"/>
    </w:p>
    <w:p w14:paraId="24D7A6B8" w14:textId="77777777" w:rsidR="004C4AF9" w:rsidRDefault="004C4AF9" w:rsidP="004C4AF9"/>
    <w:p w14:paraId="00239958" w14:textId="55E041EE" w:rsidR="004C4AF9" w:rsidRDefault="004C4AF9" w:rsidP="004C4AF9">
      <w:r>
        <w:t>Interface screen images</w:t>
      </w:r>
    </w:p>
    <w:p w14:paraId="70BE76CB" w14:textId="2F8DA889" w:rsidR="004C4AF9" w:rsidRDefault="004C4AF9" w:rsidP="004C4AF9">
      <w:r>
        <w:rPr>
          <w:noProof/>
        </w:rPr>
        <w:drawing>
          <wp:inline distT="0" distB="0" distL="0" distR="0" wp14:anchorId="68876AA8" wp14:editId="405C6ED4">
            <wp:extent cx="59436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8 at 2.36.1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70AB1238" w14:textId="7EA16A1A" w:rsidR="004C4AF9" w:rsidRDefault="004C4AF9" w:rsidP="004C4AF9">
      <w:pPr>
        <w:keepNext/>
      </w:pPr>
      <w:r>
        <w:lastRenderedPageBreak/>
        <w:t>The sub-vi that acquires the waveform binary data:</w:t>
      </w:r>
    </w:p>
    <w:p w14:paraId="6DE6F31D" w14:textId="5CA34093" w:rsidR="004C4AF9" w:rsidRPr="004C4AF9" w:rsidRDefault="004C4AF9" w:rsidP="004C4AF9">
      <w:r>
        <w:rPr>
          <w:noProof/>
        </w:rPr>
        <w:drawing>
          <wp:inline distT="0" distB="0" distL="0" distR="0" wp14:anchorId="7DF11E64" wp14:editId="6280B4B5">
            <wp:extent cx="594360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8 at 2.36.4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bookmarkStart w:id="10" w:name="_GoBack"/>
      <w:bookmarkEnd w:id="10"/>
    </w:p>
    <w:sectPr w:rsidR="004C4AF9" w:rsidRPr="004C4AF9"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111D89"/>
    <w:rsid w:val="00186DE5"/>
    <w:rsid w:val="0025685B"/>
    <w:rsid w:val="00330C62"/>
    <w:rsid w:val="004C4AF9"/>
    <w:rsid w:val="00700453"/>
    <w:rsid w:val="007C4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6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4C4A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A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4C4A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A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1DA3-A89C-2143-BCB6-509D6C4B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638</Words>
  <Characters>3641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Durmus U. Karatay</dc:creator>
  <cp:keywords/>
  <dc:description/>
  <cp:lastModifiedBy>Louie Cueva</cp:lastModifiedBy>
  <cp:revision>3</cp:revision>
  <dcterms:created xsi:type="dcterms:W3CDTF">2015-11-20T01:32:00Z</dcterms:created>
  <dcterms:modified xsi:type="dcterms:W3CDTF">2015-12-18T10:39:00Z</dcterms:modified>
</cp:coreProperties>
</file>