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16se w16cid w16 w16cex wp14 w16sdtdh w16sdtfl">
  <w:body>
    <w:p w:rsidR="00913958" w:rsidP="700341A3" w:rsidRDefault="008A19F0" w14:paraId="27A632BA" w14:textId="4A2DD28C">
      <w:pPr>
        <w:pStyle w:val="Ttulo"/>
        <w:rPr>
          <w:b w:val="1"/>
          <w:bCs w:val="1"/>
          <w:sz w:val="32"/>
          <w:szCs w:val="32"/>
          <w:lang w:bidi="es-ES"/>
        </w:rPr>
      </w:pPr>
      <w:r w:rsidRPr="700341A3" w:rsidR="19DA4CA7">
        <w:rPr>
          <w:b w:val="1"/>
          <w:bCs w:val="1"/>
          <w:sz w:val="32"/>
          <w:szCs w:val="32"/>
          <w:lang w:bidi="es-ES"/>
        </w:rPr>
        <w:t>Tablas de amortización constante</w:t>
      </w:r>
    </w:p>
    <w:p w:rsidR="00913958" w:rsidP="700341A3" w:rsidRDefault="008A19F0" w14:paraId="2DF4DDB7" w14:textId="0FDD2066">
      <w:pPr>
        <w:pStyle w:val="Ttulo21"/>
        <w:rPr>
          <w:lang w:bidi="es-ES"/>
        </w:rPr>
      </w:pPr>
      <w:r w:rsidRPr="700341A3" w:rsidR="45D0F887">
        <w:rPr>
          <w:lang w:bidi="es-ES"/>
        </w:rPr>
        <w:t>Por: Leonardo Daniel Godínez Guízar</w:t>
      </w:r>
    </w:p>
    <w:p w:rsidR="00913958" w:rsidP="700341A3" w:rsidRDefault="008A19F0" w14:paraId="25EA8EA6" w14:textId="7329BEB0">
      <w:pPr>
        <w:pStyle w:val="Ttulo21"/>
        <w:rPr>
          <w:lang w:bidi="es-ES"/>
        </w:rPr>
      </w:pPr>
      <w:r w:rsidRPr="700341A3" w:rsidR="185701EE">
        <w:rPr>
          <w:lang w:bidi="es-ES"/>
        </w:rPr>
        <w:t>Matemáticas Financieras, Actuaría y Ciencia de datos 3er Semestre</w:t>
      </w:r>
    </w:p>
    <w:p w:rsidR="700341A3" w:rsidP="700341A3" w:rsidRDefault="700341A3" w14:paraId="5D040A05" w14:textId="4625A6E5">
      <w:pPr>
        <w:pStyle w:val="Ttulo"/>
        <w:rPr>
          <w:lang w:bidi="es-ES"/>
        </w:rPr>
      </w:pPr>
    </w:p>
    <w:p w:rsidR="700341A3" w:rsidP="700341A3" w:rsidRDefault="700341A3" w14:paraId="3E9C0AF7" w14:textId="0189CA15">
      <w:pPr>
        <w:pStyle w:val="Ttulo"/>
        <w:rPr>
          <w:lang w:bidi="es-ES"/>
        </w:rPr>
      </w:pPr>
    </w:p>
    <w:p w:rsidR="700341A3" w:rsidP="700341A3" w:rsidRDefault="700341A3" w14:paraId="1B1EE5B0" w14:textId="2AC75595">
      <w:pPr>
        <w:pStyle w:val="Ttulo"/>
        <w:rPr>
          <w:lang w:bidi="es-ES"/>
        </w:rPr>
      </w:pPr>
    </w:p>
    <w:p w:rsidR="700341A3" w:rsidP="700341A3" w:rsidRDefault="700341A3" w14:paraId="233A4CF8" w14:textId="1AC0DFF8">
      <w:pPr>
        <w:pStyle w:val="Ttulo"/>
        <w:rPr>
          <w:lang w:bidi="es-ES"/>
        </w:rPr>
      </w:pPr>
    </w:p>
    <w:p w:rsidR="700341A3" w:rsidP="700341A3" w:rsidRDefault="700341A3" w14:paraId="2A733911" w14:textId="4B4912EB">
      <w:pPr>
        <w:pStyle w:val="Ttulo"/>
        <w:rPr>
          <w:lang w:bidi="es-ES"/>
        </w:rPr>
      </w:pPr>
    </w:p>
    <w:p w:rsidR="700341A3" w:rsidP="700341A3" w:rsidRDefault="700341A3" w14:paraId="435B5CA2" w14:textId="1B136121">
      <w:pPr>
        <w:pStyle w:val="Ttulo"/>
        <w:rPr>
          <w:lang w:bidi="es-ES"/>
        </w:rPr>
      </w:pPr>
    </w:p>
    <w:p w:rsidR="700341A3" w:rsidP="700341A3" w:rsidRDefault="700341A3" w14:paraId="0827E248" w14:textId="74E68BA2">
      <w:pPr>
        <w:pStyle w:val="Ttulo"/>
        <w:rPr>
          <w:lang w:bidi="es-ES"/>
        </w:rPr>
      </w:pPr>
    </w:p>
    <w:p w:rsidR="00913958" w:rsidP="700341A3" w:rsidRDefault="008A19F0" w14:paraId="326F2FA0" w14:textId="6D52AEC5">
      <w:pPr>
        <w:pStyle w:val="Ttulo"/>
        <w:rPr>
          <w:lang w:bidi="es-ES"/>
        </w:rPr>
      </w:pPr>
      <w:r w:rsidRPr="700341A3" w:rsidR="1D5AD896">
        <w:rPr>
          <w:lang w:bidi="es-ES"/>
        </w:rPr>
        <w:t xml:space="preserve">Nota del </w:t>
      </w:r>
      <w:r w:rsidRPr="700341A3" w:rsidR="1D5AD896">
        <w:rPr>
          <w:lang w:bidi="es-ES"/>
        </w:rPr>
        <w:t>autor</w:t>
      </w:r>
    </w:p>
    <w:p w:rsidR="508CA663" w:rsidP="700341A3" w:rsidRDefault="508CA663" w14:paraId="4C476BB9" w14:textId="13C38C84">
      <w:pPr>
        <w:pStyle w:val="Normal"/>
        <w:suppressLineNumbers w:val="0"/>
        <w:bidi w:val="0"/>
        <w:spacing w:before="0" w:beforeAutospacing="off" w:after="0" w:afterAutospacing="off" w:line="480" w:lineRule="auto"/>
        <w:ind w:left="0" w:right="0" w:firstLine="720"/>
        <w:jc w:val="left"/>
        <w:rPr>
          <w:lang w:bidi="es-ES"/>
        </w:rPr>
      </w:pPr>
      <w:r w:rsidRPr="700341A3" w:rsidR="508CA663">
        <w:rPr>
          <w:lang w:bidi="es-ES"/>
        </w:rPr>
        <w:t>Por cuestiones personales... ¡¡¡AAAAAH!!!</w:t>
      </w:r>
      <w:r w:rsidRPr="700341A3" w:rsidR="028506B5">
        <w:rPr>
          <w:lang w:bidi="es-ES"/>
        </w:rPr>
        <w:t xml:space="preserve"> </w:t>
      </w:r>
      <w:r>
        <w:br/>
      </w:r>
      <w:r w:rsidRPr="700341A3" w:rsidR="5EB1A17F">
        <w:rPr>
          <w:lang w:bidi="es-ES"/>
        </w:rPr>
        <w:t>Gracias.</w:t>
      </w:r>
    </w:p>
    <w:p w:rsidR="144A019D" w:rsidP="700341A3" w:rsidRDefault="144A019D" w14:paraId="65135680" w14:textId="2A0B30C6">
      <w:pPr>
        <w:pStyle w:val="Ttulodeseccin"/>
        <w:suppressLineNumbers w:val="0"/>
        <w:bidi w:val="0"/>
        <w:spacing w:before="0" w:beforeAutospacing="off" w:after="0" w:afterAutospacing="off" w:line="480" w:lineRule="auto"/>
        <w:ind w:left="0" w:right="0"/>
        <w:jc w:val="center"/>
        <w:rPr>
          <w:b w:val="1"/>
          <w:bCs w:val="1"/>
          <w:sz w:val="40"/>
          <w:szCs w:val="40"/>
          <w:lang w:bidi="es-ES"/>
        </w:rPr>
      </w:pPr>
      <w:r w:rsidRPr="700341A3" w:rsidR="144A019D">
        <w:rPr>
          <w:b w:val="1"/>
          <w:bCs w:val="1"/>
          <w:sz w:val="36"/>
          <w:szCs w:val="36"/>
          <w:lang w:bidi="es-ES"/>
        </w:rPr>
        <w:t>Introducción</w:t>
      </w:r>
    </w:p>
    <w:p w:rsidR="144A019D" w:rsidP="700341A3" w:rsidRDefault="144A019D" w14:paraId="40222565" w14:textId="2C20C3A5">
      <w:pPr>
        <w:pStyle w:val="Normal"/>
        <w:bidi w:val="0"/>
        <w:spacing w:line="276" w:lineRule="auto"/>
        <w:ind w:firstLine="0"/>
        <w:jc w:val="both"/>
        <w:rPr>
          <w:b w:val="1"/>
          <w:bCs w:val="1"/>
          <w:sz w:val="28"/>
          <w:szCs w:val="28"/>
        </w:rPr>
      </w:pPr>
      <w:r w:rsidRPr="700341A3" w:rsidR="144A019D">
        <w:rPr>
          <w:b w:val="1"/>
          <w:bCs w:val="1"/>
          <w:sz w:val="28"/>
          <w:szCs w:val="28"/>
        </w:rPr>
        <w:t>¿Qué es una</w:t>
      </w:r>
      <w:r w:rsidRPr="700341A3" w:rsidR="66A9E448">
        <w:rPr>
          <w:b w:val="1"/>
          <w:bCs w:val="1"/>
          <w:sz w:val="28"/>
          <w:szCs w:val="28"/>
        </w:rPr>
        <w:t xml:space="preserve"> tabla de</w:t>
      </w:r>
      <w:r w:rsidRPr="700341A3" w:rsidR="144A019D">
        <w:rPr>
          <w:b w:val="1"/>
          <w:bCs w:val="1"/>
          <w:sz w:val="28"/>
          <w:szCs w:val="28"/>
        </w:rPr>
        <w:t xml:space="preserve"> amortización</w:t>
      </w:r>
      <w:r w:rsidRPr="700341A3" w:rsidR="25BE678C">
        <w:rPr>
          <w:b w:val="1"/>
          <w:bCs w:val="1"/>
          <w:sz w:val="28"/>
          <w:szCs w:val="28"/>
        </w:rPr>
        <w:t xml:space="preserve"> constante</w:t>
      </w:r>
      <w:r w:rsidRPr="700341A3" w:rsidR="144A019D">
        <w:rPr>
          <w:b w:val="1"/>
          <w:bCs w:val="1"/>
          <w:sz w:val="28"/>
          <w:szCs w:val="28"/>
        </w:rPr>
        <w:t>?</w:t>
      </w:r>
    </w:p>
    <w:p w:rsidR="5B700DAC" w:rsidP="700341A3" w:rsidRDefault="5B700DAC" w14:paraId="1A424FE5" w14:textId="30E81727">
      <w:pPr>
        <w:pStyle w:val="Normal"/>
        <w:bidi w:val="0"/>
        <w:spacing w:line="276" w:lineRule="auto"/>
        <w:ind w:firstLine="0"/>
        <w:jc w:val="both"/>
      </w:pPr>
      <w:r w:rsidR="5B700DAC">
        <w:rPr/>
        <w:t>Se denomina amortización a la depreciación o disminución de valor de un activo o pasivo con el paso del tiempo.</w:t>
      </w:r>
    </w:p>
    <w:p w:rsidR="700341A3" w:rsidP="700341A3" w:rsidRDefault="700341A3" w14:paraId="2265141A" w14:textId="6444EAF0">
      <w:pPr>
        <w:pStyle w:val="Normal"/>
        <w:bidi w:val="0"/>
        <w:spacing w:line="276" w:lineRule="auto"/>
        <w:ind w:firstLine="0"/>
        <w:jc w:val="both"/>
      </w:pPr>
    </w:p>
    <w:p w:rsidR="751ED834" w:rsidP="700341A3" w:rsidRDefault="751ED834" w14:paraId="2E251E5A" w14:textId="5BB02DB6">
      <w:pPr>
        <w:pStyle w:val="Normal"/>
        <w:bidi w:val="0"/>
        <w:spacing w:line="276" w:lineRule="auto"/>
        <w:ind w:firstLine="0"/>
        <w:jc w:val="both"/>
      </w:pPr>
      <w:r w:rsidR="751ED834">
        <w:rPr/>
        <w:t>La amortización constante se refiere a un método de depreciación de activos tangibles que se utiliza para calcular la pérdida de valor de un activo sobre un período de tiempo determinado. En este método, la depreciación se divide por el tiempo que el activo se espera que dure, lo que permite calcular la depreciación constante durante ese período. Por ejemplo, si un activo tiene una vida útil de 5 años, se dividiría la depreciación total por 5 años, lo que daría un porcentaje de depreciación constante anual.</w:t>
      </w:r>
    </w:p>
    <w:p w:rsidR="700341A3" w:rsidP="700341A3" w:rsidRDefault="700341A3" w14:paraId="4119EED7" w14:textId="3C0970A2">
      <w:pPr>
        <w:pStyle w:val="Normal"/>
        <w:bidi w:val="0"/>
        <w:spacing w:line="276" w:lineRule="auto"/>
        <w:ind w:firstLine="0"/>
        <w:jc w:val="both"/>
      </w:pPr>
    </w:p>
    <w:p w:rsidR="4568B591" w:rsidP="700341A3" w:rsidRDefault="4568B591" w14:paraId="723AAFFD" w14:textId="71ECDE19">
      <w:pPr>
        <w:pStyle w:val="Normal"/>
        <w:bidi w:val="0"/>
        <w:spacing w:line="276" w:lineRule="auto"/>
        <w:ind w:firstLine="0"/>
        <w:jc w:val="both"/>
      </w:pPr>
      <w:r w:rsidR="4568B591">
        <w:rPr/>
        <w:t xml:space="preserve">Ahora bien, la “Tabla de amortización constante” o “Tabla de amortización alemana”, es un plan de reembolso donde la </w:t>
      </w:r>
      <w:r w:rsidR="3ADBC31D">
        <w:rPr/>
        <w:t>cuota</w:t>
      </w:r>
      <w:r w:rsidR="4568B591">
        <w:rPr/>
        <w:t xml:space="preserve"> capital se mantiene constante durante toda la vida del crédito. Haciendo </w:t>
      </w:r>
      <w:r w:rsidR="215EFBDB">
        <w:rPr/>
        <w:t>que,</w:t>
      </w:r>
      <w:r w:rsidR="4568B591">
        <w:rPr/>
        <w:t xml:space="preserve"> en este tipo de amortización, los intereses </w:t>
      </w:r>
      <w:r w:rsidR="52BDF8EC">
        <w:rPr/>
        <w:t>disminuyen</w:t>
      </w:r>
      <w:r w:rsidR="063CE57D">
        <w:rPr/>
        <w:t xml:space="preserve"> con el tiempo.</w:t>
      </w:r>
    </w:p>
    <w:p w:rsidR="700341A3" w:rsidP="700341A3" w:rsidRDefault="700341A3" w14:paraId="599A4C4E" w14:textId="0572E2D9">
      <w:pPr>
        <w:pStyle w:val="Normal"/>
        <w:bidi w:val="0"/>
        <w:spacing w:line="276" w:lineRule="auto"/>
        <w:ind w:firstLine="0"/>
        <w:jc w:val="both"/>
      </w:pPr>
    </w:p>
    <w:p w:rsidR="1AF35581" w:rsidP="700341A3" w:rsidRDefault="1AF35581" w14:paraId="63249A4C" w14:textId="3693E055">
      <w:pPr>
        <w:pStyle w:val="Normal"/>
        <w:bidi w:val="0"/>
        <w:spacing w:line="276" w:lineRule="auto"/>
        <w:ind w:firstLine="0"/>
        <w:jc w:val="both"/>
        <w:rPr>
          <w:b w:val="1"/>
          <w:bCs w:val="1"/>
          <w:sz w:val="28"/>
          <w:szCs w:val="28"/>
        </w:rPr>
      </w:pPr>
      <w:r w:rsidRPr="700341A3" w:rsidR="1AF35581">
        <w:rPr>
          <w:b w:val="1"/>
          <w:bCs w:val="1"/>
          <w:sz w:val="28"/>
          <w:szCs w:val="28"/>
        </w:rPr>
        <w:t xml:space="preserve">La importancia de las tablas de amortización constante en </w:t>
      </w:r>
      <w:r w:rsidRPr="700341A3" w:rsidR="1AF35581">
        <w:rPr>
          <w:b w:val="1"/>
          <w:bCs w:val="1"/>
          <w:sz w:val="28"/>
          <w:szCs w:val="28"/>
        </w:rPr>
        <w:t>préstamos</w:t>
      </w:r>
      <w:r w:rsidRPr="700341A3" w:rsidR="1AF35581">
        <w:rPr>
          <w:b w:val="1"/>
          <w:bCs w:val="1"/>
          <w:sz w:val="28"/>
          <w:szCs w:val="28"/>
        </w:rPr>
        <w:t xml:space="preserve"> y finanzas </w:t>
      </w:r>
    </w:p>
    <w:p w:rsidR="700341A3" w:rsidP="700341A3" w:rsidRDefault="700341A3" w14:paraId="4BC27A7F" w14:textId="1E5992B1">
      <w:pPr>
        <w:pStyle w:val="Normal"/>
        <w:bidi w:val="0"/>
        <w:spacing w:line="276" w:lineRule="auto"/>
        <w:ind w:firstLine="0"/>
        <w:jc w:val="both"/>
      </w:pPr>
    </w:p>
    <w:p w:rsidR="194774BC" w:rsidP="700341A3" w:rsidRDefault="194774BC" w14:paraId="55AC0BDC" w14:textId="15F51D8B">
      <w:pPr>
        <w:pStyle w:val="Normal"/>
        <w:bidi w:val="0"/>
        <w:spacing w:line="276" w:lineRule="auto"/>
        <w:ind w:firstLine="0"/>
        <w:jc w:val="both"/>
      </w:pPr>
      <w:r w:rsidR="194774BC">
        <w:rPr/>
        <w:t>La tabla de amortización, resumida se puede</w:t>
      </w:r>
      <w:r w:rsidR="11BBCEBE">
        <w:rPr/>
        <w:t xml:space="preserve"> expresar como una “herramienta” básica que podemos utilizar en el día a día, sea para uso de finanzas personales o empresariales.</w:t>
      </w:r>
    </w:p>
    <w:p w:rsidR="700341A3" w:rsidP="700341A3" w:rsidRDefault="700341A3" w14:paraId="290DE6FD" w14:textId="5F4958F4">
      <w:pPr>
        <w:pStyle w:val="Normal"/>
        <w:bidi w:val="0"/>
        <w:spacing w:line="276" w:lineRule="auto"/>
        <w:ind w:firstLine="0"/>
        <w:jc w:val="both"/>
      </w:pPr>
    </w:p>
    <w:p w:rsidR="32913560" w:rsidP="700341A3" w:rsidRDefault="32913560" w14:paraId="22C1E1B6" w14:textId="55B0C2F3">
      <w:pPr>
        <w:pStyle w:val="Normal"/>
        <w:bidi w:val="0"/>
        <w:spacing w:line="276" w:lineRule="auto"/>
        <w:ind w:firstLine="0"/>
        <w:jc w:val="both"/>
        <w:rPr>
          <w:i w:val="0"/>
          <w:iCs w:val="0"/>
        </w:rPr>
      </w:pPr>
      <w:r w:rsidR="32913560">
        <w:rPr/>
        <w:t xml:space="preserve">Con este tipo de herramienta </w:t>
      </w:r>
      <w:r w:rsidR="24570655">
        <w:rPr/>
        <w:t xml:space="preserve">se puede llegar a tener una mejor </w:t>
      </w:r>
      <w:r w:rsidRPr="700341A3" w:rsidR="24570655">
        <w:rPr>
          <w:i w:val="1"/>
          <w:iCs w:val="1"/>
        </w:rPr>
        <w:t>Planificación</w:t>
      </w:r>
      <w:r w:rsidRPr="700341A3" w:rsidR="24570655">
        <w:rPr>
          <w:i w:val="0"/>
          <w:iCs w:val="0"/>
        </w:rPr>
        <w:t xml:space="preserve"> a futuro de las finanzas, ya que se obtiene un mejor control de las deudas, com</w:t>
      </w:r>
      <w:r w:rsidRPr="700341A3" w:rsidR="3200E129">
        <w:rPr>
          <w:i w:val="0"/>
          <w:iCs w:val="0"/>
        </w:rPr>
        <w:t>paración en cuestión de préstamos distintos y hasta diferir pagos de una manera más cómoda y accesible.</w:t>
      </w:r>
    </w:p>
    <w:p w:rsidR="700341A3" w:rsidP="700341A3" w:rsidRDefault="700341A3" w14:paraId="568CDE40" w14:textId="3DA19554">
      <w:pPr>
        <w:pStyle w:val="Normal"/>
        <w:bidi w:val="0"/>
        <w:spacing w:line="276" w:lineRule="auto"/>
        <w:ind w:firstLine="0"/>
        <w:jc w:val="both"/>
        <w:rPr>
          <w:b w:val="1"/>
          <w:bCs w:val="1"/>
          <w:sz w:val="28"/>
          <w:szCs w:val="28"/>
        </w:rPr>
      </w:pPr>
    </w:p>
    <w:p w:rsidR="16CE54D8" w:rsidP="700341A3" w:rsidRDefault="16CE54D8" w14:paraId="1D872183" w14:textId="473A4EC3">
      <w:pPr>
        <w:pStyle w:val="Normal"/>
        <w:bidi w:val="0"/>
        <w:spacing w:line="276" w:lineRule="auto"/>
        <w:ind w:firstLine="0"/>
        <w:jc w:val="both"/>
        <w:rPr>
          <w:b w:val="1"/>
          <w:bCs w:val="1"/>
          <w:sz w:val="28"/>
          <w:szCs w:val="28"/>
        </w:rPr>
      </w:pPr>
      <w:r w:rsidRPr="700341A3" w:rsidR="16CE54D8">
        <w:rPr>
          <w:b w:val="1"/>
          <w:bCs w:val="1"/>
          <w:sz w:val="28"/>
          <w:szCs w:val="28"/>
        </w:rPr>
        <w:t>Importancia e impacto</w:t>
      </w:r>
    </w:p>
    <w:p w:rsidR="700341A3" w:rsidP="700341A3" w:rsidRDefault="700341A3" w14:paraId="68638FA2" w14:textId="1E5992B1">
      <w:pPr>
        <w:pStyle w:val="Normal"/>
        <w:bidi w:val="0"/>
        <w:spacing w:line="276" w:lineRule="auto"/>
        <w:ind w:firstLine="0"/>
        <w:jc w:val="both"/>
      </w:pPr>
    </w:p>
    <w:p w:rsidR="44BB9C79" w:rsidP="700341A3" w:rsidRDefault="44BB9C79" w14:paraId="4A20D57A" w14:textId="7FF5CECD">
      <w:pPr>
        <w:pStyle w:val="Normal"/>
        <w:bidi w:val="0"/>
        <w:spacing w:line="276" w:lineRule="auto"/>
        <w:ind w:firstLine="0"/>
        <w:jc w:val="both"/>
      </w:pPr>
      <w:r w:rsidR="44BB9C79">
        <w:rPr/>
        <w:t xml:space="preserve">La importancia de este método radica en su fácil acceso, uso y beneficio para ambos lados (Solicitante y prestamista). Ya que facilita una forma de pago cómoda y </w:t>
      </w:r>
      <w:r w:rsidR="6E51C692">
        <w:rPr/>
        <w:t>eficiente</w:t>
      </w:r>
      <w:r w:rsidR="44BB9C79">
        <w:rPr/>
        <w:t xml:space="preserve"> al mismo tiempo que g</w:t>
      </w:r>
      <w:r w:rsidR="23C31AC5">
        <w:rPr/>
        <w:t>enera int</w:t>
      </w:r>
      <w:r w:rsidR="57148B4E">
        <w:rPr/>
        <w:t xml:space="preserve">ereses y creando el “negocio” para un acuerdo de estas características. </w:t>
      </w:r>
    </w:p>
    <w:p w:rsidR="700341A3" w:rsidP="700341A3" w:rsidRDefault="700341A3" w14:paraId="07165D8E" w14:textId="4955BEF0">
      <w:pPr>
        <w:pStyle w:val="Normal"/>
        <w:jc w:val="both"/>
      </w:pPr>
    </w:p>
    <w:p w:rsidR="5535C45A" w:rsidP="700341A3" w:rsidRDefault="5535C45A" w14:paraId="5C6C2968" w14:textId="13199CF5">
      <w:pPr>
        <w:pStyle w:val="Ttulodeseccin"/>
        <w:suppressLineNumbers w:val="0"/>
        <w:bidi w:val="0"/>
        <w:spacing w:before="0" w:beforeAutospacing="off" w:after="0" w:afterAutospacing="off" w:line="276" w:lineRule="auto"/>
        <w:ind w:left="0" w:right="0"/>
        <w:jc w:val="both"/>
        <w:rPr>
          <w:b w:val="1"/>
          <w:bCs w:val="1"/>
          <w:sz w:val="28"/>
          <w:szCs w:val="28"/>
        </w:rPr>
      </w:pPr>
      <w:r w:rsidRPr="700341A3" w:rsidR="5535C45A">
        <w:rPr>
          <w:b w:val="1"/>
          <w:bCs w:val="1"/>
          <w:sz w:val="36"/>
          <w:szCs w:val="36"/>
          <w:lang w:bidi="es-ES"/>
        </w:rPr>
        <w:t>Concepto de Amortización</w:t>
      </w:r>
      <w:r w:rsidRPr="700341A3" w:rsidR="5BBBB395">
        <w:rPr>
          <w:b w:val="1"/>
          <w:bCs w:val="1"/>
          <w:sz w:val="36"/>
          <w:szCs w:val="36"/>
          <w:lang w:bidi="es-ES"/>
        </w:rPr>
        <w:t xml:space="preserve"> Constante</w:t>
      </w:r>
      <w:r>
        <w:br/>
      </w:r>
    </w:p>
    <w:p w:rsidR="2CB7655E" w:rsidP="700341A3" w:rsidRDefault="2CB7655E" w14:paraId="5FC5A503" w14:textId="536FB5A7">
      <w:pPr>
        <w:pStyle w:val="Normal"/>
        <w:bidi w:val="0"/>
        <w:spacing w:line="276" w:lineRule="auto"/>
        <w:ind w:firstLine="0"/>
        <w:jc w:val="both"/>
      </w:pPr>
      <w:r w:rsidR="2CB7655E">
        <w:rPr/>
        <w:t>Al principio del período de amortización, una mayor parte del pago se destina a los intereses del préstamo, mientras que una menor porción se destina a amortizar el capital. Con el tiempo, la porción destinada a los intereses disminuye y la parte destinada al capital aumenta.</w:t>
      </w:r>
    </w:p>
    <w:p w:rsidR="700341A3" w:rsidP="700341A3" w:rsidRDefault="700341A3" w14:paraId="76E0FA8E" w14:textId="08191638">
      <w:pPr>
        <w:pStyle w:val="Normal"/>
        <w:bidi w:val="0"/>
        <w:spacing w:line="276" w:lineRule="auto"/>
        <w:ind w:firstLine="0"/>
        <w:jc w:val="both"/>
      </w:pPr>
    </w:p>
    <w:p w:rsidR="5535C45A" w:rsidP="700341A3" w:rsidRDefault="5535C45A" w14:paraId="5C917AE2" w14:textId="5BB2243A">
      <w:pPr>
        <w:pStyle w:val="Normal"/>
        <w:suppressLineNumbers w:val="0"/>
        <w:bidi w:val="0"/>
        <w:spacing w:before="0" w:beforeAutospacing="off" w:after="0" w:afterAutospacing="off" w:line="276" w:lineRule="auto"/>
        <w:ind w:left="0" w:right="0" w:firstLine="0"/>
        <w:jc w:val="both"/>
        <w:rPr>
          <w:b w:val="1"/>
          <w:bCs w:val="1"/>
          <w:sz w:val="36"/>
          <w:szCs w:val="36"/>
          <w:lang w:bidi="es-ES"/>
        </w:rPr>
      </w:pPr>
      <w:r w:rsidRPr="700341A3" w:rsidR="5535C45A">
        <w:rPr>
          <w:b w:val="1"/>
          <w:bCs w:val="1"/>
          <w:sz w:val="36"/>
          <w:szCs w:val="36"/>
          <w:lang w:bidi="es-ES"/>
        </w:rPr>
        <w:t>Ventajas y desventajas</w:t>
      </w:r>
    </w:p>
    <w:p w:rsidR="700341A3" w:rsidP="700341A3" w:rsidRDefault="700341A3" w14:paraId="73E9DBC5" w14:textId="756D132E">
      <w:pPr>
        <w:pStyle w:val="Normal"/>
        <w:bidi w:val="0"/>
        <w:spacing w:line="276" w:lineRule="auto"/>
        <w:ind w:firstLine="0"/>
        <w:jc w:val="both"/>
        <w:rPr>
          <w:b w:val="1"/>
          <w:bCs w:val="1"/>
          <w:sz w:val="28"/>
          <w:szCs w:val="28"/>
        </w:rPr>
      </w:pPr>
      <w:r>
        <w:br/>
      </w:r>
      <w:r w:rsidRPr="700341A3" w:rsidR="567AFF11">
        <w:rPr>
          <w:b w:val="1"/>
          <w:bCs w:val="1"/>
          <w:sz w:val="28"/>
          <w:szCs w:val="28"/>
        </w:rPr>
        <w:t>Ventajas:</w:t>
      </w:r>
    </w:p>
    <w:p w:rsidR="567AFF11" w:rsidP="700341A3" w:rsidRDefault="567AFF11" w14:paraId="1410F484" w14:textId="5D5E0DF4">
      <w:pPr>
        <w:pStyle w:val="Normal"/>
        <w:bidi w:val="0"/>
        <w:spacing w:line="276" w:lineRule="auto"/>
        <w:ind w:firstLine="0"/>
        <w:jc w:val="both"/>
        <w:rPr>
          <w:b w:val="1"/>
          <w:bCs w:val="1"/>
          <w:sz w:val="28"/>
          <w:szCs w:val="28"/>
        </w:rPr>
      </w:pPr>
      <w:r w:rsidRPr="700341A3" w:rsidR="567AFF11">
        <w:rPr>
          <w:b w:val="1"/>
          <w:bCs w:val="1"/>
          <w:i w:val="1"/>
          <w:iCs w:val="1"/>
        </w:rPr>
        <w:t>Simple y previsible;</w:t>
      </w:r>
      <w:r w:rsidR="567AFF11">
        <w:rPr/>
        <w:t xml:space="preserve"> La forma de revisarlo es simple y puedes saber cuándo y cuanto puedes hacer los pagos.</w:t>
      </w:r>
      <w:r w:rsidRPr="700341A3" w:rsidR="567AFF11">
        <w:rPr>
          <w:b w:val="1"/>
          <w:bCs w:val="1"/>
          <w:sz w:val="28"/>
          <w:szCs w:val="28"/>
        </w:rPr>
        <w:t xml:space="preserve"> </w:t>
      </w:r>
    </w:p>
    <w:p w:rsidR="700341A3" w:rsidP="700341A3" w:rsidRDefault="700341A3" w14:paraId="3EB895F8" w14:textId="00F1D54A">
      <w:pPr>
        <w:pStyle w:val="Normal"/>
        <w:bidi w:val="0"/>
        <w:spacing w:line="276" w:lineRule="auto"/>
        <w:ind w:firstLine="0"/>
        <w:jc w:val="both"/>
        <w:rPr>
          <w:b w:val="1"/>
          <w:bCs w:val="1"/>
          <w:sz w:val="28"/>
          <w:szCs w:val="28"/>
        </w:rPr>
      </w:pPr>
    </w:p>
    <w:p w:rsidR="567AFF11" w:rsidP="700341A3" w:rsidRDefault="567AFF11" w14:paraId="5CDD3A22" w14:textId="0BA5134B">
      <w:pPr>
        <w:pStyle w:val="Normal"/>
        <w:bidi w:val="0"/>
        <w:spacing w:line="276" w:lineRule="auto"/>
        <w:ind w:firstLine="0"/>
        <w:jc w:val="both"/>
        <w:rPr>
          <w:b w:val="1"/>
          <w:bCs w:val="1"/>
          <w:sz w:val="28"/>
          <w:szCs w:val="28"/>
        </w:rPr>
      </w:pPr>
      <w:r w:rsidRPr="700341A3" w:rsidR="567AFF11">
        <w:rPr>
          <w:b w:val="1"/>
          <w:bCs w:val="1"/>
          <w:sz w:val="28"/>
          <w:szCs w:val="28"/>
        </w:rPr>
        <w:t>Desventajas:</w:t>
      </w:r>
    </w:p>
    <w:p w:rsidR="567AFF11" w:rsidP="700341A3" w:rsidRDefault="567AFF11" w14:paraId="68C904BA" w14:textId="29C88669">
      <w:pPr>
        <w:pStyle w:val="Normal"/>
        <w:bidi w:val="0"/>
        <w:spacing w:line="276" w:lineRule="auto"/>
        <w:ind w:firstLine="0"/>
        <w:jc w:val="both"/>
        <w:rPr>
          <w:b w:val="0"/>
          <w:bCs w:val="0"/>
          <w:i w:val="0"/>
          <w:iCs w:val="0"/>
        </w:rPr>
      </w:pPr>
      <w:r w:rsidRPr="700341A3" w:rsidR="567AFF11">
        <w:rPr>
          <w:b w:val="1"/>
          <w:bCs w:val="1"/>
          <w:i w:val="1"/>
          <w:iCs w:val="1"/>
        </w:rPr>
        <w:t xml:space="preserve">Interés y pago final; </w:t>
      </w:r>
      <w:r w:rsidRPr="700341A3" w:rsidR="2E2993C3">
        <w:rPr>
          <w:b w:val="0"/>
          <w:bCs w:val="0"/>
          <w:i w:val="0"/>
          <w:iCs w:val="0"/>
        </w:rPr>
        <w:t xml:space="preserve">Debido a que todo se hace con la finalidad de resultar rentable como negocio, la facilidad de pago y comodidad termina normalmente en un pago de </w:t>
      </w:r>
      <w:r w:rsidRPr="700341A3" w:rsidR="7FA198DF">
        <w:rPr>
          <w:b w:val="0"/>
          <w:bCs w:val="0"/>
          <w:i w:val="0"/>
          <w:iCs w:val="0"/>
        </w:rPr>
        <w:t>interés</w:t>
      </w:r>
      <w:r w:rsidRPr="700341A3" w:rsidR="2E2993C3">
        <w:rPr>
          <w:b w:val="0"/>
          <w:bCs w:val="0"/>
          <w:i w:val="0"/>
          <w:iCs w:val="0"/>
        </w:rPr>
        <w:t xml:space="preserve"> relativamente alto que concluye en que el pago final es ligeramente superior al monto prestado más el inter</w:t>
      </w:r>
      <w:r w:rsidRPr="700341A3" w:rsidR="1A218474">
        <w:rPr>
          <w:b w:val="0"/>
          <w:bCs w:val="0"/>
          <w:i w:val="0"/>
          <w:iCs w:val="0"/>
        </w:rPr>
        <w:t>és anual aplicado debido a la amortización.</w:t>
      </w:r>
    </w:p>
    <w:p w:rsidR="700341A3" w:rsidP="700341A3" w:rsidRDefault="700341A3" w14:paraId="3BDE30F9" w14:textId="354EA23D">
      <w:pPr>
        <w:pStyle w:val="Normal"/>
        <w:bidi w:val="0"/>
        <w:spacing w:line="276" w:lineRule="auto"/>
        <w:ind w:firstLine="0"/>
        <w:jc w:val="both"/>
        <w:rPr>
          <w:b w:val="0"/>
          <w:bCs w:val="0"/>
          <w:i w:val="0"/>
          <w:iCs w:val="0"/>
        </w:rPr>
      </w:pPr>
    </w:p>
    <w:p w:rsidR="30F5FFC3" w:rsidP="700341A3" w:rsidRDefault="30F5FFC3" w14:paraId="0456391D" w14:textId="30A153F1">
      <w:pPr>
        <w:pStyle w:val="Normal"/>
        <w:bidi w:val="0"/>
        <w:spacing w:line="276" w:lineRule="auto"/>
        <w:ind w:firstLine="0"/>
        <w:jc w:val="both"/>
        <w:rPr>
          <w:b w:val="1"/>
          <w:bCs w:val="1"/>
          <w:sz w:val="28"/>
          <w:szCs w:val="28"/>
        </w:rPr>
      </w:pPr>
      <w:r w:rsidRPr="700341A3" w:rsidR="30F5FFC3">
        <w:rPr>
          <w:b w:val="1"/>
          <w:bCs w:val="1"/>
          <w:sz w:val="36"/>
          <w:szCs w:val="36"/>
          <w:lang w:bidi="es-ES"/>
        </w:rPr>
        <w:t>Ejemplo</w:t>
      </w:r>
      <w:r>
        <w:br/>
      </w:r>
      <w:r>
        <w:br/>
      </w:r>
      <w:r w:rsidRPr="700341A3" w:rsidR="6EFC22BC">
        <w:rPr>
          <w:b w:val="1"/>
          <w:bCs w:val="1"/>
          <w:sz w:val="28"/>
          <w:szCs w:val="28"/>
        </w:rPr>
        <w:t>Sistema Alemán o Amortización Constante</w:t>
      </w:r>
    </w:p>
    <w:p w:rsidR="6EFC22BC" w:rsidP="700341A3" w:rsidRDefault="6EFC22BC" w14:paraId="615345B5" w14:textId="2EA42DED">
      <w:pPr>
        <w:pStyle w:val="Normal"/>
        <w:bidi w:val="0"/>
        <w:spacing w:line="276" w:lineRule="auto"/>
        <w:ind w:firstLine="0"/>
        <w:jc w:val="both"/>
      </w:pPr>
      <w:r w:rsidR="6EFC22BC">
        <w:rPr/>
        <w:t>Para este ejemplo se tomará el siguiente escenario:</w:t>
      </w:r>
      <w:r>
        <w:br/>
      </w:r>
      <w:r>
        <w:br/>
      </w:r>
      <w:r w:rsidR="0F33743F">
        <w:rPr/>
        <w:t xml:space="preserve">Se solicitó un préstamo de $100,000.00 para cancelarlo en el </w:t>
      </w:r>
      <w:r w:rsidR="5E86EA66">
        <w:rPr/>
        <w:t>plazo</w:t>
      </w:r>
      <w:r w:rsidR="0F33743F">
        <w:rPr/>
        <w:t xml:space="preserve"> </w:t>
      </w:r>
      <w:r w:rsidR="47208DCD">
        <w:rPr/>
        <w:t>de</w:t>
      </w:r>
      <w:r w:rsidR="0F33743F">
        <w:rPr/>
        <w:t xml:space="preserve"> un año mediante el pago de cuotas trimestrales. Si la Tasa de </w:t>
      </w:r>
      <w:r w:rsidR="18968C86">
        <w:rPr/>
        <w:t xml:space="preserve">Interés es de 10% </w:t>
      </w:r>
    </w:p>
    <w:p w:rsidR="700341A3" w:rsidP="700341A3" w:rsidRDefault="700341A3" w14:paraId="6F5CCA16" w14:textId="18E3335D">
      <w:pPr>
        <w:pStyle w:val="Normal"/>
        <w:bidi w:val="0"/>
        <w:spacing w:line="276" w:lineRule="auto"/>
        <w:ind w:firstLine="0"/>
        <w:jc w:val="both"/>
      </w:pPr>
    </w:p>
    <w:tbl>
      <w:tblPr>
        <w:tblStyle w:val="Tablaconcuadrcula"/>
        <w:bidiVisual w:val="0"/>
        <w:tblW w:w="0" w:type="auto"/>
        <w:tblBorders>
          <w:top w:val="dashed" w:color="000000" w:themeColor="text2" w:sz="12"/>
          <w:left w:val="dashed" w:color="000000" w:themeColor="text2" w:sz="12"/>
          <w:bottom w:val="dashed" w:color="000000" w:themeColor="text2" w:sz="12"/>
          <w:right w:val="dashed" w:color="000000" w:themeColor="text2" w:sz="12"/>
          <w:insideH w:val="dashed" w:color="000000" w:themeColor="text2" w:sz="12"/>
          <w:insideV w:val="dashed" w:color="000000" w:themeColor="text2" w:sz="12"/>
        </w:tblBorders>
        <w:tblLayout w:type="fixed"/>
        <w:tblLook w:val="06A0" w:firstRow="1" w:lastRow="0" w:firstColumn="1" w:lastColumn="0" w:noHBand="1" w:noVBand="1"/>
      </w:tblPr>
      <w:tblGrid>
        <w:gridCol w:w="1803"/>
        <w:gridCol w:w="1803"/>
        <w:gridCol w:w="1803"/>
        <w:gridCol w:w="1803"/>
        <w:gridCol w:w="1803"/>
      </w:tblGrid>
      <w:tr w:rsidR="700341A3" w:rsidTr="700341A3" w14:paraId="48CAA86B">
        <w:trPr>
          <w:trHeight w:val="300"/>
        </w:trPr>
        <w:tc>
          <w:tcPr>
            <w:tcW w:w="1803" w:type="dxa"/>
            <w:tcBorders>
              <w:bottom w:val="dashed" w:color="000000" w:themeColor="text2" w:sz="12"/>
            </w:tcBorders>
            <w:tcMar/>
          </w:tcPr>
          <w:p w:rsidR="1937174B" w:rsidP="700341A3" w:rsidRDefault="1937174B" w14:paraId="10013DDA" w14:textId="6AB275F1">
            <w:pPr>
              <w:pStyle w:val="Normal"/>
              <w:bidi w:val="0"/>
              <w:ind w:firstLine="0"/>
              <w:jc w:val="center"/>
              <w:rPr>
                <w:b w:val="1"/>
                <w:bCs w:val="1"/>
                <w:sz w:val="24"/>
                <w:szCs w:val="24"/>
              </w:rPr>
            </w:pPr>
            <w:r w:rsidRPr="700341A3" w:rsidR="1937174B">
              <w:rPr>
                <w:b w:val="1"/>
                <w:bCs w:val="1"/>
                <w:sz w:val="24"/>
                <w:szCs w:val="24"/>
              </w:rPr>
              <w:t>Trimestre</w:t>
            </w:r>
          </w:p>
        </w:tc>
        <w:tc>
          <w:tcPr>
            <w:tcW w:w="1803" w:type="dxa"/>
            <w:tcBorders>
              <w:bottom w:val="dashed" w:color="000000" w:themeColor="text2" w:sz="12"/>
            </w:tcBorders>
            <w:tcMar/>
          </w:tcPr>
          <w:p w:rsidR="1937174B" w:rsidP="700341A3" w:rsidRDefault="1937174B" w14:paraId="270F9301" w14:textId="16EED2AC">
            <w:pPr>
              <w:pStyle w:val="Normal"/>
              <w:bidi w:val="0"/>
              <w:ind w:firstLine="0"/>
              <w:jc w:val="center"/>
              <w:rPr>
                <w:b w:val="1"/>
                <w:bCs w:val="1"/>
                <w:sz w:val="24"/>
                <w:szCs w:val="24"/>
              </w:rPr>
            </w:pPr>
            <w:r w:rsidRPr="700341A3" w:rsidR="1937174B">
              <w:rPr>
                <w:b w:val="1"/>
                <w:bCs w:val="1"/>
                <w:sz w:val="24"/>
                <w:szCs w:val="24"/>
              </w:rPr>
              <w:t>Saldo deudor</w:t>
            </w:r>
          </w:p>
        </w:tc>
        <w:tc>
          <w:tcPr>
            <w:tcW w:w="1803" w:type="dxa"/>
            <w:tcBorders>
              <w:bottom w:val="dashed" w:color="000000" w:themeColor="text2" w:sz="12"/>
            </w:tcBorders>
            <w:tcMar/>
          </w:tcPr>
          <w:p w:rsidR="1937174B" w:rsidP="700341A3" w:rsidRDefault="1937174B" w14:paraId="7C8C9370" w14:textId="1E6069FB">
            <w:pPr>
              <w:pStyle w:val="Normal"/>
              <w:bidi w:val="0"/>
              <w:ind w:firstLine="0"/>
              <w:jc w:val="center"/>
              <w:rPr>
                <w:b w:val="1"/>
                <w:bCs w:val="1"/>
                <w:sz w:val="24"/>
                <w:szCs w:val="24"/>
              </w:rPr>
            </w:pPr>
            <w:r w:rsidRPr="700341A3" w:rsidR="1937174B">
              <w:rPr>
                <w:b w:val="1"/>
                <w:bCs w:val="1"/>
                <w:sz w:val="24"/>
                <w:szCs w:val="24"/>
              </w:rPr>
              <w:t>Amortización</w:t>
            </w:r>
          </w:p>
        </w:tc>
        <w:tc>
          <w:tcPr>
            <w:tcW w:w="1803" w:type="dxa"/>
            <w:tcBorders>
              <w:bottom w:val="dashed" w:color="000000" w:themeColor="text2" w:sz="12"/>
            </w:tcBorders>
            <w:tcMar/>
          </w:tcPr>
          <w:p w:rsidR="1937174B" w:rsidP="700341A3" w:rsidRDefault="1937174B" w14:paraId="51BF80F0" w14:textId="23BF6265">
            <w:pPr>
              <w:pStyle w:val="Normal"/>
              <w:bidi w:val="0"/>
              <w:ind w:firstLine="0"/>
              <w:jc w:val="center"/>
              <w:rPr>
                <w:b w:val="1"/>
                <w:bCs w:val="1"/>
                <w:sz w:val="24"/>
                <w:szCs w:val="24"/>
              </w:rPr>
            </w:pPr>
            <w:r w:rsidRPr="700341A3" w:rsidR="1937174B">
              <w:rPr>
                <w:b w:val="1"/>
                <w:bCs w:val="1"/>
                <w:sz w:val="24"/>
                <w:szCs w:val="24"/>
              </w:rPr>
              <w:t>Interés</w:t>
            </w:r>
          </w:p>
        </w:tc>
        <w:tc>
          <w:tcPr>
            <w:tcW w:w="1803" w:type="dxa"/>
            <w:tcBorders>
              <w:bottom w:val="dashed" w:color="000000" w:themeColor="text2" w:sz="12"/>
            </w:tcBorders>
            <w:tcMar/>
          </w:tcPr>
          <w:p w:rsidR="1937174B" w:rsidP="700341A3" w:rsidRDefault="1937174B" w14:paraId="5B64AEEC" w14:textId="0A5C29B4">
            <w:pPr>
              <w:pStyle w:val="Normal"/>
              <w:bidi w:val="0"/>
              <w:ind w:firstLine="0"/>
              <w:jc w:val="center"/>
              <w:rPr>
                <w:b w:val="1"/>
                <w:bCs w:val="1"/>
                <w:sz w:val="24"/>
                <w:szCs w:val="24"/>
              </w:rPr>
            </w:pPr>
            <w:r w:rsidRPr="700341A3" w:rsidR="1937174B">
              <w:rPr>
                <w:b w:val="1"/>
                <w:bCs w:val="1"/>
                <w:sz w:val="24"/>
                <w:szCs w:val="24"/>
              </w:rPr>
              <w:t>Cuota</w:t>
            </w:r>
          </w:p>
        </w:tc>
      </w:tr>
      <w:tr w:rsidR="700341A3" w:rsidTr="700341A3" w14:paraId="396E2117">
        <w:trPr>
          <w:trHeight w:val="300"/>
        </w:trPr>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662961B2" w:rsidP="700341A3" w:rsidRDefault="662961B2" w14:paraId="18A0D325" w14:textId="0EBE63AB">
            <w:pPr>
              <w:pStyle w:val="Normal"/>
              <w:bidi w:val="0"/>
              <w:jc w:val="left"/>
            </w:pPr>
            <w:r w:rsidR="662961B2">
              <w:rPr/>
              <w:t>0</w:t>
            </w: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662961B2" w:rsidP="700341A3" w:rsidRDefault="662961B2" w14:paraId="3D7E3EFD" w14:textId="70495444">
            <w:pPr>
              <w:pStyle w:val="Normal"/>
              <w:bidi w:val="0"/>
              <w:ind w:firstLine="0"/>
              <w:jc w:val="center"/>
            </w:pPr>
            <w:r w:rsidR="662961B2">
              <w:rPr/>
              <w:t>$100,000</w:t>
            </w: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700341A3" w:rsidP="700341A3" w:rsidRDefault="700341A3" w14:paraId="2BE8AC1D" w14:textId="11D52EE8">
            <w:pPr>
              <w:pStyle w:val="Normal"/>
              <w:bidi w:val="0"/>
              <w:jc w:val="left"/>
            </w:pP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700341A3" w:rsidP="700341A3" w:rsidRDefault="700341A3" w14:paraId="68A6F5FC" w14:textId="11D52EE8">
            <w:pPr>
              <w:pStyle w:val="Normal"/>
              <w:bidi w:val="0"/>
              <w:ind w:firstLine="0"/>
              <w:jc w:val="center"/>
            </w:pP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700341A3" w:rsidP="700341A3" w:rsidRDefault="700341A3" w14:paraId="2DB9CEDE" w14:textId="11D52EE8">
            <w:pPr>
              <w:pStyle w:val="Normal"/>
              <w:bidi w:val="0"/>
              <w:ind w:firstLine="0"/>
              <w:jc w:val="center"/>
            </w:pPr>
          </w:p>
        </w:tc>
      </w:tr>
      <w:tr w:rsidR="700341A3" w:rsidTr="700341A3" w14:paraId="79CFA610">
        <w:trPr>
          <w:trHeight w:val="300"/>
        </w:trPr>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662961B2" w:rsidP="700341A3" w:rsidRDefault="662961B2" w14:paraId="39C993FA" w14:textId="72FB9437">
            <w:pPr>
              <w:pStyle w:val="Normal"/>
              <w:bidi w:val="0"/>
              <w:jc w:val="left"/>
            </w:pPr>
            <w:r w:rsidR="662961B2">
              <w:rPr/>
              <w:t>1</w:t>
            </w: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700A34B2" w:rsidP="700341A3" w:rsidRDefault="700A34B2" w14:paraId="0F8E9D38" w14:textId="46C4FE6F">
            <w:pPr>
              <w:pStyle w:val="Normal"/>
              <w:bidi w:val="0"/>
              <w:ind w:firstLine="0"/>
              <w:jc w:val="center"/>
            </w:pPr>
            <w:r w:rsidR="700A34B2">
              <w:rPr/>
              <w:t>$75,000</w:t>
            </w: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30C8E422" w:rsidP="700341A3" w:rsidRDefault="30C8E422" w14:paraId="698D3DBF" w14:textId="391C92FC">
            <w:pPr>
              <w:pStyle w:val="Normal"/>
              <w:bidi w:val="0"/>
              <w:ind w:firstLine="0"/>
              <w:jc w:val="center"/>
            </w:pPr>
            <w:r w:rsidR="30C8E422">
              <w:rPr/>
              <w:t>$25,000</w:t>
            </w: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06D128EC" w:rsidP="700341A3" w:rsidRDefault="06D128EC" w14:paraId="3656F2A1" w14:textId="3E0F7E69">
            <w:pPr>
              <w:pStyle w:val="Normal"/>
              <w:bidi w:val="0"/>
              <w:ind w:firstLine="0"/>
              <w:jc w:val="center"/>
            </w:pPr>
            <w:r w:rsidR="06D128EC">
              <w:rPr/>
              <w:t>$10,000</w:t>
            </w: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355A90E6" w:rsidP="700341A3" w:rsidRDefault="355A90E6" w14:paraId="5074C81F" w14:textId="5AC69B16">
            <w:pPr>
              <w:pStyle w:val="Normal"/>
              <w:bidi w:val="0"/>
              <w:ind w:firstLine="0"/>
              <w:jc w:val="center"/>
            </w:pPr>
            <w:r w:rsidR="355A90E6">
              <w:rPr/>
              <w:t>$35,500</w:t>
            </w:r>
          </w:p>
        </w:tc>
      </w:tr>
      <w:tr w:rsidR="700341A3" w:rsidTr="700341A3" w14:paraId="29B5D5D2">
        <w:trPr>
          <w:trHeight w:val="300"/>
        </w:trPr>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662961B2" w:rsidP="700341A3" w:rsidRDefault="662961B2" w14:paraId="0EB897D2" w14:textId="27DA3A16">
            <w:pPr>
              <w:pStyle w:val="Normal"/>
              <w:bidi w:val="0"/>
              <w:jc w:val="left"/>
            </w:pPr>
            <w:r w:rsidR="662961B2">
              <w:rPr/>
              <w:t>2</w:t>
            </w: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3B4D131B" w:rsidP="700341A3" w:rsidRDefault="3B4D131B" w14:paraId="4C6CBE25" w14:textId="1AF61E94">
            <w:pPr>
              <w:pStyle w:val="Normal"/>
              <w:bidi w:val="0"/>
              <w:ind w:firstLine="0"/>
              <w:jc w:val="center"/>
            </w:pPr>
            <w:r w:rsidR="3B4D131B">
              <w:rPr/>
              <w:t>$50,000</w:t>
            </w: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2C1A56C9" w:rsidP="700341A3" w:rsidRDefault="2C1A56C9" w14:paraId="39FE8CF6" w14:textId="194D6620">
            <w:pPr>
              <w:pStyle w:val="Normal"/>
              <w:bidi w:val="0"/>
              <w:ind w:firstLine="0"/>
              <w:jc w:val="center"/>
            </w:pPr>
            <w:r w:rsidR="2C1A56C9">
              <w:rPr/>
              <w:t>$25,00</w:t>
            </w:r>
            <w:r w:rsidR="0DC8E7E5">
              <w:rPr/>
              <w:t>0</w:t>
            </w: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3BB26403" w:rsidP="700341A3" w:rsidRDefault="3BB26403" w14:paraId="47E67665" w14:textId="059789BF">
            <w:pPr>
              <w:pStyle w:val="Normal"/>
              <w:bidi w:val="0"/>
              <w:ind w:firstLine="0"/>
              <w:jc w:val="center"/>
            </w:pPr>
            <w:r w:rsidR="3BB26403">
              <w:rPr/>
              <w:t>$7,500</w:t>
            </w: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3BB26403" w:rsidP="700341A3" w:rsidRDefault="3BB26403" w14:paraId="3ECC5282" w14:textId="6A8E4D4F">
            <w:pPr>
              <w:pStyle w:val="Normal"/>
              <w:bidi w:val="0"/>
              <w:ind w:firstLine="0"/>
              <w:jc w:val="center"/>
            </w:pPr>
            <w:r w:rsidR="3BB26403">
              <w:rPr/>
              <w:t>$32,500</w:t>
            </w:r>
          </w:p>
        </w:tc>
      </w:tr>
      <w:tr w:rsidR="700341A3" w:rsidTr="700341A3" w14:paraId="3E745D7D">
        <w:trPr>
          <w:trHeight w:val="315"/>
        </w:trPr>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662961B2" w:rsidP="700341A3" w:rsidRDefault="662961B2" w14:paraId="772D98AB" w14:textId="1BA53331">
            <w:pPr>
              <w:pStyle w:val="Normal"/>
              <w:bidi w:val="0"/>
              <w:jc w:val="left"/>
            </w:pPr>
            <w:r w:rsidR="662961B2">
              <w:rPr/>
              <w:t>3</w:t>
            </w: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3F5E5B4C" w:rsidP="700341A3" w:rsidRDefault="3F5E5B4C" w14:paraId="49A5F54A" w14:textId="34E5E9C4">
            <w:pPr>
              <w:pStyle w:val="Normal"/>
              <w:bidi w:val="0"/>
              <w:ind w:firstLine="0"/>
              <w:jc w:val="center"/>
            </w:pPr>
            <w:r w:rsidR="3F5E5B4C">
              <w:rPr/>
              <w:t>$25,000</w:t>
            </w: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2C1A56C9" w:rsidP="700341A3" w:rsidRDefault="2C1A56C9" w14:paraId="62E600CE" w14:textId="045CC0E7">
            <w:pPr>
              <w:pStyle w:val="Normal"/>
              <w:bidi w:val="0"/>
              <w:ind w:firstLine="0"/>
              <w:jc w:val="center"/>
            </w:pPr>
            <w:r w:rsidR="2C1A56C9">
              <w:rPr/>
              <w:t>$25,00</w:t>
            </w:r>
            <w:r w:rsidR="0DC8E7E5">
              <w:rPr/>
              <w:t>0</w:t>
            </w: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70C17C43" w:rsidP="700341A3" w:rsidRDefault="70C17C43" w14:paraId="773C5CBA" w14:textId="18F6EFD6">
            <w:pPr>
              <w:pStyle w:val="Normal"/>
              <w:bidi w:val="0"/>
              <w:ind w:firstLine="0"/>
              <w:jc w:val="center"/>
            </w:pPr>
            <w:r w:rsidR="70C17C43">
              <w:rPr/>
              <w:t>$5,000</w:t>
            </w: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7FE99783" w:rsidP="700341A3" w:rsidRDefault="7FE99783" w14:paraId="05E05E88" w14:textId="2A1579E8">
            <w:pPr>
              <w:pStyle w:val="Normal"/>
              <w:bidi w:val="0"/>
              <w:ind w:firstLine="0"/>
              <w:jc w:val="center"/>
            </w:pPr>
            <w:r w:rsidR="7FE99783">
              <w:rPr/>
              <w:t>$30,000</w:t>
            </w:r>
          </w:p>
        </w:tc>
      </w:tr>
      <w:tr w:rsidR="700341A3" w:rsidTr="700341A3" w14:paraId="556EB90A">
        <w:trPr>
          <w:trHeight w:val="315"/>
        </w:trPr>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662961B2" w:rsidP="700341A3" w:rsidRDefault="662961B2" w14:paraId="2E14E4AF" w14:textId="634120C9">
            <w:pPr>
              <w:pStyle w:val="Normal"/>
              <w:bidi w:val="0"/>
              <w:jc w:val="left"/>
            </w:pPr>
            <w:r w:rsidR="662961B2">
              <w:rPr/>
              <w:t>4</w:t>
            </w: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2FA81B92" w:rsidP="700341A3" w:rsidRDefault="2FA81B92" w14:paraId="10671B02" w14:textId="630B2744">
            <w:pPr>
              <w:pStyle w:val="Normal"/>
              <w:bidi w:val="0"/>
              <w:ind w:firstLine="0"/>
              <w:jc w:val="center"/>
            </w:pPr>
            <w:r w:rsidR="2FA81B92">
              <w:rPr/>
              <w:t>$0</w:t>
            </w: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6C950189" w:rsidP="700341A3" w:rsidRDefault="6C950189" w14:paraId="560F5ED1" w14:textId="778462BE">
            <w:pPr>
              <w:pStyle w:val="Normal"/>
              <w:bidi w:val="0"/>
              <w:ind w:firstLine="0"/>
              <w:jc w:val="center"/>
            </w:pPr>
            <w:r w:rsidR="6C950189">
              <w:rPr/>
              <w:t>$25,00</w:t>
            </w:r>
            <w:r w:rsidR="023AD4BF">
              <w:rPr/>
              <w:t>0</w:t>
            </w: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2D05F3D8" w:rsidP="700341A3" w:rsidRDefault="2D05F3D8" w14:paraId="501E6A2D" w14:textId="09C80064">
            <w:pPr>
              <w:pStyle w:val="Normal"/>
              <w:bidi w:val="0"/>
              <w:ind w:firstLine="0"/>
              <w:jc w:val="center"/>
            </w:pPr>
            <w:r w:rsidR="2D05F3D8">
              <w:rPr/>
              <w:t>$2,500</w:t>
            </w: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6E60918B" w:rsidP="700341A3" w:rsidRDefault="6E60918B" w14:paraId="0ADEF01A" w14:textId="2194269E">
            <w:pPr>
              <w:pStyle w:val="Normal"/>
              <w:bidi w:val="0"/>
              <w:ind w:firstLine="0"/>
              <w:jc w:val="center"/>
            </w:pPr>
            <w:r w:rsidR="6E60918B">
              <w:rPr/>
              <w:t>$27,500</w:t>
            </w:r>
          </w:p>
        </w:tc>
      </w:tr>
      <w:tr w:rsidR="700341A3" w:rsidTr="700341A3" w14:paraId="56643222">
        <w:trPr>
          <w:trHeight w:val="315"/>
        </w:trPr>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75BC3E5A" w:rsidP="700341A3" w:rsidRDefault="75BC3E5A" w14:paraId="1B1A254B" w14:textId="6877479C">
            <w:pPr>
              <w:pStyle w:val="Normal"/>
              <w:bidi w:val="0"/>
              <w:ind w:firstLine="0"/>
              <w:jc w:val="center"/>
              <w:rPr>
                <w:b w:val="1"/>
                <w:bCs w:val="1"/>
              </w:rPr>
            </w:pPr>
            <w:r w:rsidRPr="700341A3" w:rsidR="75BC3E5A">
              <w:rPr>
                <w:b w:val="1"/>
                <w:bCs w:val="1"/>
              </w:rPr>
              <w:t>Total</w:t>
            </w: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700341A3" w:rsidP="700341A3" w:rsidRDefault="700341A3" w14:paraId="10F8AC73" w14:textId="396EFD38">
            <w:pPr>
              <w:pStyle w:val="Normal"/>
              <w:bidi w:val="0"/>
              <w:jc w:val="center"/>
              <w:rPr>
                <w:b w:val="1"/>
                <w:bCs w:val="1"/>
              </w:rPr>
            </w:pP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15655BCB" w:rsidP="700341A3" w:rsidRDefault="15655BCB" w14:paraId="351EC753" w14:textId="0F621275">
            <w:pPr>
              <w:pStyle w:val="Normal"/>
              <w:bidi w:val="0"/>
              <w:ind w:firstLine="0"/>
              <w:jc w:val="center"/>
              <w:rPr>
                <w:b w:val="1"/>
                <w:bCs w:val="1"/>
              </w:rPr>
            </w:pPr>
            <w:r w:rsidRPr="700341A3" w:rsidR="15655BCB">
              <w:rPr>
                <w:b w:val="1"/>
                <w:bCs w:val="1"/>
              </w:rPr>
              <w:t>$100,000</w:t>
            </w: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15655BCB" w:rsidP="700341A3" w:rsidRDefault="15655BCB" w14:paraId="10BC7234" w14:textId="225834DB">
            <w:pPr>
              <w:pStyle w:val="Normal"/>
              <w:bidi w:val="0"/>
              <w:ind w:firstLine="0"/>
              <w:jc w:val="center"/>
              <w:rPr>
                <w:b w:val="1"/>
                <w:bCs w:val="1"/>
              </w:rPr>
            </w:pPr>
            <w:r w:rsidRPr="700341A3" w:rsidR="15655BCB">
              <w:rPr>
                <w:b w:val="1"/>
                <w:bCs w:val="1"/>
              </w:rPr>
              <w:t>$25,000</w:t>
            </w:r>
          </w:p>
        </w:tc>
        <w:tc>
          <w:tcPr>
            <w:tcW w:w="1803" w:type="dxa"/>
            <w:tcBorders>
              <w:top w:val="dashed" w:color="000000" w:themeColor="text2" w:sz="12"/>
              <w:left w:val="dashed" w:color="000000" w:themeColor="text2" w:sz="12"/>
              <w:bottom w:val="dashed" w:color="000000" w:themeColor="text2" w:sz="12"/>
              <w:right w:val="dashed" w:color="000000" w:themeColor="text2" w:sz="12"/>
            </w:tcBorders>
            <w:tcMar/>
          </w:tcPr>
          <w:p w:rsidR="15655BCB" w:rsidP="700341A3" w:rsidRDefault="15655BCB" w14:paraId="063DAA00" w14:textId="6E9BC14E">
            <w:pPr>
              <w:pStyle w:val="Normal"/>
              <w:bidi w:val="0"/>
              <w:ind w:firstLine="0"/>
              <w:jc w:val="center"/>
              <w:rPr>
                <w:b w:val="1"/>
                <w:bCs w:val="1"/>
              </w:rPr>
            </w:pPr>
            <w:r w:rsidRPr="700341A3" w:rsidR="15655BCB">
              <w:rPr>
                <w:b w:val="1"/>
                <w:bCs w:val="1"/>
              </w:rPr>
              <w:t>$125,000</w:t>
            </w:r>
          </w:p>
        </w:tc>
      </w:tr>
    </w:tbl>
    <w:p w:rsidR="700341A3" w:rsidP="700341A3" w:rsidRDefault="700341A3" w14:paraId="024B8C94" w14:textId="4E1E38A1">
      <w:pPr>
        <w:pStyle w:val="Normal"/>
        <w:bidi w:val="0"/>
        <w:spacing w:line="276" w:lineRule="auto"/>
        <w:ind w:firstLine="0"/>
        <w:jc w:val="both"/>
        <w:rPr>
          <w:lang w:bidi="es-ES"/>
        </w:rPr>
      </w:pPr>
    </w:p>
    <w:p w:rsidR="700341A3" w:rsidP="700341A3" w:rsidRDefault="700341A3" w14:paraId="256A6C41" w14:textId="662E76BC">
      <w:pPr>
        <w:pStyle w:val="Normal"/>
        <w:bidi w:val="0"/>
        <w:spacing w:line="276" w:lineRule="auto"/>
        <w:ind w:firstLine="0"/>
        <w:jc w:val="both"/>
        <w:rPr>
          <w:lang w:bidi="es-ES"/>
        </w:rPr>
      </w:pPr>
    </w:p>
    <w:p w:rsidR="343F4372" w:rsidP="700341A3" w:rsidRDefault="343F4372" w14:paraId="64000B10" w14:textId="35C10513">
      <w:pPr>
        <w:pStyle w:val="Ttulodeseccin"/>
        <w:suppressLineNumbers w:val="0"/>
        <w:bidi w:val="0"/>
        <w:spacing w:before="0" w:beforeAutospacing="off" w:after="0" w:afterAutospacing="off" w:line="480" w:lineRule="auto"/>
        <w:ind w:left="0" w:right="0"/>
        <w:jc w:val="center"/>
      </w:pPr>
      <w:r w:rsidRPr="700341A3" w:rsidR="343F4372">
        <w:rPr>
          <w:lang w:bidi="es-ES"/>
        </w:rPr>
        <w:t>Bibliografía</w:t>
      </w:r>
    </w:p>
    <w:p w:rsidR="0649CEF5" w:rsidP="700341A3" w:rsidRDefault="0649CEF5" w14:paraId="727A036B" w14:textId="2486729A">
      <w:pPr>
        <w:pStyle w:val="Prrafodelista"/>
        <w:numPr>
          <w:ilvl w:val="0"/>
          <w:numId w:val="12"/>
        </w:numPr>
        <w:bidi w:val="0"/>
        <w:rPr>
          <w:noProof w:val="0"/>
          <w:lang w:val="es-ES"/>
        </w:rPr>
      </w:pPr>
      <w:hyperlink r:id="Ra29b6e903b244569">
        <w:r w:rsidRPr="700341A3" w:rsidR="0649CEF5">
          <w:rPr>
            <w:rStyle w:val="Hyperlink"/>
            <w:noProof w:val="0"/>
            <w:lang w:val="es-ES"/>
          </w:rPr>
          <w:t>La amortización en una empresa: qué es y por qué es importante | Agicap</w:t>
        </w:r>
      </w:hyperlink>
    </w:p>
    <w:p w:rsidR="0649CEF5" w:rsidP="700341A3" w:rsidRDefault="0649CEF5" w14:paraId="369A523B" w14:textId="1A53A463">
      <w:pPr>
        <w:pStyle w:val="Prrafodelista"/>
        <w:numPr>
          <w:ilvl w:val="0"/>
          <w:numId w:val="12"/>
        </w:numPr>
        <w:bidi w:val="0"/>
        <w:rPr>
          <w:noProof w:val="0"/>
          <w:lang w:val="es-ES"/>
        </w:rPr>
      </w:pPr>
      <w:hyperlink r:id="R1f4dfa32a5a944da">
        <w:r w:rsidRPr="700341A3" w:rsidR="0649CEF5">
          <w:rPr>
            <w:rStyle w:val="Hyperlink"/>
            <w:noProof w:val="0"/>
            <w:lang w:val="es-ES"/>
          </w:rPr>
          <w:t>¿Qué es la amortización y por qué es clave en finanzas?</w:t>
        </w:r>
      </w:hyperlink>
    </w:p>
    <w:p w:rsidR="0649CEF5" w:rsidP="700341A3" w:rsidRDefault="0649CEF5" w14:paraId="35DDC5FA" w14:textId="674E33B1">
      <w:pPr>
        <w:pStyle w:val="Prrafodelista"/>
        <w:numPr>
          <w:ilvl w:val="0"/>
          <w:numId w:val="12"/>
        </w:numPr>
        <w:bidi w:val="0"/>
        <w:rPr>
          <w:noProof w:val="0"/>
          <w:lang w:val="es-ES"/>
        </w:rPr>
      </w:pPr>
      <w:hyperlink r:id="Rc167678d8f514d6d">
        <w:r w:rsidRPr="700341A3" w:rsidR="0649CEF5">
          <w:rPr>
            <w:rStyle w:val="Hyperlink"/>
            <w:noProof w:val="0"/>
            <w:lang w:val="es-ES"/>
          </w:rPr>
          <w:t>¿Para qué sirve la tabla de amortización? | BBVA México</w:t>
        </w:r>
      </w:hyperlink>
    </w:p>
    <w:p w:rsidR="0649CEF5" w:rsidP="700341A3" w:rsidRDefault="0649CEF5" w14:paraId="1E3A1086" w14:textId="597DA005">
      <w:pPr>
        <w:pStyle w:val="Prrafodelista"/>
        <w:numPr>
          <w:ilvl w:val="0"/>
          <w:numId w:val="12"/>
        </w:numPr>
        <w:bidi w:val="0"/>
        <w:rPr>
          <w:noProof w:val="0"/>
          <w:lang w:val="es-ES"/>
        </w:rPr>
      </w:pPr>
      <w:hyperlink r:id="R58fcb9688ca74c96">
        <w:r w:rsidRPr="700341A3" w:rsidR="0649CEF5">
          <w:rPr>
            <w:rStyle w:val="Hyperlink"/>
            <w:noProof w:val="0"/>
            <w:lang w:val="es-ES"/>
          </w:rPr>
          <w:t>5. Método de cuota de amortización constante método lineal - Blog de ADE</w:t>
        </w:r>
      </w:hyperlink>
    </w:p>
    <w:sectPr w:rsidR="00913958" w:rsidSect="00C540C8">
      <w:headerReference w:type="default" r:id="rId8"/>
      <w:headerReference w:type="first" r:id="rId9"/>
      <w:footnotePr>
        <w:pos w:val="beneathText"/>
      </w:footnotePr>
      <w:pgSz w:w="11906" w:h="16838" w:orient="portrait" w:code="9"/>
      <w:pgMar w:top="1440" w:right="1440" w:bottom="1440" w:left="1440" w:header="720" w:footer="720" w:gutter="0"/>
      <w:cols w:space="720"/>
      <w:titlePg/>
      <w:docGrid w:linePitch="360"/>
      <w15:footnoteColumns w:val="1"/>
      <w:footerReference w:type="default" r:id="R7115e67898f4463e"/>
      <w:footerReference w:type="first" r:id="R164344fd142c42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xmlns:w16sdtfl="http://schemas.microsoft.com/office/word/2024/wordml/sdtformatlock" mc:Ignorable="w14 w15 w16se w16cid w16 w16cex wp14 w16sdtdh w16sdtfl">
  <w:endnote w:type="separator" w:id="-1">
    <w:p w:rsidR="00086819" w:rsidRDefault="00086819" w14:paraId="49D10BAD" w14:textId="77777777">
      <w:pPr>
        <w:spacing w:line="240" w:lineRule="auto"/>
      </w:pPr>
      <w:r>
        <w:separator/>
      </w:r>
    </w:p>
    <w:p w:rsidR="00086819" w:rsidRDefault="00086819" w14:paraId="73B9C4A3" w14:textId="77777777"/>
  </w:endnote>
  <w:endnote w:type="continuationSeparator" w:id="0">
    <w:p w:rsidR="00086819" w:rsidRDefault="00086819" w14:paraId="4019E998" w14:textId="77777777">
      <w:pPr>
        <w:spacing w:line="240" w:lineRule="auto"/>
      </w:pPr>
      <w:r>
        <w:continuationSeparator/>
      </w:r>
    </w:p>
    <w:p w:rsidR="00086819" w:rsidRDefault="00086819" w14:paraId="3D23353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14="http://schemas.microsoft.com/office/word/2010/wordprocessingDrawing" xmlns:w16sdtdh="http://schemas.microsoft.com/office/word/2020/wordml/sdtdatahash" xmlns:w16sdtfl="http://schemas.microsoft.com/office/word/2024/wordml/sdtformatlock" mc:Ignorable="w14 w15 w16se w16cid w16 w16cex wp14 w16sdtdh w16sdtfl">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05"/>
      <w:gridCol w:w="3005"/>
      <w:gridCol w:w="3005"/>
    </w:tblGrid>
    <w:tr w:rsidR="700341A3" w:rsidTr="700341A3" w14:paraId="174326B9">
      <w:trPr>
        <w:trHeight w:val="300"/>
      </w:trPr>
      <w:tc>
        <w:tcPr>
          <w:tcW w:w="3005" w:type="dxa"/>
          <w:tcMar/>
        </w:tcPr>
        <w:p w:rsidR="700341A3" w:rsidP="700341A3" w:rsidRDefault="700341A3" w14:paraId="17D03EB5" w14:textId="39963372">
          <w:pPr>
            <w:pStyle w:val="Encabezado"/>
            <w:bidi w:val="0"/>
            <w:ind w:left="-115"/>
            <w:jc w:val="left"/>
          </w:pPr>
        </w:p>
      </w:tc>
      <w:tc>
        <w:tcPr>
          <w:tcW w:w="3005" w:type="dxa"/>
          <w:tcMar/>
        </w:tcPr>
        <w:p w:rsidR="700341A3" w:rsidP="700341A3" w:rsidRDefault="700341A3" w14:paraId="46F6DE9F" w14:textId="2D6F8B6C">
          <w:pPr>
            <w:pStyle w:val="Encabezado"/>
            <w:bidi w:val="0"/>
            <w:jc w:val="center"/>
          </w:pPr>
        </w:p>
      </w:tc>
      <w:tc>
        <w:tcPr>
          <w:tcW w:w="3005" w:type="dxa"/>
          <w:tcMar/>
        </w:tcPr>
        <w:p w:rsidR="700341A3" w:rsidP="700341A3" w:rsidRDefault="700341A3" w14:paraId="36A9258D" w14:textId="7DAFD22C">
          <w:pPr>
            <w:pStyle w:val="Encabezado"/>
            <w:bidi w:val="0"/>
            <w:ind w:right="-115"/>
            <w:jc w:val="right"/>
          </w:pPr>
        </w:p>
      </w:tc>
    </w:tr>
  </w:tbl>
  <w:p w:rsidR="700341A3" w:rsidP="700341A3" w:rsidRDefault="700341A3" w14:paraId="351B66A2" w14:textId="3A77172E">
    <w:pPr>
      <w:pStyle w:val="Piedepgina"/>
      <w:bidi w:val="0"/>
    </w:pPr>
  </w:p>
</w:ftr>
</file>

<file path=word/footer2.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05"/>
      <w:gridCol w:w="3005"/>
      <w:gridCol w:w="3005"/>
    </w:tblGrid>
    <w:tr w:rsidR="700341A3" w:rsidTr="700341A3" w14:paraId="6C6243F6">
      <w:trPr>
        <w:trHeight w:val="300"/>
      </w:trPr>
      <w:tc>
        <w:tcPr>
          <w:tcW w:w="3005" w:type="dxa"/>
          <w:tcMar/>
        </w:tcPr>
        <w:p w:rsidR="700341A3" w:rsidP="700341A3" w:rsidRDefault="700341A3" w14:paraId="617FF840" w14:textId="31054E78">
          <w:pPr>
            <w:pStyle w:val="Encabezado"/>
            <w:bidi w:val="0"/>
            <w:ind w:left="-115"/>
            <w:jc w:val="left"/>
          </w:pPr>
        </w:p>
      </w:tc>
      <w:tc>
        <w:tcPr>
          <w:tcW w:w="3005" w:type="dxa"/>
          <w:tcMar/>
        </w:tcPr>
        <w:p w:rsidR="700341A3" w:rsidP="700341A3" w:rsidRDefault="700341A3" w14:paraId="4610A5CA" w14:textId="66715667">
          <w:pPr>
            <w:pStyle w:val="Encabezado"/>
            <w:bidi w:val="0"/>
            <w:jc w:val="center"/>
          </w:pPr>
        </w:p>
      </w:tc>
      <w:tc>
        <w:tcPr>
          <w:tcW w:w="3005" w:type="dxa"/>
          <w:tcMar/>
        </w:tcPr>
        <w:p w:rsidR="700341A3" w:rsidP="700341A3" w:rsidRDefault="700341A3" w14:paraId="36B3A9CC" w14:textId="77A2CCE8">
          <w:pPr>
            <w:pStyle w:val="Encabezado"/>
            <w:bidi w:val="0"/>
            <w:ind w:right="-115"/>
            <w:jc w:val="right"/>
          </w:pPr>
        </w:p>
      </w:tc>
    </w:tr>
  </w:tbl>
  <w:p w:rsidR="700341A3" w:rsidP="700341A3" w:rsidRDefault="700341A3" w14:paraId="5120D9B1" w14:textId="34341537">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xmlns:w16sdtfl="http://schemas.microsoft.com/office/word/2024/wordml/sdtformatlock" mc:Ignorable="w14 w15 w16se w16cid w16 w16cex wp14 w16sdtdh w16sdtfl">
  <w:footnote w:type="separator" w:id="-1">
    <w:p w:rsidR="00086819" w:rsidRDefault="00086819" w14:paraId="4681D8C2" w14:textId="77777777">
      <w:pPr>
        <w:spacing w:line="240" w:lineRule="auto"/>
      </w:pPr>
      <w:r>
        <w:separator/>
      </w:r>
    </w:p>
    <w:p w:rsidR="00086819" w:rsidRDefault="00086819" w14:paraId="7E6568BC" w14:textId="77777777"/>
  </w:footnote>
  <w:footnote w:type="continuationSeparator" w:id="0">
    <w:p w:rsidR="00086819" w:rsidRDefault="00086819" w14:paraId="46298518" w14:textId="77777777">
      <w:pPr>
        <w:spacing w:line="240" w:lineRule="auto"/>
      </w:pPr>
      <w:r>
        <w:continuationSeparator/>
      </w:r>
    </w:p>
    <w:p w:rsidR="00086819" w:rsidRDefault="00086819" w14:paraId="41E3D50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xmlns:w16sdtfl="http://schemas.microsoft.com/office/word/2024/wordml/sdtformatlock" mc:Ignorable="w14 w15 w16se w16cid w16 w16cex wp14 w16sdtdh w16sdtfl">
  <w:tbl>
    <w:tblPr>
      <w:tblW w:w="0" w:type="auto"/>
      <w:tblCellMar>
        <w:left w:w="0" w:type="dxa"/>
        <w:right w:w="0" w:type="dxa"/>
      </w:tblCellMar>
      <w:tblLook w:val="04A0" w:firstRow="1" w:lastRow="0" w:firstColumn="1" w:lastColumn="0" w:noHBand="0" w:noVBand="1"/>
      <w:tblCaption w:val="Tabla de diseño de encabezado"/>
      <w:tblDescription w:val="Tabla de encabezado"/>
    </w:tblPr>
    <w:tblGrid>
      <w:gridCol w:w="7988"/>
      <w:gridCol w:w="1038"/>
    </w:tblGrid>
    <w:tr w:rsidR="00913958" w:rsidTr="700341A3" w14:paraId="4C93C7EE" w14:textId="77777777">
      <w:tc>
        <w:tcPr>
          <w:tcW w:w="8280" w:type="dxa"/>
          <w:tcMar/>
        </w:tcPr>
        <w:p w:rsidR="00913958" w:rsidP="700341A3" w:rsidRDefault="008A19F0" w14:paraId="744109C6" w14:textId="04022FED">
          <w:pPr>
            <w:pStyle w:val="Encabezado"/>
            <w:suppressLineNumbers w:val="0"/>
            <w:bidi w:val="0"/>
            <w:spacing w:before="0" w:beforeAutospacing="off" w:after="0" w:afterAutospacing="off" w:line="240" w:lineRule="auto"/>
            <w:ind w:left="0" w:right="0"/>
            <w:jc w:val="left"/>
            <w:rPr>
              <w:lang w:bidi="es-ES"/>
            </w:rPr>
          </w:pPr>
          <w:r w:rsidRPr="700341A3" w:rsidR="700341A3">
            <w:rPr>
              <w:lang w:bidi="es-ES"/>
            </w:rPr>
            <w:t>Tablas de Amortización Constante</w:t>
          </w:r>
        </w:p>
      </w:tc>
      <w:tc>
        <w:tcPr>
          <w:tcW w:w="1080" w:type="dxa"/>
          <w:tcMar/>
        </w:tcPr>
        <w:p w:rsidR="00913958" w:rsidRDefault="008A19F0" w14:paraId="7E20D4E1" w14:textId="77777777">
          <w:pPr>
            <w:pStyle w:val="Encabezado"/>
            <w:jc w:val="right"/>
          </w:pPr>
          <w:r>
            <w:rPr>
              <w:lang w:bidi="es-ES"/>
            </w:rPr>
            <w:fldChar w:fldCharType="begin"/>
          </w:r>
          <w:r>
            <w:rPr>
              <w:lang w:bidi="es-ES"/>
            </w:rPr>
            <w:instrText xml:space="preserve"> PAGE   \* MERGEFORMAT </w:instrText>
          </w:r>
          <w:r>
            <w:rPr>
              <w:lang w:bidi="es-ES"/>
            </w:rPr>
            <w:fldChar w:fldCharType="separate"/>
          </w:r>
          <w:r w:rsidR="00C540C8">
            <w:rPr>
              <w:noProof/>
              <w:lang w:bidi="es-ES"/>
            </w:rPr>
            <w:t>7</w:t>
          </w:r>
          <w:r>
            <w:rPr>
              <w:noProof/>
              <w:lang w:bidi="es-ES"/>
            </w:rPr>
            <w:fldChar w:fldCharType="end"/>
          </w:r>
        </w:p>
      </w:tc>
    </w:tr>
  </w:tbl>
  <w:p w:rsidR="00913958" w:rsidRDefault="00913958" w14:paraId="5C69C99B"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xmlns:w16sdtfl="http://schemas.microsoft.com/office/word/2024/wordml/sdtformatlock" mc:Ignorable="w14 w15 w16se w16cid w16 w16cex wp14 w16sdtdh w16sdtfl">
  <w:p w:rsidR="00913958" w:rsidRDefault="00913958" w14:paraId="14878E67"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0">
    <w:nsid w:val="1dba63a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hint="default" w:ascii="Symbol" w:hAnsi="Symbol"/>
      </w:rPr>
    </w:lvl>
  </w:abstractNum>
  <w:num w:numId="12">
    <w:abstractNumId w:val="10"/>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xmlns:wp14="http://schemas.microsoft.com/office/word/2010/wordprocessingDrawing" xmlns:w16sdtdh="http://schemas.microsoft.com/office/word/2020/wordml/sdtdatahash" xmlns:w16sdtfl="http://schemas.microsoft.com/office/word/2024/wordml/sdtformatlock" mc:Ignorable="w14 w15 w16se w16cid w16 w16cex wp14 w16sdtdh w16sdtfl">
  <w:zoom w:percent="100"/>
  <w:trackRevisions w:val="false"/>
  <w:defaultTabStop w:val="720"/>
  <w:hyphenationZone w:val="425"/>
  <w:defaultTableStyle w:val="InformeAPA"/>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958"/>
    <w:rsid w:val="00086819"/>
    <w:rsid w:val="008A19F0"/>
    <w:rsid w:val="00913958"/>
    <w:rsid w:val="00A685CF"/>
    <w:rsid w:val="00C513BF"/>
    <w:rsid w:val="00C540C8"/>
    <w:rsid w:val="023AD4BF"/>
    <w:rsid w:val="028506B5"/>
    <w:rsid w:val="0624AF1F"/>
    <w:rsid w:val="063CE57D"/>
    <w:rsid w:val="0649CEF5"/>
    <w:rsid w:val="06D128EC"/>
    <w:rsid w:val="07B122B0"/>
    <w:rsid w:val="0A36A2A9"/>
    <w:rsid w:val="0C53C45E"/>
    <w:rsid w:val="0DC8E7E5"/>
    <w:rsid w:val="0F33743F"/>
    <w:rsid w:val="0FC4DB8F"/>
    <w:rsid w:val="10448204"/>
    <w:rsid w:val="1191DC5D"/>
    <w:rsid w:val="11BBCEBE"/>
    <w:rsid w:val="11DFDA72"/>
    <w:rsid w:val="12E26E61"/>
    <w:rsid w:val="144A019D"/>
    <w:rsid w:val="15655BCB"/>
    <w:rsid w:val="16CE54D8"/>
    <w:rsid w:val="17400E7B"/>
    <w:rsid w:val="185701EE"/>
    <w:rsid w:val="18944918"/>
    <w:rsid w:val="18968C86"/>
    <w:rsid w:val="189EECE2"/>
    <w:rsid w:val="1937174B"/>
    <w:rsid w:val="193E2D41"/>
    <w:rsid w:val="194774BC"/>
    <w:rsid w:val="194C65FC"/>
    <w:rsid w:val="19DA4CA7"/>
    <w:rsid w:val="1A218474"/>
    <w:rsid w:val="1AB0379C"/>
    <w:rsid w:val="1AF35581"/>
    <w:rsid w:val="1B81273C"/>
    <w:rsid w:val="1B81273C"/>
    <w:rsid w:val="1C5A53C6"/>
    <w:rsid w:val="1C910FFD"/>
    <w:rsid w:val="1CAA8FA8"/>
    <w:rsid w:val="1D5AD896"/>
    <w:rsid w:val="1E5C81E3"/>
    <w:rsid w:val="1EE08E88"/>
    <w:rsid w:val="1EFEA950"/>
    <w:rsid w:val="1F548530"/>
    <w:rsid w:val="215EFBDB"/>
    <w:rsid w:val="22AED0D6"/>
    <w:rsid w:val="23C31AC5"/>
    <w:rsid w:val="24570655"/>
    <w:rsid w:val="259ED71D"/>
    <w:rsid w:val="25BE678C"/>
    <w:rsid w:val="268C6CB7"/>
    <w:rsid w:val="269E31B3"/>
    <w:rsid w:val="269F1602"/>
    <w:rsid w:val="277CDE23"/>
    <w:rsid w:val="2ACC63BC"/>
    <w:rsid w:val="2C1A56C9"/>
    <w:rsid w:val="2CB7655E"/>
    <w:rsid w:val="2D05F3D8"/>
    <w:rsid w:val="2D3F4AC2"/>
    <w:rsid w:val="2E2993C3"/>
    <w:rsid w:val="2E3FE3F1"/>
    <w:rsid w:val="2FA81B92"/>
    <w:rsid w:val="30C8E422"/>
    <w:rsid w:val="30F5FFC3"/>
    <w:rsid w:val="3200E129"/>
    <w:rsid w:val="32913560"/>
    <w:rsid w:val="3356FD3A"/>
    <w:rsid w:val="34044C99"/>
    <w:rsid w:val="343F4372"/>
    <w:rsid w:val="354B42C5"/>
    <w:rsid w:val="355A90E6"/>
    <w:rsid w:val="35CECB44"/>
    <w:rsid w:val="361E4AC4"/>
    <w:rsid w:val="374B319D"/>
    <w:rsid w:val="385CB0EB"/>
    <w:rsid w:val="39030A2F"/>
    <w:rsid w:val="393A568F"/>
    <w:rsid w:val="39C01769"/>
    <w:rsid w:val="3ADBC31D"/>
    <w:rsid w:val="3B2531F9"/>
    <w:rsid w:val="3B4D131B"/>
    <w:rsid w:val="3BB26403"/>
    <w:rsid w:val="3E85F312"/>
    <w:rsid w:val="3ED5E1C7"/>
    <w:rsid w:val="3EFA51F5"/>
    <w:rsid w:val="3F5E5B4C"/>
    <w:rsid w:val="44BB9C79"/>
    <w:rsid w:val="4568B591"/>
    <w:rsid w:val="45D0F887"/>
    <w:rsid w:val="46186A7A"/>
    <w:rsid w:val="464A7B49"/>
    <w:rsid w:val="469BC720"/>
    <w:rsid w:val="47208DCD"/>
    <w:rsid w:val="4726BFAD"/>
    <w:rsid w:val="4876EBE7"/>
    <w:rsid w:val="4E2FDB4A"/>
    <w:rsid w:val="4EDCE7F0"/>
    <w:rsid w:val="4F9A6E67"/>
    <w:rsid w:val="508CA663"/>
    <w:rsid w:val="518B0A58"/>
    <w:rsid w:val="51B5A288"/>
    <w:rsid w:val="52BDF8EC"/>
    <w:rsid w:val="54685830"/>
    <w:rsid w:val="54A36A10"/>
    <w:rsid w:val="5535C45A"/>
    <w:rsid w:val="567AFF11"/>
    <w:rsid w:val="57148B4E"/>
    <w:rsid w:val="590BEE27"/>
    <w:rsid w:val="5A9F6A92"/>
    <w:rsid w:val="5AD6AF12"/>
    <w:rsid w:val="5B700DAC"/>
    <w:rsid w:val="5BBBB395"/>
    <w:rsid w:val="5C0C45A6"/>
    <w:rsid w:val="5E86EA66"/>
    <w:rsid w:val="5EB1A17F"/>
    <w:rsid w:val="5FAEA183"/>
    <w:rsid w:val="60042CB9"/>
    <w:rsid w:val="6086EE90"/>
    <w:rsid w:val="621C80B1"/>
    <w:rsid w:val="651B2868"/>
    <w:rsid w:val="662961B2"/>
    <w:rsid w:val="66A9E448"/>
    <w:rsid w:val="68DBE079"/>
    <w:rsid w:val="6B064F9B"/>
    <w:rsid w:val="6C950189"/>
    <w:rsid w:val="6E1F0910"/>
    <w:rsid w:val="6E51C692"/>
    <w:rsid w:val="6E60918B"/>
    <w:rsid w:val="6EFC22BC"/>
    <w:rsid w:val="700341A3"/>
    <w:rsid w:val="700A34B2"/>
    <w:rsid w:val="70C17C43"/>
    <w:rsid w:val="745E9717"/>
    <w:rsid w:val="751ED834"/>
    <w:rsid w:val="75BC3E5A"/>
    <w:rsid w:val="78635ED1"/>
    <w:rsid w:val="7A1817D0"/>
    <w:rsid w:val="7CC676E1"/>
    <w:rsid w:val="7ED4FFE3"/>
    <w:rsid w:val="7F64943E"/>
    <w:rsid w:val="7FA198DF"/>
    <w:rsid w:val="7FE997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122B0"/>
  <w15:chartTrackingRefBased/>
  <w15:docId w15:val="{5693F3DA-9924-4A1C-B736-88F38233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14="http://schemas.microsoft.com/office/word/2010/wordprocessingDrawing" xmlns:w16sdtdh="http://schemas.microsoft.com/office/word/2020/wordml/sdtdatahash" xmlns:w16sdtfl="http://schemas.microsoft.com/office/word/2024/wordml/sdtformatlock" mc:Ignorable="w14 w15 w16se w16cid w16 w16cex wp14 w16sdtdh w16sdtfl">
  <w:docDefaults>
    <w:rPrDefault>
      <w:rPr>
        <w:rFonts w:asciiTheme="minorHAnsi" w:hAnsiTheme="minorHAnsi" w:eastAsiaTheme="minorEastAsia"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3"/>
    <w:qFormat/>
    <w:pPr>
      <w:keepNext/>
      <w:keepLines/>
      <w:ind w:firstLine="0"/>
      <w:jc w:val="center"/>
      <w:outlineLvl w:val="0"/>
    </w:pPr>
    <w:rPr>
      <w:rFonts w:asciiTheme="majorHAnsi" w:hAnsiTheme="majorHAnsi" w:eastAsiaTheme="majorEastAsia" w:cstheme="majorBidi"/>
      <w:b/>
      <w:bCs/>
    </w:rPr>
  </w:style>
  <w:style w:type="paragraph" w:styleId="Ttulo2">
    <w:name w:val="heading 2"/>
    <w:basedOn w:val="Normal"/>
    <w:next w:val="Normal"/>
    <w:link w:val="Ttulo2Car"/>
    <w:uiPriority w:val="3"/>
    <w:unhideWhenUsed/>
    <w:qFormat/>
    <w:pPr>
      <w:keepNext/>
      <w:keepLines/>
      <w:ind w:firstLine="0"/>
      <w:outlineLvl w:val="1"/>
    </w:pPr>
    <w:rPr>
      <w:rFonts w:asciiTheme="majorHAnsi" w:hAnsiTheme="majorHAnsi" w:eastAsiaTheme="majorEastAsia" w:cstheme="majorBidi"/>
      <w:b/>
      <w:bCs/>
    </w:rPr>
  </w:style>
  <w:style w:type="paragraph" w:styleId="Ttulo3">
    <w:name w:val="heading 3"/>
    <w:basedOn w:val="Normal"/>
    <w:next w:val="Normal"/>
    <w:link w:val="Ttulo3Car"/>
    <w:uiPriority w:val="3"/>
    <w:unhideWhenUsed/>
    <w:qFormat/>
    <w:pPr>
      <w:keepNext/>
      <w:keepLines/>
      <w:outlineLvl w:val="2"/>
    </w:pPr>
    <w:rPr>
      <w:rFonts w:asciiTheme="majorHAnsi" w:hAnsiTheme="majorHAnsi" w:eastAsiaTheme="majorEastAsia" w:cstheme="majorBidi"/>
      <w:b/>
      <w:bCs/>
    </w:rPr>
  </w:style>
  <w:style w:type="paragraph" w:styleId="Ttulo4">
    <w:name w:val="heading 4"/>
    <w:basedOn w:val="Normal"/>
    <w:next w:val="Normal"/>
    <w:link w:val="Ttulo4Car"/>
    <w:uiPriority w:val="3"/>
    <w:unhideWhenUsed/>
    <w:qFormat/>
    <w:pPr>
      <w:keepNext/>
      <w:keepLines/>
      <w:outlineLvl w:val="3"/>
    </w:pPr>
    <w:rPr>
      <w:rFonts w:asciiTheme="majorHAnsi" w:hAnsiTheme="majorHAnsi" w:eastAsiaTheme="majorEastAsia" w:cstheme="majorBidi"/>
      <w:b/>
      <w:bCs/>
      <w:i/>
      <w:iCs/>
    </w:rPr>
  </w:style>
  <w:style w:type="paragraph" w:styleId="Ttulo5">
    <w:name w:val="heading 5"/>
    <w:basedOn w:val="Normal"/>
    <w:next w:val="Normal"/>
    <w:link w:val="Ttulo5Car"/>
    <w:uiPriority w:val="3"/>
    <w:unhideWhenUsed/>
    <w:qFormat/>
    <w:pPr>
      <w:keepNext/>
      <w:keepLines/>
      <w:outlineLvl w:val="4"/>
    </w:pPr>
    <w:rPr>
      <w:rFonts w:asciiTheme="majorHAnsi" w:hAnsiTheme="majorHAnsi" w:eastAsiaTheme="majorEastAsia"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deseccin" w:customStyle="1">
    <w:name w:val="Título de sección"/>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Encabezado">
    <w:name w:val="header"/>
    <w:basedOn w:val="Normal"/>
    <w:link w:val="EncabezadoCar"/>
    <w:uiPriority w:val="99"/>
    <w:unhideWhenUsed/>
    <w:qFormat/>
    <w:pPr>
      <w:spacing w:line="240" w:lineRule="auto"/>
      <w:ind w:firstLine="0"/>
    </w:pPr>
  </w:style>
  <w:style w:type="character" w:styleId="EncabezadoCar" w:customStyle="1">
    <w:name w:val="Encabezado Car"/>
    <w:basedOn w:val="Fuentedeprrafopredeter"/>
    <w:link w:val="Encabezado"/>
    <w:uiPriority w:val="99"/>
    <w:rPr>
      <w:kern w:val="24"/>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3"/>
    <w:qFormat/>
    <w:pPr>
      <w:ind w:firstLine="0"/>
    </w:pPr>
  </w:style>
  <w:style w:type="character" w:styleId="Ttulo1Car" w:customStyle="1">
    <w:name w:val="Título 1 Car"/>
    <w:basedOn w:val="Fuentedeprrafopredeter"/>
    <w:link w:val="Ttulo1"/>
    <w:uiPriority w:val="3"/>
    <w:rPr>
      <w:rFonts w:asciiTheme="majorHAnsi" w:hAnsiTheme="majorHAnsi" w:eastAsiaTheme="majorEastAsia" w:cstheme="majorBidi"/>
      <w:b/>
      <w:bCs/>
      <w:kern w:val="24"/>
    </w:rPr>
  </w:style>
  <w:style w:type="character" w:styleId="Ttulo2Car" w:customStyle="1">
    <w:name w:val="Título 2 Car"/>
    <w:basedOn w:val="Fuentedeprrafopredeter"/>
    <w:link w:val="Ttulo2"/>
    <w:uiPriority w:val="3"/>
    <w:rPr>
      <w:rFonts w:asciiTheme="majorHAnsi" w:hAnsiTheme="majorHAnsi" w:eastAsiaTheme="majorEastAsia" w:cstheme="majorBidi"/>
      <w:b/>
      <w:bCs/>
      <w:kern w:val="24"/>
    </w:rPr>
  </w:style>
  <w:style w:type="paragraph" w:styleId="Ttulo">
    <w:name w:val="Title"/>
    <w:basedOn w:val="Normal"/>
    <w:next w:val="Normal"/>
    <w:link w:val="TtuloCar"/>
    <w:uiPriority w:val="1"/>
    <w:qFormat/>
    <w:pPr>
      <w:spacing w:before="2400"/>
      <w:ind w:firstLine="0"/>
      <w:contextualSpacing/>
      <w:jc w:val="center"/>
    </w:pPr>
    <w:rPr>
      <w:rFonts w:asciiTheme="majorHAnsi" w:hAnsiTheme="majorHAnsi" w:eastAsiaTheme="majorEastAsia" w:cstheme="majorBidi"/>
    </w:rPr>
  </w:style>
  <w:style w:type="character" w:styleId="TtuloCar" w:customStyle="1">
    <w:name w:val="Título Car"/>
    <w:basedOn w:val="Fuentedeprrafopredeter"/>
    <w:link w:val="Ttulo"/>
    <w:uiPriority w:val="1"/>
    <w:rPr>
      <w:rFonts w:asciiTheme="majorHAnsi" w:hAnsiTheme="majorHAnsi" w:eastAsiaTheme="majorEastAsia" w:cstheme="majorBidi"/>
    </w:rPr>
  </w:style>
  <w:style w:type="character" w:styleId="nfasis">
    <w:name w:val="Emphasis"/>
    <w:basedOn w:val="Fuentedeprrafopredeter"/>
    <w:uiPriority w:val="3"/>
    <w:unhideWhenUsed/>
    <w:qFormat/>
    <w:rPr>
      <w:i/>
      <w:iCs/>
    </w:rPr>
  </w:style>
  <w:style w:type="character" w:styleId="Ttulo3Car" w:customStyle="1">
    <w:name w:val="Título 3 Car"/>
    <w:basedOn w:val="Fuentedeprrafopredeter"/>
    <w:link w:val="Ttulo3"/>
    <w:uiPriority w:val="3"/>
    <w:rPr>
      <w:rFonts w:asciiTheme="majorHAnsi" w:hAnsiTheme="majorHAnsi" w:eastAsiaTheme="majorEastAsia" w:cstheme="majorBidi"/>
      <w:b/>
      <w:bCs/>
      <w:kern w:val="24"/>
    </w:rPr>
  </w:style>
  <w:style w:type="character" w:styleId="Ttulo4Car" w:customStyle="1">
    <w:name w:val="Título 4 Car"/>
    <w:basedOn w:val="Fuentedeprrafopredeter"/>
    <w:link w:val="Ttulo4"/>
    <w:uiPriority w:val="3"/>
    <w:rPr>
      <w:rFonts w:asciiTheme="majorHAnsi" w:hAnsiTheme="majorHAnsi" w:eastAsiaTheme="majorEastAsia" w:cstheme="majorBidi"/>
      <w:b/>
      <w:bCs/>
      <w:i/>
      <w:iCs/>
      <w:kern w:val="24"/>
    </w:rPr>
  </w:style>
  <w:style w:type="character" w:styleId="Ttulo5Car" w:customStyle="1">
    <w:name w:val="Título 5 Car"/>
    <w:basedOn w:val="Fuentedeprrafopredeter"/>
    <w:link w:val="Ttulo5"/>
    <w:uiPriority w:val="3"/>
    <w:rPr>
      <w:rFonts w:asciiTheme="majorHAnsi" w:hAnsiTheme="majorHAnsi" w:eastAsiaTheme="majorEastAsia"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styleId="TextodegloboCar" w:customStyle="1">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styleId="TextoindependienteCar" w:customStyle="1">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styleId="Textoindependiente2Car" w:customStyle="1">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styleId="Textoindependiente3Car" w:customStyle="1">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styleId="TextoindependienteprimerasangraCar" w:customStyle="1">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styleId="SangradetextonormalCar" w:customStyle="1">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styleId="Textoindependienteprimerasangra2Car" w:customStyle="1">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styleId="Sangra2detindependienteCar" w:customStyle="1">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styleId="Sangra3detindependienteCar" w:customStyle="1">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styleId="CierreCar" w:customStyle="1">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styleId="TextocomentarioCar" w:customStyle="1">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styleId="AsuntodelcomentarioCar" w:customStyle="1">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styleId="FechaCar" w:customStyle="1">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styleId="MapadeldocumentoCar" w:customStyle="1">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styleId="FirmadecorreoelectrnicoCar" w:customStyle="1">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styleId="TextonotapieCar" w:customStyle="1">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Remitedesobre">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aconcuadrcula">
    <w:name w:val="Table Grid"/>
    <w:basedOn w:val="Tabla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Ttulo6Car" w:customStyle="1">
    <w:name w:val="Título 6 Car"/>
    <w:basedOn w:val="Fuentedeprrafopredeter"/>
    <w:link w:val="Ttulo6"/>
    <w:uiPriority w:val="9"/>
    <w:semiHidden/>
    <w:rPr>
      <w:rFonts w:asciiTheme="majorHAnsi" w:hAnsiTheme="majorHAnsi" w:eastAsiaTheme="majorEastAsia" w:cstheme="majorBidi"/>
      <w:color w:val="6E6E6E" w:themeColor="accent1" w:themeShade="7F"/>
      <w:kern w:val="24"/>
    </w:rPr>
  </w:style>
  <w:style w:type="character" w:styleId="Ttulo7Car" w:customStyle="1">
    <w:name w:val="Título 7 Car"/>
    <w:basedOn w:val="Fuentedeprrafopredeter"/>
    <w:link w:val="Ttulo7"/>
    <w:uiPriority w:val="9"/>
    <w:semiHidden/>
    <w:rPr>
      <w:rFonts w:asciiTheme="majorHAnsi" w:hAnsiTheme="majorHAnsi" w:eastAsiaTheme="majorEastAsia" w:cstheme="majorBidi"/>
      <w:i/>
      <w:iCs/>
      <w:color w:val="6E6E6E" w:themeColor="accent1" w:themeShade="7F"/>
      <w:kern w:val="24"/>
    </w:rPr>
  </w:style>
  <w:style w:type="character" w:styleId="Ttulo8Car" w:customStyle="1">
    <w:name w:val="Título 8 Car"/>
    <w:basedOn w:val="Fuentedeprrafopredeter"/>
    <w:link w:val="Ttulo8"/>
    <w:uiPriority w:val="9"/>
    <w:semiHidden/>
    <w:rPr>
      <w:rFonts w:asciiTheme="majorHAnsi" w:hAnsiTheme="majorHAnsi" w:eastAsiaTheme="majorEastAsia" w:cstheme="majorBidi"/>
      <w:color w:val="272727" w:themeColor="text1" w:themeTint="D8"/>
      <w:kern w:val="24"/>
      <w:sz w:val="21"/>
      <w:szCs w:val="21"/>
    </w:rPr>
  </w:style>
  <w:style w:type="character" w:styleId="Ttulo9Car" w:customStyle="1">
    <w:name w:val="Título 9 Car"/>
    <w:basedOn w:val="Fuentedeprrafopredeter"/>
    <w:link w:val="Ttulo9"/>
    <w:uiPriority w:val="9"/>
    <w:semiHidden/>
    <w:rPr>
      <w:rFonts w:asciiTheme="majorHAnsi" w:hAnsiTheme="majorHAnsi" w:eastAsiaTheme="majorEastAsia"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styleId="DireccinHTMLCar" w:customStyle="1">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styleId="HTMLconformatoprevioCar" w:customStyle="1">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hAnsiTheme="majorHAnsi" w:eastAsiaTheme="majorEastAsia" w:cstheme="majorBidi"/>
      <w:b/>
      <w:bCs/>
    </w:rPr>
  </w:style>
  <w:style w:type="paragraph" w:styleId="Citadestacada">
    <w:name w:val="Intense Quote"/>
    <w:basedOn w:val="Normal"/>
    <w:next w:val="Normal"/>
    <w:link w:val="CitadestacadaC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CitadestacadaCar" w:customStyle="1">
    <w:name w:val="Cita destacada Car"/>
    <w:basedOn w:val="Fuentedeprrafopredeter"/>
    <w:link w:val="Citadestacad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TextomacroCar" w:customStyle="1">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EncabezadodemensajeCar" w:customStyle="1">
    <w:name w:val="Encabezado de mensaje Car"/>
    <w:basedOn w:val="Fuentedeprrafopredeter"/>
    <w:link w:val="Encabezadodemensaje"/>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styleId="EncabezadodenotaCar" w:customStyle="1">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styleId="TextosinformatoCar" w:customStyle="1">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styleId="CitaCar" w:customStyle="1">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styleId="SaludoCar" w:customStyle="1">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styleId="FirmaCar" w:customStyle="1">
    <w:name w:val="Firma Car"/>
    <w:basedOn w:val="Fuentedeprrafopredeter"/>
    <w:link w:val="Firma"/>
    <w:uiPriority w:val="99"/>
    <w:semiHidden/>
    <w:rPr>
      <w:kern w:val="24"/>
    </w:rPr>
  </w:style>
  <w:style w:type="paragraph" w:styleId="Ttulo21" w:customStyle="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styleId="InformeAPA" w:customStyle="1">
    <w:name w:val="Informe APA"/>
    <w:basedOn w:val="Tabla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ailustracin" w:customStyle="1">
    <w:name w:val="Tabla/ilustración"/>
    <w:basedOn w:val="Normal"/>
    <w:uiPriority w:val="4"/>
    <w:qFormat/>
    <w:pPr>
      <w:spacing w:before="240"/>
      <w:ind w:firstLine="0"/>
      <w:contextualSpacing/>
    </w:pPr>
  </w:style>
  <w:style w:type="paragraph" w:styleId="Piedepgina">
    <w:name w:val="footer"/>
    <w:basedOn w:val="Normal"/>
    <w:link w:val="PiedepginaCar"/>
    <w:uiPriority w:val="99"/>
    <w:unhideWhenUsed/>
    <w:pPr>
      <w:tabs>
        <w:tab w:val="center" w:pos="4680"/>
        <w:tab w:val="right" w:pos="9360"/>
      </w:tabs>
      <w:spacing w:line="240" w:lineRule="auto"/>
    </w:pPr>
  </w:style>
  <w:style w:type="character" w:styleId="PiedepginaCar" w:customStyle="1">
    <w:name w:val="Pie de página Car"/>
    <w:basedOn w:val="Fuentedeprrafopredeter"/>
    <w:link w:val="Piedepgina"/>
    <w:uiPriority w:val="99"/>
    <w:rPr>
      <w:kern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hyperlink" Target="https://agicap.com/es/articulo/amortizacion-que-es/" TargetMode="External" Id="Ra29b6e903b244569" /><Relationship Type="http://schemas.openxmlformats.org/officeDocument/2006/relationships/hyperlink" Target="https://www.santander.com/es/stories/amortizacion" TargetMode="External" Id="R1f4dfa32a5a944da" /><Relationship Type="http://schemas.openxmlformats.org/officeDocument/2006/relationships/hyperlink" Target="https://www.bbva.mx/personas/educacion-financiera/para-que-sirve-la-tabla-de-amortizacion.html" TargetMode="External" Id="Rc167678d8f514d6d" /><Relationship Type="http://schemas.openxmlformats.org/officeDocument/2006/relationships/hyperlink" Target="https://blogs.udima.es/administracion-y-direccion-de-empresas/metodo-de-cuota-de-amortizacion-constante-metodo-lineal-p28-htm/" TargetMode="External" Id="R58fcb9688ca74c96" /><Relationship Type="http://schemas.openxmlformats.org/officeDocument/2006/relationships/footer" Target="footer.xml" Id="R7115e67898f4463e" /><Relationship Type="http://schemas.openxmlformats.org/officeDocument/2006/relationships/footer" Target="footer2.xml" Id="R164344fd142c4287"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Leonardo Godínez</dc:creator>
  <keywords/>
  <dc:description/>
  <lastModifiedBy>Leonardo Godínez</lastModifiedBy>
  <revision>12</revision>
  <dcterms:created xsi:type="dcterms:W3CDTF">2024-12-11T21:47:01.1238449Z</dcterms:created>
  <dcterms:modified xsi:type="dcterms:W3CDTF">2024-12-12T02:58:13.2744157Z</dcterms:modified>
</coreProperties>
</file>