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CED9" w14:textId="77777777" w:rsidR="00EA62B8" w:rsidRDefault="00000000">
      <w:pPr>
        <w:spacing w:after="240"/>
        <w:jc w:val="center"/>
      </w:pPr>
      <w:r>
        <w:rPr>
          <w:rFonts w:eastAsia="Arial"/>
          <w:b/>
          <w:bCs/>
          <w:sz w:val="40"/>
          <w:szCs w:val="40"/>
        </w:rPr>
        <w:t>运动打卡系统</w:t>
      </w:r>
    </w:p>
    <w:p w14:paraId="02355F3C" w14:textId="77777777" w:rsidR="00EA62B8" w:rsidRDefault="00000000">
      <w:pPr>
        <w:spacing w:after="360"/>
        <w:jc w:val="center"/>
      </w:pPr>
      <w:r>
        <w:rPr>
          <w:rFonts w:eastAsia="Arial"/>
          <w:b/>
          <w:bCs/>
          <w:sz w:val="32"/>
          <w:szCs w:val="32"/>
        </w:rPr>
        <w:t>项目评审会议记录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A62B8" w14:paraId="2BBA17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32C6" w14:textId="77777777" w:rsidR="00EA62B8" w:rsidRDefault="00000000">
            <w:r>
              <w:rPr>
                <w:rFonts w:eastAsia="Arial"/>
                <w:b/>
                <w:bCs/>
              </w:rPr>
              <w:t>文档版本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B5B1" w14:textId="77777777" w:rsidR="00EA62B8" w:rsidRDefault="00000000">
            <w:r>
              <w:rPr>
                <w:rFonts w:eastAsia="Arial"/>
              </w:rPr>
              <w:t>V1.0</w:t>
            </w:r>
          </w:p>
        </w:tc>
      </w:tr>
      <w:tr w:rsidR="00EA62B8" w14:paraId="5E21B5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2536" w14:textId="77777777" w:rsidR="00EA62B8" w:rsidRDefault="00000000">
            <w:r>
              <w:rPr>
                <w:rFonts w:eastAsia="Arial"/>
                <w:b/>
                <w:bCs/>
              </w:rPr>
              <w:t>编制日期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4EE6" w14:textId="77777777" w:rsidR="00EA62B8" w:rsidRDefault="00000000">
            <w:r>
              <w:rPr>
                <w:rFonts w:eastAsia="Arial"/>
              </w:rPr>
              <w:t>2026年07月10日</w:t>
            </w:r>
          </w:p>
        </w:tc>
      </w:tr>
      <w:tr w:rsidR="00EA62B8" w14:paraId="2BB02F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4646" w14:textId="77777777" w:rsidR="00EA62B8" w:rsidRDefault="00000000">
            <w:r>
              <w:rPr>
                <w:rFonts w:eastAsia="Arial"/>
                <w:b/>
                <w:bCs/>
              </w:rPr>
              <w:t>项目名称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CAF8" w14:textId="77777777" w:rsidR="00EA62B8" w:rsidRDefault="00000000">
            <w:r>
              <w:rPr>
                <w:rFonts w:eastAsia="Arial"/>
              </w:rPr>
              <w:t>运动打卡系统（</w:t>
            </w:r>
            <w:proofErr w:type="spellStart"/>
            <w:r>
              <w:rPr>
                <w:rFonts w:eastAsia="Arial"/>
              </w:rPr>
              <w:t>ExerciseRecord</w:t>
            </w:r>
            <w:proofErr w:type="spellEnd"/>
            <w:r>
              <w:rPr>
                <w:rFonts w:eastAsia="Arial"/>
              </w:rPr>
              <w:t>）</w:t>
            </w:r>
          </w:p>
        </w:tc>
      </w:tr>
      <w:tr w:rsidR="00EA62B8" w14:paraId="6E510F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D0BE" w14:textId="77777777" w:rsidR="00EA62B8" w:rsidRDefault="00000000">
            <w:r>
              <w:rPr>
                <w:rFonts w:eastAsia="Arial"/>
                <w:b/>
                <w:bCs/>
              </w:rPr>
              <w:t>主持人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CD5D" w14:textId="77777777" w:rsidR="00EA62B8" w:rsidRDefault="00000000">
            <w:proofErr w:type="gramStart"/>
            <w:r>
              <w:rPr>
                <w:rFonts w:eastAsia="Arial"/>
              </w:rPr>
              <w:t>黎达均</w:t>
            </w:r>
            <w:proofErr w:type="gramEnd"/>
            <w:r>
              <w:rPr>
                <w:rFonts w:eastAsia="Arial"/>
              </w:rPr>
              <w:t>（项目组长）</w:t>
            </w:r>
          </w:p>
        </w:tc>
      </w:tr>
      <w:tr w:rsidR="00EA62B8" w14:paraId="0A0E55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1EC7" w14:textId="77777777" w:rsidR="00EA62B8" w:rsidRDefault="00000000">
            <w:r>
              <w:rPr>
                <w:rFonts w:eastAsia="Arial"/>
                <w:b/>
                <w:bCs/>
              </w:rPr>
              <w:t>记录人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7ECC" w14:textId="77777777" w:rsidR="00EA62B8" w:rsidRDefault="00000000">
            <w:proofErr w:type="gramStart"/>
            <w:r>
              <w:rPr>
                <w:rFonts w:eastAsia="Arial"/>
              </w:rPr>
              <w:t>丰坤华</w:t>
            </w:r>
            <w:proofErr w:type="gramEnd"/>
          </w:p>
        </w:tc>
      </w:tr>
      <w:tr w:rsidR="00EA62B8" w14:paraId="46C33D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ABC7" w14:textId="77777777" w:rsidR="00EA62B8" w:rsidRDefault="00000000">
            <w:r>
              <w:rPr>
                <w:rFonts w:eastAsia="Arial"/>
                <w:b/>
                <w:bCs/>
              </w:rPr>
              <w:t>参会人员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D1F3" w14:textId="77777777" w:rsidR="00EA62B8" w:rsidRDefault="00000000">
            <w:proofErr w:type="gramStart"/>
            <w:r>
              <w:rPr>
                <w:rFonts w:eastAsia="Arial"/>
              </w:rPr>
              <w:t>黎达均</w:t>
            </w:r>
            <w:proofErr w:type="gramEnd"/>
            <w:r>
              <w:rPr>
                <w:rFonts w:eastAsia="Arial"/>
              </w:rPr>
              <w:t>、李佳龙、刘佳豪、丰坤华</w:t>
            </w:r>
          </w:p>
        </w:tc>
      </w:tr>
      <w:tr w:rsidR="00EA62B8" w14:paraId="1EA7CB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C8B2" w14:textId="77777777" w:rsidR="00EA62B8" w:rsidRDefault="00000000">
            <w:r>
              <w:rPr>
                <w:rFonts w:eastAsia="Arial"/>
                <w:b/>
                <w:bCs/>
              </w:rPr>
              <w:t>会议时间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2597" w14:textId="77777777" w:rsidR="00EA62B8" w:rsidRDefault="00000000">
            <w:r>
              <w:rPr>
                <w:rFonts w:eastAsia="Arial"/>
              </w:rPr>
              <w:t>2026年07月10日 14:00 — 16:30</w:t>
            </w:r>
          </w:p>
        </w:tc>
      </w:tr>
      <w:tr w:rsidR="00EA62B8" w14:paraId="44E910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142C" w14:textId="77777777" w:rsidR="00EA62B8" w:rsidRDefault="00000000">
            <w:r>
              <w:rPr>
                <w:rFonts w:eastAsia="Arial"/>
                <w:b/>
                <w:bCs/>
              </w:rPr>
              <w:t>会议地点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A3FE" w14:textId="77777777" w:rsidR="00EA62B8" w:rsidRDefault="00000000">
            <w:r>
              <w:rPr>
                <w:rFonts w:eastAsia="Arial"/>
              </w:rPr>
              <w:t>线上视频会议（</w:t>
            </w:r>
            <w:proofErr w:type="gramStart"/>
            <w:r>
              <w:rPr>
                <w:rFonts w:eastAsia="Arial"/>
              </w:rPr>
              <w:t>腾讯会议</w:t>
            </w:r>
            <w:proofErr w:type="gramEnd"/>
            <w:r>
              <w:rPr>
                <w:rFonts w:eastAsia="Arial"/>
              </w:rPr>
              <w:t>）</w:t>
            </w:r>
          </w:p>
        </w:tc>
      </w:tr>
      <w:tr w:rsidR="00EA62B8" w14:paraId="0AD56B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A491" w14:textId="77777777" w:rsidR="00EA62B8" w:rsidRDefault="00000000">
            <w:r>
              <w:rPr>
                <w:rFonts w:eastAsia="Arial"/>
                <w:b/>
                <w:bCs/>
              </w:rPr>
              <w:t>会议形式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1077" w14:textId="77777777" w:rsidR="00EA62B8" w:rsidRDefault="00000000">
            <w:r>
              <w:rPr>
                <w:rFonts w:eastAsia="Arial"/>
              </w:rPr>
              <w:t>功能演示 + 交叉评审 + 改进讨论</w:t>
            </w:r>
          </w:p>
        </w:tc>
      </w:tr>
    </w:tbl>
    <w:p w14:paraId="387C099D" w14:textId="77777777" w:rsidR="00EA62B8" w:rsidRDefault="00EA62B8">
      <w:pPr>
        <w:spacing w:after="120"/>
      </w:pPr>
    </w:p>
    <w:p w14:paraId="09899518" w14:textId="77777777" w:rsidR="00EA62B8" w:rsidRDefault="00000000">
      <w:pPr>
        <w:pStyle w:val="1"/>
      </w:pPr>
      <w:r>
        <w:t>一、会议目的与议程</w:t>
      </w:r>
    </w:p>
    <w:p w14:paraId="7E297103" w14:textId="77777777" w:rsidR="00EA62B8" w:rsidRDefault="00000000">
      <w:pPr>
        <w:spacing w:after="120"/>
      </w:pPr>
      <w:r>
        <w:rPr>
          <w:rFonts w:eastAsia="Arial"/>
        </w:rPr>
        <w:t>本次会议旨在对运动打卡系统各功能模块进行阶段性评审。各组员依次讲解本人负责的功能实现情况，其余组员针对功能完整性、业务规则符合度、交互体验及代码质量提出评审意见；对发现的不足形成改进建议，并作为后续优化与答辩准备的依据。</w:t>
      </w:r>
    </w:p>
    <w:p w14:paraId="16E1823E" w14:textId="77777777" w:rsidR="00EA62B8" w:rsidRDefault="00000000">
      <w:pPr>
        <w:pStyle w:val="3"/>
      </w:pPr>
      <w:r>
        <w:t>会议议程</w:t>
      </w:r>
    </w:p>
    <w:p w14:paraId="644E4BA1" w14:textId="77777777" w:rsidR="00EA62B8" w:rsidRDefault="00000000">
      <w:pPr>
        <w:pStyle w:val="a4"/>
        <w:numPr>
          <w:ilvl w:val="0"/>
          <w:numId w:val="2"/>
        </w:numPr>
        <w:spacing w:after="80"/>
      </w:pPr>
      <w:proofErr w:type="gramStart"/>
      <w:r>
        <w:rPr>
          <w:rFonts w:eastAsia="Arial"/>
        </w:rPr>
        <w:t>黎达均</w:t>
      </w:r>
      <w:proofErr w:type="gramEnd"/>
      <w:r>
        <w:rPr>
          <w:rFonts w:eastAsia="Arial"/>
        </w:rPr>
        <w:t>讲解：后端架构与用户管理、打卡后端 API</w:t>
      </w:r>
    </w:p>
    <w:p w14:paraId="2AB847CA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刘佳豪讲解：前端框架、认证集成、打卡前端与 UI 体系</w:t>
      </w:r>
    </w:p>
    <w:p w14:paraId="7AA6E439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李佳龙讲解：目标管理、统计排行与数据洞察</w:t>
      </w:r>
    </w:p>
    <w:p w14:paraId="6F8E68B9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丰坤华讲解：日历视图、打卡提醒与项目文档</w:t>
      </w:r>
    </w:p>
    <w:p w14:paraId="45547186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交叉评审与改进意见讨论</w:t>
      </w:r>
    </w:p>
    <w:p w14:paraId="5394064F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会议总结与后续安排</w:t>
      </w:r>
    </w:p>
    <w:p w14:paraId="70C2DC5D" w14:textId="77777777" w:rsidR="00EA62B8" w:rsidRDefault="00EA62B8">
      <w:pPr>
        <w:spacing w:after="120"/>
      </w:pPr>
    </w:p>
    <w:p w14:paraId="7E8CC98D" w14:textId="77777777" w:rsidR="00EA62B8" w:rsidRDefault="00000000">
      <w:pPr>
        <w:pStyle w:val="1"/>
      </w:pPr>
      <w:r>
        <w:t>二、功能讲解与交叉评审</w:t>
      </w:r>
    </w:p>
    <w:p w14:paraId="7A1D2A78" w14:textId="77777777" w:rsidR="00EA62B8" w:rsidRDefault="00000000">
      <w:pPr>
        <w:spacing w:after="120"/>
      </w:pPr>
      <w:r>
        <w:rPr>
          <w:rFonts w:eastAsia="Arial"/>
        </w:rPr>
        <w:t>评审依据：《运动打卡系统功能模块设计文档》《需求分析文档》及 E2E 验收报告（docs/qa-acceptance.md）。以下按讲解顺序记录各组员汇报要点、评审意见与改进建议。</w:t>
      </w:r>
    </w:p>
    <w:p w14:paraId="4BF32E5C" w14:textId="77777777" w:rsidR="00EA62B8" w:rsidRDefault="00000000">
      <w:pPr>
        <w:pStyle w:val="2"/>
      </w:pPr>
      <w:proofErr w:type="gramStart"/>
      <w:r>
        <w:t>黎达均</w:t>
      </w:r>
      <w:proofErr w:type="gramEnd"/>
      <w:r>
        <w:t xml:space="preserve"> — 功能讲解</w:t>
      </w:r>
    </w:p>
    <w:p w14:paraId="4B46677F" w14:textId="77777777" w:rsidR="00EA62B8" w:rsidRDefault="00000000">
      <w:pPr>
        <w:spacing w:after="120"/>
      </w:pPr>
      <w:r>
        <w:rPr>
          <w:rFonts w:eastAsia="Arial"/>
        </w:rPr>
        <w:t>角色：项目组长 / 后端开发</w:t>
      </w:r>
    </w:p>
    <w:p w14:paraId="66FD5870" w14:textId="77777777" w:rsidR="00EA62B8" w:rsidRDefault="00000000">
      <w:pPr>
        <w:spacing w:after="120"/>
      </w:pPr>
      <w:r>
        <w:rPr>
          <w:rFonts w:eastAsia="Arial"/>
        </w:rPr>
        <w:t>负责模块：M01 用户管理（后端）、后端整体架构、M02 运动打卡（后端 API）</w:t>
      </w:r>
    </w:p>
    <w:p w14:paraId="2036B0B5" w14:textId="77777777" w:rsidR="00EA62B8" w:rsidRDefault="00000000">
      <w:pPr>
        <w:pStyle w:val="3"/>
      </w:pPr>
      <w:r>
        <w:t>功能讲解要点</w:t>
      </w:r>
    </w:p>
    <w:p w14:paraId="6D25D86F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lastRenderedPageBreak/>
        <w:t>完成后端脚手架搭建：Go + Gin + GORM + JWT + Viper 配置体系，统一 API 响应格式（code/message/data）与错误码规范。</w:t>
      </w:r>
    </w:p>
    <w:p w14:paraId="5FECFB81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编写数据库 bootstrap 脚本（</w:t>
      </w:r>
      <w:proofErr w:type="spellStart"/>
      <w:r>
        <w:rPr>
          <w:rFonts w:eastAsia="Arial"/>
        </w:rPr>
        <w:t>cmd</w:t>
      </w:r>
      <w:proofErr w:type="spellEnd"/>
      <w:r>
        <w:rPr>
          <w:rFonts w:eastAsia="Arial"/>
        </w:rPr>
        <w:t xml:space="preserve">/bootstrap），支持一键建库、执行 </w:t>
      </w:r>
      <w:proofErr w:type="spellStart"/>
      <w:r>
        <w:rPr>
          <w:rFonts w:eastAsia="Arial"/>
        </w:rPr>
        <w:t>schema.sql</w:t>
      </w:r>
      <w:proofErr w:type="spellEnd"/>
      <w:r>
        <w:rPr>
          <w:rFonts w:eastAsia="Arial"/>
        </w:rPr>
        <w:t xml:space="preserve"> 与 </w:t>
      </w:r>
      <w:proofErr w:type="spellStart"/>
      <w:r>
        <w:rPr>
          <w:rFonts w:eastAsia="Arial"/>
        </w:rPr>
        <w:t>seed.sql</w:t>
      </w:r>
      <w:proofErr w:type="spellEnd"/>
      <w:r>
        <w:rPr>
          <w:rFonts w:eastAsia="Arial"/>
        </w:rPr>
        <w:t>，降低本地环境部署成本。</w:t>
      </w:r>
    </w:p>
    <w:p w14:paraId="21797455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实现 M01 用户管理后端：用户注册（username 唯一校验）、登录签发 JWT、鉴权中间件、个人资料查询与修改、密码修改。</w:t>
      </w:r>
    </w:p>
    <w:p w14:paraId="4B70AD01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实现 M02 打卡后端：运动类型查询、打卡创建（含补卡 </w:t>
      </w:r>
      <w:proofErr w:type="spellStart"/>
      <w:r>
        <w:rPr>
          <w:rFonts w:eastAsia="Arial"/>
        </w:rPr>
        <w:t>is_makeup</w:t>
      </w:r>
      <w:proofErr w:type="spellEnd"/>
      <w:r>
        <w:rPr>
          <w:rFonts w:eastAsia="Arial"/>
        </w:rPr>
        <w:t>=1）、记录列表筛选、编辑删除、同用户同日期同类型唯一性校验（40901）。</w:t>
      </w:r>
    </w:p>
    <w:p w14:paraId="3CA9EE2F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完成跨模块联调修复：解决 .env 配置加载导致页面空白、目标/排行</w:t>
      </w:r>
      <w:proofErr w:type="gramStart"/>
      <w:r>
        <w:rPr>
          <w:rFonts w:eastAsia="Arial"/>
        </w:rPr>
        <w:t>页数据</w:t>
      </w:r>
      <w:proofErr w:type="gramEnd"/>
      <w:r>
        <w:rPr>
          <w:rFonts w:eastAsia="Arial"/>
        </w:rPr>
        <w:t>不显示等问题；主导 E2E 验收，9 条流程全部通过。</w:t>
      </w:r>
    </w:p>
    <w:p w14:paraId="5E234D5A" w14:textId="77777777" w:rsidR="00EA62B8" w:rsidRDefault="00000000">
      <w:pPr>
        <w:pStyle w:val="3"/>
      </w:pPr>
      <w:r>
        <w:t>组员评审意见</w:t>
      </w:r>
    </w:p>
    <w:p w14:paraId="0B5B4C17" w14:textId="77777777" w:rsidR="00EA62B8" w:rsidRDefault="00000000">
      <w:pPr>
        <w:spacing w:after="120"/>
      </w:pPr>
      <w:r>
        <w:rPr>
          <w:rFonts w:eastAsia="Arial"/>
        </w:rPr>
        <w:t>李佳龙：API 契约清晰，错误码与业务规则（如补</w:t>
      </w:r>
      <w:proofErr w:type="gramStart"/>
      <w:r>
        <w:rPr>
          <w:rFonts w:eastAsia="Arial"/>
        </w:rPr>
        <w:t>卡不可</w:t>
      </w:r>
      <w:proofErr w:type="gramEnd"/>
      <w:r>
        <w:rPr>
          <w:rFonts w:eastAsia="Arial"/>
        </w:rPr>
        <w:t>未来日期、重复打卡拦截）实现准确；JWT 鉴权链路稳定，便于下游模块复用。</w:t>
      </w:r>
    </w:p>
    <w:p w14:paraId="4882D264" w14:textId="77777777" w:rsidR="00EA62B8" w:rsidRDefault="00000000">
      <w:pPr>
        <w:spacing w:after="120"/>
      </w:pPr>
      <w:r>
        <w:rPr>
          <w:rFonts w:eastAsia="Arial"/>
        </w:rPr>
        <w:t>刘佳豪：前后端对接顺畅，接口字段与前端预期基本一致；注册登录流程无阻塞，打卡提交响应及时。</w:t>
      </w:r>
    </w:p>
    <w:p w14:paraId="5DCE1D78" w14:textId="77777777" w:rsidR="00EA62B8" w:rsidRDefault="00000000">
      <w:pPr>
        <w:spacing w:after="120"/>
      </w:pPr>
      <w:r>
        <w:rPr>
          <w:rFonts w:eastAsia="Arial"/>
        </w:rPr>
        <w:t>丰坤华：bootstrap 脚本实用，README 启动步骤可复现；安全测试中</w:t>
      </w:r>
      <w:proofErr w:type="gramStart"/>
      <w:r>
        <w:rPr>
          <w:rFonts w:eastAsia="Arial"/>
        </w:rPr>
        <w:t>跨用户</w:t>
      </w:r>
      <w:proofErr w:type="gramEnd"/>
      <w:r>
        <w:rPr>
          <w:rFonts w:eastAsia="Arial"/>
        </w:rPr>
        <w:t>越权访问正确返回 40301，数据隔离有效。</w:t>
      </w:r>
    </w:p>
    <w:p w14:paraId="474D67F3" w14:textId="77777777" w:rsidR="00EA62B8" w:rsidRDefault="00000000">
      <w:pPr>
        <w:pStyle w:val="3"/>
      </w:pPr>
      <w:r>
        <w:t>改进建议汇总</w:t>
      </w:r>
    </w:p>
    <w:p w14:paraId="7F99A991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补充接口字段说明文档或 Postman Collection，便于前端联调查阅。</w:t>
      </w:r>
    </w:p>
    <w:p w14:paraId="450B2D24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对注册密码强度、profile 字段边界等场景增加更多单元测试覆盖。</w:t>
      </w:r>
    </w:p>
    <w:p w14:paraId="58CF9585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在 README 中增加 MySQL 连接失败、端口占用等常见问题排查指引。</w:t>
      </w:r>
    </w:p>
    <w:p w14:paraId="2EA7E82F" w14:textId="77777777" w:rsidR="00EA62B8" w:rsidRDefault="00EA62B8">
      <w:pPr>
        <w:spacing w:after="120"/>
      </w:pPr>
    </w:p>
    <w:p w14:paraId="7A8316E2" w14:textId="77777777" w:rsidR="00EA62B8" w:rsidRDefault="00000000">
      <w:pPr>
        <w:pStyle w:val="2"/>
      </w:pPr>
      <w:r>
        <w:t>刘佳豪 — 功能讲解</w:t>
      </w:r>
    </w:p>
    <w:p w14:paraId="1211C4B4" w14:textId="77777777" w:rsidR="00EA62B8" w:rsidRDefault="00000000">
      <w:pPr>
        <w:spacing w:after="120"/>
      </w:pPr>
      <w:r>
        <w:rPr>
          <w:rFonts w:eastAsia="Arial"/>
        </w:rPr>
        <w:t>角色：前端开发</w:t>
      </w:r>
    </w:p>
    <w:p w14:paraId="4EB3F6BF" w14:textId="77777777" w:rsidR="00EA62B8" w:rsidRDefault="00000000">
      <w:pPr>
        <w:spacing w:after="120"/>
      </w:pPr>
      <w:r>
        <w:rPr>
          <w:rFonts w:eastAsia="Arial"/>
        </w:rPr>
        <w:t>负责模块：前端项目脚手架、M01 用户管理（前端）、M06-01 布局导航、M02 运动打卡（前端）</w:t>
      </w:r>
    </w:p>
    <w:p w14:paraId="690DD08E" w14:textId="77777777" w:rsidR="00EA62B8" w:rsidRDefault="00000000">
      <w:pPr>
        <w:pStyle w:val="3"/>
      </w:pPr>
      <w:r>
        <w:t>功能讲解要点</w:t>
      </w:r>
    </w:p>
    <w:p w14:paraId="5206C940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搭建 React 19 + Vite + TypeScript + </w:t>
      </w:r>
      <w:proofErr w:type="spellStart"/>
      <w:r>
        <w:rPr>
          <w:rFonts w:eastAsia="Arial"/>
        </w:rPr>
        <w:t>HeroUI</w:t>
      </w:r>
      <w:proofErr w:type="spellEnd"/>
      <w:r>
        <w:rPr>
          <w:rFonts w:eastAsia="Arial"/>
        </w:rPr>
        <w:t xml:space="preserve"> v3 + Tailwind CSS v4 前端工程，完成代理配置与路由基础结构。</w:t>
      </w:r>
    </w:p>
    <w:p w14:paraId="69638B24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建立「晨曦跑道 · Dawn Track」设计体系：design tokens、排版规范、品牌组件（</w:t>
      </w:r>
      <w:proofErr w:type="spellStart"/>
      <w:r>
        <w:rPr>
          <w:rFonts w:eastAsia="Arial"/>
        </w:rPr>
        <w:t>LaneStripe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StatCard</w:t>
      </w:r>
      <w:proofErr w:type="spellEnd"/>
      <w:r>
        <w:rPr>
          <w:rFonts w:eastAsia="Arial"/>
        </w:rPr>
        <w:t>、骨架屏等）。</w:t>
      </w:r>
    </w:p>
    <w:p w14:paraId="2ADDDDB0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实现认证前端：登录/注册页、</w:t>
      </w:r>
      <w:proofErr w:type="spellStart"/>
      <w:r>
        <w:rPr>
          <w:rFonts w:eastAsia="Arial"/>
        </w:rPr>
        <w:t>ProtectedRoute</w:t>
      </w:r>
      <w:proofErr w:type="spellEnd"/>
      <w:r>
        <w:rPr>
          <w:rFonts w:eastAsia="Arial"/>
        </w:rPr>
        <w:t xml:space="preserve"> 路由守卫、auth store 状态管理、个人资料页与 API 对接。</w:t>
      </w:r>
    </w:p>
    <w:p w14:paraId="1C8E7B36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实现 </w:t>
      </w:r>
      <w:proofErr w:type="spellStart"/>
      <w:r>
        <w:rPr>
          <w:rFonts w:eastAsia="Arial"/>
        </w:rPr>
        <w:t>AppLayout</w:t>
      </w:r>
      <w:proofErr w:type="spellEnd"/>
      <w:r>
        <w:rPr>
          <w:rFonts w:eastAsia="Arial"/>
        </w:rPr>
        <w:t xml:space="preserve"> 导航壳：</w:t>
      </w:r>
      <w:proofErr w:type="gramStart"/>
      <w:r>
        <w:rPr>
          <w:rFonts w:eastAsia="Arial"/>
        </w:rPr>
        <w:t>侧栏菜单</w:t>
      </w:r>
      <w:proofErr w:type="gramEnd"/>
      <w:r>
        <w:rPr>
          <w:rFonts w:eastAsia="Arial"/>
        </w:rPr>
        <w:t>、Dashboard Hero、各模块页面路由挂载，形成统一应用框架。</w:t>
      </w:r>
    </w:p>
    <w:p w14:paraId="21198B07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实现打卡前端：运动类型网格选择、打卡表单（时长/距离/卡路里/备注）、时间线列表、补卡模式、双栏布局与 Toast 反馈。</w:t>
      </w:r>
    </w:p>
    <w:p w14:paraId="6BF75F29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完成认证页、打卡页 UI 重构，统一品牌视觉与加载态体验。</w:t>
      </w:r>
    </w:p>
    <w:p w14:paraId="0C0A9D03" w14:textId="77777777" w:rsidR="00EA62B8" w:rsidRDefault="00000000">
      <w:pPr>
        <w:pStyle w:val="3"/>
      </w:pPr>
      <w:r>
        <w:t>组员评审意见</w:t>
      </w:r>
    </w:p>
    <w:p w14:paraId="0E362BF9" w14:textId="77777777" w:rsidR="00EA62B8" w:rsidRDefault="00000000">
      <w:pPr>
        <w:spacing w:after="120"/>
      </w:pPr>
      <w:proofErr w:type="gramStart"/>
      <w:r>
        <w:rPr>
          <w:rFonts w:eastAsia="Arial"/>
        </w:rPr>
        <w:lastRenderedPageBreak/>
        <w:t>黎达均</w:t>
      </w:r>
      <w:proofErr w:type="gramEnd"/>
      <w:r>
        <w:rPr>
          <w:rFonts w:eastAsia="Arial"/>
        </w:rPr>
        <w:t>：页面风格统一，设计 token 落地一致；表单校验与 API 错误提示处理较完善，打卡流程用户体验流畅。</w:t>
      </w:r>
    </w:p>
    <w:p w14:paraId="4F41A58E" w14:textId="77777777" w:rsidR="00EA62B8" w:rsidRDefault="00000000">
      <w:pPr>
        <w:spacing w:after="120"/>
      </w:pPr>
      <w:r>
        <w:rPr>
          <w:rFonts w:eastAsia="Arial"/>
        </w:rPr>
        <w:t>李佳龙：统计/目标/排行页面可正常渲染图表与数据；</w:t>
      </w:r>
      <w:proofErr w:type="gramStart"/>
      <w:r>
        <w:rPr>
          <w:rFonts w:eastAsia="Arial"/>
        </w:rPr>
        <w:t>打卡表</w:t>
      </w:r>
      <w:proofErr w:type="gramEnd"/>
      <w:r>
        <w:rPr>
          <w:rFonts w:eastAsia="Arial"/>
        </w:rPr>
        <w:t>单字段与后端接口匹配。建议目标页表单</w:t>
      </w:r>
      <w:proofErr w:type="gramStart"/>
      <w:r>
        <w:rPr>
          <w:rFonts w:eastAsia="Arial"/>
        </w:rPr>
        <w:t>交互与</w:t>
      </w:r>
      <w:proofErr w:type="gramEnd"/>
      <w:r>
        <w:rPr>
          <w:rFonts w:eastAsia="Arial"/>
        </w:rPr>
        <w:t>打卡页进一步统一。</w:t>
      </w:r>
    </w:p>
    <w:p w14:paraId="247917F9" w14:textId="77777777" w:rsidR="00EA62B8" w:rsidRDefault="00000000">
      <w:pPr>
        <w:spacing w:after="120"/>
      </w:pPr>
      <w:r>
        <w:rPr>
          <w:rFonts w:eastAsia="Arial"/>
        </w:rPr>
        <w:t>丰坤华：骨架屏与</w:t>
      </w:r>
      <w:proofErr w:type="gramStart"/>
      <w:r>
        <w:rPr>
          <w:rFonts w:eastAsia="Arial"/>
        </w:rPr>
        <w:t>空状态</w:t>
      </w:r>
      <w:proofErr w:type="gramEnd"/>
      <w:r>
        <w:rPr>
          <w:rFonts w:eastAsia="Arial"/>
        </w:rPr>
        <w:t>组件提升了加载体验；</w:t>
      </w:r>
      <w:proofErr w:type="gramStart"/>
      <w:r>
        <w:rPr>
          <w:rFonts w:eastAsia="Arial"/>
        </w:rPr>
        <w:t>侧栏导航</w:t>
      </w:r>
      <w:proofErr w:type="gramEnd"/>
      <w:r>
        <w:rPr>
          <w:rFonts w:eastAsia="Arial"/>
        </w:rPr>
        <w:t>结构清晰。日历、提醒模块接入布局后整体感良好。</w:t>
      </w:r>
    </w:p>
    <w:p w14:paraId="549967B3" w14:textId="77777777" w:rsidR="00EA62B8" w:rsidRDefault="00000000">
      <w:pPr>
        <w:pStyle w:val="3"/>
      </w:pPr>
      <w:r>
        <w:t>改进建议汇总</w:t>
      </w:r>
    </w:p>
    <w:p w14:paraId="1C2C195E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补充移动端响应式适配，</w:t>
      </w:r>
      <w:proofErr w:type="gramStart"/>
      <w:r>
        <w:rPr>
          <w:rFonts w:eastAsia="Arial"/>
        </w:rPr>
        <w:t>侧栏在</w:t>
      </w:r>
      <w:proofErr w:type="gramEnd"/>
      <w:r>
        <w:rPr>
          <w:rFonts w:eastAsia="Arial"/>
        </w:rPr>
        <w:t>小</w:t>
      </w:r>
      <w:proofErr w:type="gramStart"/>
      <w:r>
        <w:rPr>
          <w:rFonts w:eastAsia="Arial"/>
        </w:rPr>
        <w:t>屏设备</w:t>
      </w:r>
      <w:proofErr w:type="gramEnd"/>
      <w:r>
        <w:rPr>
          <w:rFonts w:eastAsia="Arial"/>
        </w:rPr>
        <w:t>上支持折叠或抽屉式展开。</w:t>
      </w:r>
    </w:p>
    <w:p w14:paraId="62D5EEBB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统一各业务页表单布局与按钮风格（打卡页、目标页、设置页）。</w:t>
      </w:r>
    </w:p>
    <w:p w14:paraId="443475FE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为</w:t>
      </w:r>
      <w:proofErr w:type="gramStart"/>
      <w:r>
        <w:rPr>
          <w:rFonts w:eastAsia="Arial"/>
        </w:rPr>
        <w:t>空数据</w:t>
      </w:r>
      <w:proofErr w:type="gramEnd"/>
      <w:r>
        <w:rPr>
          <w:rFonts w:eastAsia="Arial"/>
        </w:rPr>
        <w:t>场景增加更明确的引导文案与操作入口（如「去打卡」快捷按钮）。</w:t>
      </w:r>
    </w:p>
    <w:p w14:paraId="2B9F66FE" w14:textId="77777777" w:rsidR="00EA62B8" w:rsidRDefault="00EA62B8">
      <w:pPr>
        <w:spacing w:after="120"/>
      </w:pPr>
    </w:p>
    <w:p w14:paraId="1D3EF053" w14:textId="77777777" w:rsidR="00EA62B8" w:rsidRDefault="00000000">
      <w:pPr>
        <w:pStyle w:val="2"/>
      </w:pPr>
      <w:r>
        <w:t>李佳龙 — 功能讲解</w:t>
      </w:r>
    </w:p>
    <w:p w14:paraId="12964FA9" w14:textId="77777777" w:rsidR="00EA62B8" w:rsidRDefault="00000000">
      <w:pPr>
        <w:spacing w:after="120"/>
      </w:pPr>
      <w:r>
        <w:rPr>
          <w:rFonts w:eastAsia="Arial"/>
        </w:rPr>
        <w:t>角色：后端开发</w:t>
      </w:r>
    </w:p>
    <w:p w14:paraId="2B7AC004" w14:textId="77777777" w:rsidR="00EA62B8" w:rsidRDefault="00000000">
      <w:pPr>
        <w:spacing w:after="120"/>
      </w:pPr>
      <w:r>
        <w:rPr>
          <w:rFonts w:eastAsia="Arial"/>
        </w:rPr>
        <w:t>负责模块：M03 目标管理、M04 统计排行（后端 API + 相关前端页面）</w:t>
      </w:r>
    </w:p>
    <w:p w14:paraId="1F252715" w14:textId="77777777" w:rsidR="00EA62B8" w:rsidRDefault="00000000">
      <w:pPr>
        <w:pStyle w:val="3"/>
      </w:pPr>
      <w:r>
        <w:t>功能讲解要点</w:t>
      </w:r>
    </w:p>
    <w:p w14:paraId="6F590AFF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实现 M03 目标管理 API：周/</w:t>
      </w:r>
      <w:proofErr w:type="gramStart"/>
      <w:r>
        <w:rPr>
          <w:rFonts w:eastAsia="Arial"/>
        </w:rPr>
        <w:t>月目标</w:t>
      </w:r>
      <w:proofErr w:type="gramEnd"/>
      <w:r>
        <w:rPr>
          <w:rFonts w:eastAsia="Arial"/>
        </w:rPr>
        <w:t>创建、查询、修改、删除，目标进度基于打卡数据自动聚合更新。</w:t>
      </w:r>
    </w:p>
    <w:p w14:paraId="4607C595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实现 M04 个人统计 API：按周期统计运动时长、打卡次数、运动类型分布、趋势分析数据。</w:t>
      </w:r>
    </w:p>
    <w:p w14:paraId="3333C32A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实现 M04 排行榜 API：全局 Top50 排行、当前用户排名查询，不暴露他人详细打卡记录。</w:t>
      </w:r>
    </w:p>
    <w:p w14:paraId="63D2FA85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完成目标管理前端页面：目标列表、新建/编辑目标、进度条与完成百分比展示。</w:t>
      </w:r>
    </w:p>
    <w:p w14:paraId="2FE1BF79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完成统计与排行前端：Recharts 图表可视化、数据洞察 Tab、排行榜领奖台与表格布局重构。</w:t>
      </w:r>
    </w:p>
    <w:p w14:paraId="027B41CE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扩展认证模块测试覆盖，修复 profile 字段 null 清空等边界问题。</w:t>
      </w:r>
    </w:p>
    <w:p w14:paraId="4D981BD4" w14:textId="77777777" w:rsidR="00EA62B8" w:rsidRDefault="00000000">
      <w:pPr>
        <w:pStyle w:val="3"/>
      </w:pPr>
      <w:r>
        <w:t>组员评审意见</w:t>
      </w:r>
    </w:p>
    <w:p w14:paraId="5F70835C" w14:textId="77777777" w:rsidR="00EA62B8" w:rsidRDefault="00000000">
      <w:pPr>
        <w:spacing w:after="120"/>
      </w:pPr>
      <w:proofErr w:type="gramStart"/>
      <w:r>
        <w:rPr>
          <w:rFonts w:eastAsia="Arial"/>
        </w:rPr>
        <w:t>黎达均</w:t>
      </w:r>
      <w:proofErr w:type="gramEnd"/>
      <w:r>
        <w:rPr>
          <w:rFonts w:eastAsia="Arial"/>
        </w:rPr>
        <w:t>：E2E 流程 C（</w:t>
      </w:r>
      <w:proofErr w:type="gramStart"/>
      <w:r>
        <w:rPr>
          <w:rFonts w:eastAsia="Arial"/>
        </w:rPr>
        <w:t>周目标</w:t>
      </w:r>
      <w:proofErr w:type="gramEnd"/>
      <w:r>
        <w:rPr>
          <w:rFonts w:eastAsia="Arial"/>
        </w:rPr>
        <w:t>进度）、D（统计数据一致）、E（排行榜）均验收通过；统计算法与打卡</w:t>
      </w:r>
      <w:proofErr w:type="gramStart"/>
      <w:r>
        <w:rPr>
          <w:rFonts w:eastAsia="Arial"/>
        </w:rPr>
        <w:t>源数据</w:t>
      </w:r>
      <w:proofErr w:type="gramEnd"/>
      <w:r>
        <w:rPr>
          <w:rFonts w:eastAsia="Arial"/>
        </w:rPr>
        <w:t>一致。</w:t>
      </w:r>
    </w:p>
    <w:p w14:paraId="7A6C4E1D" w14:textId="77777777" w:rsidR="00EA62B8" w:rsidRDefault="00000000">
      <w:pPr>
        <w:spacing w:after="120"/>
      </w:pPr>
      <w:r>
        <w:rPr>
          <w:rFonts w:eastAsia="Arial"/>
        </w:rPr>
        <w:t>刘佳豪：图表展示直观，数据洞察 Tab 整合统计与目标信息合理；排行榜样式有辨识度。</w:t>
      </w:r>
    </w:p>
    <w:p w14:paraId="27FDABBE" w14:textId="77777777" w:rsidR="00EA62B8" w:rsidRDefault="00000000">
      <w:pPr>
        <w:spacing w:after="120"/>
      </w:pPr>
      <w:r>
        <w:rPr>
          <w:rFonts w:eastAsia="Arial"/>
        </w:rPr>
        <w:t>丰坤华：目标进度实时更新逻辑正确；日历 Streak 与统计数据可相互印证。建议排行维度扩展文档说明。</w:t>
      </w:r>
    </w:p>
    <w:p w14:paraId="49B25F94" w14:textId="77777777" w:rsidR="00EA62B8" w:rsidRDefault="00000000">
      <w:pPr>
        <w:pStyle w:val="3"/>
      </w:pPr>
      <w:r>
        <w:t>改进建议汇总</w:t>
      </w:r>
    </w:p>
    <w:p w14:paraId="5B099C83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排行</w:t>
      </w:r>
      <w:proofErr w:type="gramStart"/>
      <w:r>
        <w:rPr>
          <w:rFonts w:eastAsia="Arial"/>
        </w:rPr>
        <w:t>榜增加</w:t>
      </w:r>
      <w:proofErr w:type="gramEnd"/>
      <w:r>
        <w:rPr>
          <w:rFonts w:eastAsia="Arial"/>
        </w:rPr>
        <w:t>按运动类型或周期筛选维度，提升数据参考价值。</w:t>
      </w:r>
    </w:p>
    <w:p w14:paraId="1AC62F13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统计</w:t>
      </w:r>
      <w:proofErr w:type="gramStart"/>
      <w:r>
        <w:rPr>
          <w:rFonts w:eastAsia="Arial"/>
        </w:rPr>
        <w:t>页空数据</w:t>
      </w:r>
      <w:proofErr w:type="gramEnd"/>
      <w:r>
        <w:rPr>
          <w:rFonts w:eastAsia="Arial"/>
        </w:rPr>
        <w:t>时增加示例说明或引导创建目标/打卡的提示。</w:t>
      </w:r>
    </w:p>
    <w:p w14:paraId="4008AB71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目标历史记录查询入口可更明显，便于用户复盘周期表现。</w:t>
      </w:r>
    </w:p>
    <w:p w14:paraId="27A5E917" w14:textId="77777777" w:rsidR="00EA62B8" w:rsidRDefault="00EA62B8">
      <w:pPr>
        <w:spacing w:after="120"/>
      </w:pPr>
    </w:p>
    <w:p w14:paraId="22EBE56F" w14:textId="77777777" w:rsidR="00EA62B8" w:rsidRDefault="00000000">
      <w:pPr>
        <w:pStyle w:val="2"/>
      </w:pPr>
      <w:r>
        <w:t>丰坤华 — 功能讲解</w:t>
      </w:r>
    </w:p>
    <w:p w14:paraId="4ECD9124" w14:textId="77777777" w:rsidR="00EA62B8" w:rsidRDefault="00000000">
      <w:pPr>
        <w:spacing w:after="120"/>
      </w:pPr>
      <w:r>
        <w:rPr>
          <w:rFonts w:eastAsia="Arial"/>
        </w:rPr>
        <w:lastRenderedPageBreak/>
        <w:t>角色：前端开发 / 文档编写</w:t>
      </w:r>
    </w:p>
    <w:p w14:paraId="3F45E64C" w14:textId="77777777" w:rsidR="00EA62B8" w:rsidRDefault="00000000">
      <w:pPr>
        <w:spacing w:after="120"/>
      </w:pPr>
      <w:r>
        <w:rPr>
          <w:rFonts w:eastAsia="Arial"/>
        </w:rPr>
        <w:t>负责模块：M05 日历视图、M06 打卡提醒、项目文档与验收</w:t>
      </w:r>
    </w:p>
    <w:p w14:paraId="77A0D1BD" w14:textId="77777777" w:rsidR="00EA62B8" w:rsidRDefault="00000000">
      <w:pPr>
        <w:pStyle w:val="3"/>
      </w:pPr>
      <w:r>
        <w:t>功能讲解要点</w:t>
      </w:r>
    </w:p>
    <w:p w14:paraId="6F9B4195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实现 M05 日历 API 与前端：月历视图、热力图 </w:t>
      </w:r>
      <w:proofErr w:type="spellStart"/>
      <w:r>
        <w:rPr>
          <w:rFonts w:eastAsia="Arial"/>
        </w:rPr>
        <w:t>heat_level</w:t>
      </w:r>
      <w:proofErr w:type="spellEnd"/>
      <w:r>
        <w:rPr>
          <w:rFonts w:eastAsia="Arial"/>
        </w:rPr>
        <w:t>（0—4 五档分位数）、连续打卡 Streak 展示、月度摘要侧栏。</w:t>
      </w:r>
    </w:p>
    <w:p w14:paraId="322FF022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实现 M06 提醒 API：提醒设置 CRUD、浏览器通知触发条件、智能跳过（当日已打卡则 status=2）。</w:t>
      </w:r>
    </w:p>
    <w:p w14:paraId="741C1DB1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实现提醒前端：</w:t>
      </w:r>
      <w:proofErr w:type="spellStart"/>
      <w:r>
        <w:rPr>
          <w:rFonts w:eastAsia="Arial"/>
        </w:rPr>
        <w:t>useReminder</w:t>
      </w:r>
      <w:proofErr w:type="spellEnd"/>
      <w:r>
        <w:rPr>
          <w:rFonts w:eastAsia="Arial"/>
        </w:rPr>
        <w:t xml:space="preserve"> 轮询钩子、提醒设置页、提醒历史页（成功/跳过/失败三种状态分页列表）。</w:t>
      </w:r>
    </w:p>
    <w:p w14:paraId="75AC0B3B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完成设置页布局精简与资料展示优化，日历热力格子放大提升可读性。</w:t>
      </w:r>
    </w:p>
    <w:p w14:paraId="6437C10E" w14:textId="77777777" w:rsidR="00EA62B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编写项目文档：根目录 README.md、E2E 验收报告 docs/qa-acceptance.md、验收脚本 scripts/e2e-acceptance.ps1。</w:t>
      </w:r>
    </w:p>
    <w:p w14:paraId="49F62235" w14:textId="77777777" w:rsidR="00EA62B8" w:rsidRDefault="00000000">
      <w:pPr>
        <w:pStyle w:val="3"/>
      </w:pPr>
      <w:r>
        <w:t>组员评审意见</w:t>
      </w:r>
    </w:p>
    <w:p w14:paraId="028B2938" w14:textId="77777777" w:rsidR="00EA62B8" w:rsidRDefault="00000000">
      <w:pPr>
        <w:spacing w:after="120"/>
      </w:pPr>
      <w:proofErr w:type="gramStart"/>
      <w:r>
        <w:rPr>
          <w:rFonts w:eastAsia="Arial"/>
        </w:rPr>
        <w:t>黎达均</w:t>
      </w:r>
      <w:proofErr w:type="gramEnd"/>
      <w:r>
        <w:rPr>
          <w:rFonts w:eastAsia="Arial"/>
        </w:rPr>
        <w:t>：提醒 API 与日志写入逻辑完整，E2E 流程 F（日历+Streak）、G（提醒设置）、H（提醒历史）全部通过。</w:t>
      </w:r>
    </w:p>
    <w:p w14:paraId="2FB8F447" w14:textId="77777777" w:rsidR="00EA62B8" w:rsidRDefault="00000000">
      <w:pPr>
        <w:spacing w:after="120"/>
      </w:pPr>
      <w:r>
        <w:rPr>
          <w:rFonts w:eastAsia="Arial"/>
        </w:rPr>
        <w:t>李佳龙：热力图分位数算法合理，能反映运动强度差异；Streak 计算与打卡数据吻合。</w:t>
      </w:r>
    </w:p>
    <w:p w14:paraId="658024B4" w14:textId="77777777" w:rsidR="00EA62B8" w:rsidRDefault="00000000">
      <w:pPr>
        <w:spacing w:after="120"/>
      </w:pPr>
      <w:r>
        <w:rPr>
          <w:rFonts w:eastAsia="Arial"/>
        </w:rPr>
        <w:t>刘佳豪：日历页信息密度适中，月度摘要实用；提醒设置与历史页导航清晰。浏览器通知需用户授权，已在文档中说明。</w:t>
      </w:r>
    </w:p>
    <w:p w14:paraId="000D073A" w14:textId="77777777" w:rsidR="00EA62B8" w:rsidRDefault="00000000">
      <w:pPr>
        <w:pStyle w:val="3"/>
      </w:pPr>
      <w:r>
        <w:t>改进建议汇总</w:t>
      </w:r>
    </w:p>
    <w:p w14:paraId="0EDAFCE3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在文档中补充 Streak 跨月、跨年边界的计算规则说明。</w:t>
      </w:r>
    </w:p>
    <w:p w14:paraId="02244884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提醒到点触发建议增加「测试提醒」按钮，便于答辩现场演示。</w:t>
      </w:r>
    </w:p>
    <w:p w14:paraId="44FEABFD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设置页与提醒历史页的层级关系可进一步优化，减少用户跳转步骤。</w:t>
      </w:r>
    </w:p>
    <w:p w14:paraId="7918EDDB" w14:textId="77777777" w:rsidR="00EA62B8" w:rsidRDefault="00EA62B8">
      <w:pPr>
        <w:spacing w:after="120"/>
      </w:pPr>
    </w:p>
    <w:p w14:paraId="4C69ED3C" w14:textId="77777777" w:rsidR="00EA62B8" w:rsidRDefault="00000000">
      <w:pPr>
        <w:pStyle w:val="1"/>
      </w:pPr>
      <w:r>
        <w:t>三、共性问题讨论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26"/>
        <w:gridCol w:w="4000"/>
      </w:tblGrid>
      <w:tr w:rsidR="00EA62B8" w14:paraId="7CDD30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E83F" w14:textId="77777777" w:rsidR="00EA62B8" w:rsidRDefault="00000000">
            <w:r>
              <w:rPr>
                <w:rFonts w:eastAsia="Arial"/>
                <w:b/>
                <w:bCs/>
              </w:rPr>
              <w:t>序号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7D5F" w14:textId="77777777" w:rsidR="00EA62B8" w:rsidRDefault="00000000">
            <w:r>
              <w:rPr>
                <w:rFonts w:eastAsia="Arial"/>
                <w:b/>
                <w:bCs/>
              </w:rPr>
              <w:t>问题描述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801A" w14:textId="77777777" w:rsidR="00EA62B8" w:rsidRDefault="00000000">
            <w:r>
              <w:rPr>
                <w:rFonts w:eastAsia="Arial"/>
                <w:b/>
                <w:bCs/>
              </w:rPr>
              <w:t>处理意见</w:t>
            </w:r>
          </w:p>
        </w:tc>
      </w:tr>
      <w:tr w:rsidR="00EA62B8" w14:paraId="27C6FA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1F72" w14:textId="77777777" w:rsidR="00EA62B8" w:rsidRDefault="00000000">
            <w:r>
              <w:rPr>
                <w:rFonts w:eastAsia="Arial"/>
              </w:rPr>
              <w:t>1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2A75" w14:textId="77777777" w:rsidR="00EA62B8" w:rsidRDefault="00000000">
            <w:r>
              <w:rPr>
                <w:rFonts w:eastAsia="Arial"/>
              </w:rPr>
              <w:t>浏览器通知需用户授权且保持标签页打开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C6BD" w14:textId="77777777" w:rsidR="00EA62B8" w:rsidRDefault="00000000">
            <w:r>
              <w:rPr>
                <w:rFonts w:eastAsia="Arial"/>
              </w:rPr>
              <w:t>已在 qa-acceptance.md 标注为手动验证项；答辩时提前授权并演示 API 层日志写入</w:t>
            </w:r>
          </w:p>
        </w:tc>
      </w:tr>
      <w:tr w:rsidR="00EA62B8" w14:paraId="2360B0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69C9" w14:textId="77777777" w:rsidR="00EA62B8" w:rsidRDefault="00000000">
            <w:r>
              <w:rPr>
                <w:rFonts w:eastAsia="Arial"/>
              </w:rPr>
              <w:t>2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FE64" w14:textId="77777777" w:rsidR="00EA62B8" w:rsidRDefault="00000000">
            <w:r>
              <w:rPr>
                <w:rFonts w:eastAsia="Arial"/>
              </w:rPr>
              <w:t>部分页面移动端布局未充分适配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08E8" w14:textId="77777777" w:rsidR="00EA62B8" w:rsidRDefault="00000000">
            <w:r>
              <w:rPr>
                <w:rFonts w:eastAsia="Arial"/>
              </w:rPr>
              <w:t>列为答辩后优化项，优先</w:t>
            </w:r>
            <w:proofErr w:type="gramStart"/>
            <w:r>
              <w:rPr>
                <w:rFonts w:eastAsia="Arial"/>
              </w:rPr>
              <w:t>处理侧栏与</w:t>
            </w:r>
            <w:proofErr w:type="gramEnd"/>
            <w:r>
              <w:rPr>
                <w:rFonts w:eastAsia="Arial"/>
              </w:rPr>
              <w:t>双栏布局的响应式断点</w:t>
            </w:r>
          </w:p>
        </w:tc>
      </w:tr>
    </w:tbl>
    <w:p w14:paraId="2101A81F" w14:textId="77777777" w:rsidR="00EA62B8" w:rsidRDefault="00EA62B8">
      <w:pPr>
        <w:spacing w:after="120"/>
      </w:pPr>
    </w:p>
    <w:p w14:paraId="579B6B9A" w14:textId="77777777" w:rsidR="00EA62B8" w:rsidRDefault="00000000">
      <w:pPr>
        <w:pStyle w:val="1"/>
      </w:pPr>
      <w:r>
        <w:t>四、会议总结</w:t>
      </w:r>
    </w:p>
    <w:p w14:paraId="007BD195" w14:textId="77777777" w:rsidR="00EA62B8" w:rsidRDefault="00000000">
      <w:pPr>
        <w:pStyle w:val="3"/>
      </w:pPr>
      <w:r>
        <w:t>4.1 总体评价</w:t>
      </w:r>
    </w:p>
    <w:p w14:paraId="2924046B" w14:textId="77777777" w:rsidR="00EA62B8" w:rsidRDefault="00000000">
      <w:pPr>
        <w:spacing w:after="120"/>
      </w:pPr>
      <w:r>
        <w:rPr>
          <w:rFonts w:eastAsia="Arial"/>
        </w:rPr>
        <w:t>经评审，运动打卡系统六大功能模块（M01—M06）均已按需求文档完成开发与联调。后端 9 条 E2E 验收流程全部通过，无 BLOCKER 级缺陷；前端构建通过，核心业务流程（注册登录 → 打卡 → 目标追踪 → 统计排行 → 日历复盘 → 提醒设置）可端到端走通。</w:t>
      </w:r>
    </w:p>
    <w:p w14:paraId="65CA34B1" w14:textId="77777777" w:rsidR="00EA62B8" w:rsidRDefault="00000000">
      <w:pPr>
        <w:pStyle w:val="3"/>
      </w:pPr>
      <w:r>
        <w:lastRenderedPageBreak/>
        <w:t>4.2 模块完成度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200"/>
        <w:gridCol w:w="3426"/>
      </w:tblGrid>
      <w:tr w:rsidR="00EA62B8" w14:paraId="298037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5C02" w14:textId="77777777" w:rsidR="00EA62B8" w:rsidRDefault="00000000">
            <w:r>
              <w:rPr>
                <w:rFonts w:eastAsia="Arial"/>
                <w:b/>
                <w:bCs/>
              </w:rPr>
              <w:t>模块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7185" w14:textId="77777777" w:rsidR="00EA62B8" w:rsidRDefault="00000000">
            <w:r>
              <w:rPr>
                <w:rFonts w:eastAsia="Arial"/>
                <w:b/>
                <w:bCs/>
              </w:rPr>
              <w:t>负责人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EF62" w14:textId="77777777" w:rsidR="00EA62B8" w:rsidRDefault="00000000">
            <w:r>
              <w:rPr>
                <w:rFonts w:eastAsia="Arial"/>
                <w:b/>
                <w:bCs/>
              </w:rPr>
              <w:t>评审结论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43F1" w14:textId="77777777" w:rsidR="00EA62B8" w:rsidRDefault="00000000">
            <w:r>
              <w:rPr>
                <w:rFonts w:eastAsia="Arial"/>
                <w:b/>
                <w:bCs/>
              </w:rPr>
              <w:t>主要改进方向</w:t>
            </w:r>
          </w:p>
        </w:tc>
      </w:tr>
      <w:tr w:rsidR="00EA62B8" w14:paraId="720C6C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4C5A" w14:textId="77777777" w:rsidR="00EA62B8" w:rsidRDefault="00000000">
            <w:r>
              <w:rPr>
                <w:rFonts w:eastAsia="Arial"/>
              </w:rPr>
              <w:t>M01 用户管理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DF81" w14:textId="77777777" w:rsidR="00EA62B8" w:rsidRDefault="00000000">
            <w:proofErr w:type="gramStart"/>
            <w:r>
              <w:rPr>
                <w:rFonts w:eastAsia="Arial"/>
              </w:rPr>
              <w:t>黎达均</w:t>
            </w:r>
            <w:proofErr w:type="gramEnd"/>
            <w:r>
              <w:rPr>
                <w:rFonts w:eastAsia="Arial"/>
              </w:rPr>
              <w:t xml:space="preserve"> / 刘佳豪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244B" w14:textId="77777777" w:rsidR="00EA62B8" w:rsidRDefault="00000000">
            <w:r>
              <w:rPr>
                <w:rFonts w:eastAsia="Arial"/>
              </w:rPr>
              <w:t>通过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0F36" w14:textId="77777777" w:rsidR="00EA62B8" w:rsidRDefault="00000000">
            <w:r>
              <w:rPr>
                <w:rFonts w:eastAsia="Arial"/>
              </w:rPr>
              <w:t>接口文档化、密码边界测试</w:t>
            </w:r>
          </w:p>
        </w:tc>
      </w:tr>
      <w:tr w:rsidR="00EA62B8" w14:paraId="7E05E2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BFF8" w14:textId="77777777" w:rsidR="00EA62B8" w:rsidRDefault="00000000">
            <w:r>
              <w:rPr>
                <w:rFonts w:eastAsia="Arial"/>
              </w:rPr>
              <w:t>M02 运动打卡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776C" w14:textId="77777777" w:rsidR="00EA62B8" w:rsidRDefault="00000000">
            <w:proofErr w:type="gramStart"/>
            <w:r>
              <w:rPr>
                <w:rFonts w:eastAsia="Arial"/>
              </w:rPr>
              <w:t>黎达均</w:t>
            </w:r>
            <w:proofErr w:type="gramEnd"/>
            <w:r>
              <w:rPr>
                <w:rFonts w:eastAsia="Arial"/>
              </w:rPr>
              <w:t xml:space="preserve"> / 刘佳豪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140B" w14:textId="77777777" w:rsidR="00EA62B8" w:rsidRDefault="00000000">
            <w:r>
              <w:rPr>
                <w:rFonts w:eastAsia="Arial"/>
              </w:rPr>
              <w:t>通过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D179" w14:textId="77777777" w:rsidR="00EA62B8" w:rsidRDefault="00000000">
            <w:r>
              <w:rPr>
                <w:rFonts w:eastAsia="Arial"/>
              </w:rPr>
              <w:t>移动端适配、</w:t>
            </w:r>
            <w:proofErr w:type="gramStart"/>
            <w:r>
              <w:rPr>
                <w:rFonts w:eastAsia="Arial"/>
              </w:rPr>
              <w:t>空状态</w:t>
            </w:r>
            <w:proofErr w:type="gramEnd"/>
            <w:r>
              <w:rPr>
                <w:rFonts w:eastAsia="Arial"/>
              </w:rPr>
              <w:t>引导</w:t>
            </w:r>
          </w:p>
        </w:tc>
      </w:tr>
      <w:tr w:rsidR="00EA62B8" w14:paraId="122FF4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9600" w14:textId="77777777" w:rsidR="00EA62B8" w:rsidRDefault="00000000">
            <w:r>
              <w:rPr>
                <w:rFonts w:eastAsia="Arial"/>
              </w:rPr>
              <w:t>M03 目标管理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43C2" w14:textId="77777777" w:rsidR="00EA62B8" w:rsidRDefault="00000000">
            <w:r>
              <w:rPr>
                <w:rFonts w:eastAsia="Arial"/>
              </w:rPr>
              <w:t>李佳龙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4770" w14:textId="77777777" w:rsidR="00EA62B8" w:rsidRDefault="00000000">
            <w:r>
              <w:rPr>
                <w:rFonts w:eastAsia="Arial"/>
              </w:rPr>
              <w:t>通过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64FC" w14:textId="77777777" w:rsidR="00EA62B8" w:rsidRDefault="00000000">
            <w:r>
              <w:rPr>
                <w:rFonts w:eastAsia="Arial"/>
              </w:rPr>
              <w:t>历史目标入口、表单风格统一</w:t>
            </w:r>
          </w:p>
        </w:tc>
      </w:tr>
      <w:tr w:rsidR="00EA62B8" w14:paraId="35ADD8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0F55" w14:textId="77777777" w:rsidR="00EA62B8" w:rsidRDefault="00000000">
            <w:r>
              <w:rPr>
                <w:rFonts w:eastAsia="Arial"/>
              </w:rPr>
              <w:t>M04 统计排行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201F" w14:textId="77777777" w:rsidR="00EA62B8" w:rsidRDefault="00000000">
            <w:r>
              <w:rPr>
                <w:rFonts w:eastAsia="Arial"/>
              </w:rPr>
              <w:t>李佳龙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22D9" w14:textId="77777777" w:rsidR="00EA62B8" w:rsidRDefault="00000000">
            <w:r>
              <w:rPr>
                <w:rFonts w:eastAsia="Arial"/>
              </w:rPr>
              <w:t>通过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B3A6" w14:textId="77777777" w:rsidR="00EA62B8" w:rsidRDefault="00000000">
            <w:r>
              <w:rPr>
                <w:rFonts w:eastAsia="Arial"/>
              </w:rPr>
              <w:t>排行筛选维度、</w:t>
            </w:r>
            <w:proofErr w:type="gramStart"/>
            <w:r>
              <w:rPr>
                <w:rFonts w:eastAsia="Arial"/>
              </w:rPr>
              <w:t>空数据</w:t>
            </w:r>
            <w:proofErr w:type="gramEnd"/>
            <w:r>
              <w:rPr>
                <w:rFonts w:eastAsia="Arial"/>
              </w:rPr>
              <w:t>提示</w:t>
            </w:r>
          </w:p>
        </w:tc>
      </w:tr>
      <w:tr w:rsidR="00EA62B8" w14:paraId="3A105E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D152" w14:textId="77777777" w:rsidR="00EA62B8" w:rsidRDefault="00000000">
            <w:r>
              <w:rPr>
                <w:rFonts w:eastAsia="Arial"/>
              </w:rPr>
              <w:t>M05 日历视图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193F" w14:textId="77777777" w:rsidR="00EA62B8" w:rsidRDefault="00000000">
            <w:r>
              <w:rPr>
                <w:rFonts w:eastAsia="Arial"/>
              </w:rPr>
              <w:t>丰坤华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534A" w14:textId="77777777" w:rsidR="00EA62B8" w:rsidRDefault="00000000">
            <w:r>
              <w:rPr>
                <w:rFonts w:eastAsia="Arial"/>
              </w:rPr>
              <w:t>通过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09B6" w14:textId="77777777" w:rsidR="00EA62B8" w:rsidRDefault="00000000">
            <w:r>
              <w:rPr>
                <w:rFonts w:eastAsia="Arial"/>
              </w:rPr>
              <w:t>Streak 规则文档化</w:t>
            </w:r>
          </w:p>
        </w:tc>
      </w:tr>
      <w:tr w:rsidR="00EA62B8" w14:paraId="777363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6893" w14:textId="77777777" w:rsidR="00EA62B8" w:rsidRDefault="00000000">
            <w:r>
              <w:rPr>
                <w:rFonts w:eastAsia="Arial"/>
              </w:rPr>
              <w:t>M06 打卡提醒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A44D" w14:textId="77777777" w:rsidR="00EA62B8" w:rsidRDefault="00000000">
            <w:r>
              <w:rPr>
                <w:rFonts w:eastAsia="Arial"/>
              </w:rPr>
              <w:t>丰坤华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C9BB" w14:textId="77777777" w:rsidR="00EA62B8" w:rsidRDefault="00000000">
            <w:r>
              <w:rPr>
                <w:rFonts w:eastAsia="Arial"/>
              </w:rPr>
              <w:t>通过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E7C5" w14:textId="77777777" w:rsidR="00EA62B8" w:rsidRDefault="00000000">
            <w:r>
              <w:rPr>
                <w:rFonts w:eastAsia="Arial"/>
              </w:rPr>
              <w:t>测试提醒按钮、导航层级优化</w:t>
            </w:r>
          </w:p>
        </w:tc>
      </w:tr>
    </w:tbl>
    <w:p w14:paraId="20BA5E43" w14:textId="77777777" w:rsidR="00EA62B8" w:rsidRDefault="00EA62B8">
      <w:pPr>
        <w:spacing w:after="120"/>
      </w:pPr>
    </w:p>
    <w:p w14:paraId="28BEE803" w14:textId="77777777" w:rsidR="00EA62B8" w:rsidRDefault="00000000">
      <w:pPr>
        <w:pStyle w:val="3"/>
      </w:pPr>
      <w:r>
        <w:t>4.3 决议事项</w:t>
      </w:r>
    </w:p>
    <w:p w14:paraId="3ED7935B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确认系统功能达到课程交付要求，同意进入最终答辩准备阶段。</w:t>
      </w:r>
    </w:p>
    <w:p w14:paraId="6F3CE2D9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各组员根据评审意见整理本模块改进项，答辩后按优先级迭代。</w:t>
      </w:r>
    </w:p>
    <w:p w14:paraId="0DD7820A" w14:textId="77777777" w:rsidR="00EA62B8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丰坤华负责汇总并归档本会议记录，与 qa-acceptance.md 一并作为验收附件。</w:t>
      </w:r>
    </w:p>
    <w:p w14:paraId="53A6E373" w14:textId="77777777" w:rsidR="004F7EB2" w:rsidRDefault="00000000" w:rsidP="004F7EB2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答辩演示顺序建议：注册登录 → 打卡补卡 → 目标进度 → 统计排行 → 日历 Streak → 提醒设置。</w:t>
      </w:r>
    </w:p>
    <w:p w14:paraId="55A86A4E" w14:textId="77777777" w:rsidR="004F7EB2" w:rsidRDefault="004F7EB2" w:rsidP="004F7EB2">
      <w:pPr>
        <w:spacing w:after="80"/>
      </w:pPr>
    </w:p>
    <w:p w14:paraId="2E33ECAA" w14:textId="56996444" w:rsidR="00EA62B8" w:rsidRDefault="004F7EB2" w:rsidP="004F7EB2">
      <w:pPr>
        <w:spacing w:after="80"/>
      </w:pPr>
      <w:r>
        <w:t xml:space="preserve"> </w:t>
      </w:r>
    </w:p>
    <w:p w14:paraId="190B05EF" w14:textId="77777777" w:rsidR="00EA62B8" w:rsidRDefault="00000000">
      <w:pPr>
        <w:spacing w:after="120"/>
      </w:pPr>
      <w:r>
        <w:rPr>
          <w:rFonts w:eastAsia="Arial"/>
          <w:i/>
          <w:iCs/>
        </w:rPr>
        <w:t>—— 会议记录结束 ——</w:t>
      </w:r>
    </w:p>
    <w:sectPr w:rsidR="00EA62B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225"/>
    <w:multiLevelType w:val="hybridMultilevel"/>
    <w:tmpl w:val="06C07098"/>
    <w:lvl w:ilvl="0" w:tplc="0CCA2090">
      <w:start w:val="1"/>
      <w:numFmt w:val="bullet"/>
      <w:lvlText w:val="•"/>
      <w:lvlJc w:val="left"/>
      <w:pPr>
        <w:ind w:left="720" w:hanging="360"/>
      </w:pPr>
    </w:lvl>
    <w:lvl w:ilvl="1" w:tplc="A8403FB8">
      <w:numFmt w:val="decimal"/>
      <w:lvlText w:val=""/>
      <w:lvlJc w:val="left"/>
    </w:lvl>
    <w:lvl w:ilvl="2" w:tplc="0950C1E6">
      <w:numFmt w:val="decimal"/>
      <w:lvlText w:val=""/>
      <w:lvlJc w:val="left"/>
    </w:lvl>
    <w:lvl w:ilvl="3" w:tplc="442EF9CA">
      <w:numFmt w:val="decimal"/>
      <w:lvlText w:val=""/>
      <w:lvlJc w:val="left"/>
    </w:lvl>
    <w:lvl w:ilvl="4" w:tplc="668A22B6">
      <w:numFmt w:val="decimal"/>
      <w:lvlText w:val=""/>
      <w:lvlJc w:val="left"/>
    </w:lvl>
    <w:lvl w:ilvl="5" w:tplc="FD22CC00">
      <w:numFmt w:val="decimal"/>
      <w:lvlText w:val=""/>
      <w:lvlJc w:val="left"/>
    </w:lvl>
    <w:lvl w:ilvl="6" w:tplc="D58CF814">
      <w:numFmt w:val="decimal"/>
      <w:lvlText w:val=""/>
      <w:lvlJc w:val="left"/>
    </w:lvl>
    <w:lvl w:ilvl="7" w:tplc="CF5A3892">
      <w:numFmt w:val="decimal"/>
      <w:lvlText w:val=""/>
      <w:lvlJc w:val="left"/>
    </w:lvl>
    <w:lvl w:ilvl="8" w:tplc="A050A67E">
      <w:numFmt w:val="decimal"/>
      <w:lvlText w:val=""/>
      <w:lvlJc w:val="left"/>
    </w:lvl>
  </w:abstractNum>
  <w:abstractNum w:abstractNumId="1" w15:restartNumberingAfterBreak="0">
    <w:nsid w:val="6BC40936"/>
    <w:multiLevelType w:val="hybridMultilevel"/>
    <w:tmpl w:val="FCFC09B4"/>
    <w:lvl w:ilvl="0" w:tplc="B5F86F24">
      <w:start w:val="1"/>
      <w:numFmt w:val="bullet"/>
      <w:lvlText w:val="●"/>
      <w:lvlJc w:val="left"/>
      <w:pPr>
        <w:ind w:left="720" w:hanging="360"/>
      </w:pPr>
    </w:lvl>
    <w:lvl w:ilvl="1" w:tplc="2AFC9128">
      <w:start w:val="1"/>
      <w:numFmt w:val="bullet"/>
      <w:lvlText w:val="○"/>
      <w:lvlJc w:val="left"/>
      <w:pPr>
        <w:ind w:left="1440" w:hanging="360"/>
      </w:pPr>
    </w:lvl>
    <w:lvl w:ilvl="2" w:tplc="56101B1E">
      <w:start w:val="1"/>
      <w:numFmt w:val="bullet"/>
      <w:lvlText w:val="■"/>
      <w:lvlJc w:val="left"/>
      <w:pPr>
        <w:ind w:left="2160" w:hanging="360"/>
      </w:pPr>
    </w:lvl>
    <w:lvl w:ilvl="3" w:tplc="B4EE8FC2">
      <w:start w:val="1"/>
      <w:numFmt w:val="bullet"/>
      <w:lvlText w:val="●"/>
      <w:lvlJc w:val="left"/>
      <w:pPr>
        <w:ind w:left="2880" w:hanging="360"/>
      </w:pPr>
    </w:lvl>
    <w:lvl w:ilvl="4" w:tplc="76145D8A">
      <w:start w:val="1"/>
      <w:numFmt w:val="bullet"/>
      <w:lvlText w:val="○"/>
      <w:lvlJc w:val="left"/>
      <w:pPr>
        <w:ind w:left="3600" w:hanging="360"/>
      </w:pPr>
    </w:lvl>
    <w:lvl w:ilvl="5" w:tplc="08A26B42">
      <w:start w:val="1"/>
      <w:numFmt w:val="bullet"/>
      <w:lvlText w:val="■"/>
      <w:lvlJc w:val="left"/>
      <w:pPr>
        <w:ind w:left="4320" w:hanging="360"/>
      </w:pPr>
    </w:lvl>
    <w:lvl w:ilvl="6" w:tplc="5CF201DE">
      <w:start w:val="1"/>
      <w:numFmt w:val="bullet"/>
      <w:lvlText w:val="●"/>
      <w:lvlJc w:val="left"/>
      <w:pPr>
        <w:ind w:left="5040" w:hanging="360"/>
      </w:pPr>
    </w:lvl>
    <w:lvl w:ilvl="7" w:tplc="04E03F44">
      <w:start w:val="1"/>
      <w:numFmt w:val="bullet"/>
      <w:lvlText w:val="●"/>
      <w:lvlJc w:val="left"/>
      <w:pPr>
        <w:ind w:left="5760" w:hanging="360"/>
      </w:pPr>
    </w:lvl>
    <w:lvl w:ilvl="8" w:tplc="910AC8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E3030A"/>
    <w:multiLevelType w:val="hybridMultilevel"/>
    <w:tmpl w:val="6E74ED04"/>
    <w:lvl w:ilvl="0" w:tplc="5EF67BD2">
      <w:start w:val="1"/>
      <w:numFmt w:val="decimal"/>
      <w:lvlText w:val="%1."/>
      <w:lvlJc w:val="left"/>
      <w:pPr>
        <w:ind w:left="720" w:hanging="360"/>
      </w:pPr>
    </w:lvl>
    <w:lvl w:ilvl="1" w:tplc="88689512">
      <w:numFmt w:val="decimal"/>
      <w:lvlText w:val=""/>
      <w:lvlJc w:val="left"/>
    </w:lvl>
    <w:lvl w:ilvl="2" w:tplc="6754A0FC">
      <w:numFmt w:val="decimal"/>
      <w:lvlText w:val=""/>
      <w:lvlJc w:val="left"/>
    </w:lvl>
    <w:lvl w:ilvl="3" w:tplc="64F687AC">
      <w:numFmt w:val="decimal"/>
      <w:lvlText w:val=""/>
      <w:lvlJc w:val="left"/>
    </w:lvl>
    <w:lvl w:ilvl="4" w:tplc="4E0CB670">
      <w:numFmt w:val="decimal"/>
      <w:lvlText w:val=""/>
      <w:lvlJc w:val="left"/>
    </w:lvl>
    <w:lvl w:ilvl="5" w:tplc="72DCF276">
      <w:numFmt w:val="decimal"/>
      <w:lvlText w:val=""/>
      <w:lvlJc w:val="left"/>
    </w:lvl>
    <w:lvl w:ilvl="6" w:tplc="3B5ED274">
      <w:numFmt w:val="decimal"/>
      <w:lvlText w:val=""/>
      <w:lvlJc w:val="left"/>
    </w:lvl>
    <w:lvl w:ilvl="7" w:tplc="6ADAC99A">
      <w:numFmt w:val="decimal"/>
      <w:lvlText w:val=""/>
      <w:lvlJc w:val="left"/>
    </w:lvl>
    <w:lvl w:ilvl="8" w:tplc="A9BE8096">
      <w:numFmt w:val="decimal"/>
      <w:lvlText w:val=""/>
      <w:lvlJc w:val="left"/>
    </w:lvl>
  </w:abstractNum>
  <w:num w:numId="1" w16cid:durableId="564684924">
    <w:abstractNumId w:val="1"/>
    <w:lvlOverride w:ilvl="0">
      <w:startOverride w:val="1"/>
    </w:lvlOverride>
  </w:num>
  <w:num w:numId="2" w16cid:durableId="1066298461">
    <w:abstractNumId w:val="2"/>
    <w:lvlOverride w:ilvl="0">
      <w:startOverride w:val="1"/>
    </w:lvlOverride>
  </w:num>
  <w:num w:numId="3" w16cid:durableId="719288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2B8"/>
    <w:rsid w:val="004F7EB2"/>
    <w:rsid w:val="00B259C3"/>
    <w:rsid w:val="00EA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4288E0"/>
  <w15:docId w15:val="{D730F4B8-A83C-42E9-BEB8-EBB9F096A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8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20" w:after="120"/>
      <w:outlineLvl w:val="2"/>
    </w:pPr>
    <w:rPr>
      <w:rFonts w:eastAsia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1778</Words>
  <Characters>2153</Characters>
  <Application>Microsoft Office Word</Application>
  <DocSecurity>0</DocSecurity>
  <Lines>134</Lines>
  <Paragraphs>170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2271115019@qq.com</cp:lastModifiedBy>
  <cp:revision>2</cp:revision>
  <dcterms:created xsi:type="dcterms:W3CDTF">2026-07-10T03:17:00Z</dcterms:created>
  <dcterms:modified xsi:type="dcterms:W3CDTF">2026-07-10T03:27:00Z</dcterms:modified>
</cp:coreProperties>
</file>