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0554" w14:textId="0892FF74" w:rsidR="00D24C43" w:rsidRDefault="00B43EED" w:rsidP="003B23F9">
      <w:pPr>
        <w:jc w:val="center"/>
      </w:pPr>
      <w:r>
        <w:rPr>
          <w:b/>
        </w:rPr>
        <w:t>Max Score = 15</w:t>
      </w:r>
      <w:r w:rsidR="00D24C43" w:rsidRPr="001F5AC6">
        <w:rPr>
          <w:b/>
        </w:rPr>
        <w:t xml:space="preserve"> points</w:t>
      </w:r>
    </w:p>
    <w:p w14:paraId="526BC414" w14:textId="61771D7C" w:rsidR="003B23F9" w:rsidRDefault="00FC2C9C" w:rsidP="003B23F9">
      <w:pPr>
        <w:jc w:val="center"/>
      </w:pPr>
      <w:r>
        <w:t xml:space="preserve">CS 250 </w:t>
      </w:r>
      <w:r w:rsidR="007C7043">
        <w:t>2018 Spring</w:t>
      </w:r>
      <w:r w:rsidR="00741114">
        <w:t xml:space="preserve"> Homework 06</w:t>
      </w:r>
    </w:p>
    <w:p w14:paraId="4A153A23" w14:textId="77777777" w:rsidR="007C7043" w:rsidRDefault="007C7043" w:rsidP="003B23F9">
      <w:pPr>
        <w:jc w:val="center"/>
      </w:pPr>
    </w:p>
    <w:p w14:paraId="06A76CD7" w14:textId="5BF1F670" w:rsidR="00D31C21" w:rsidRDefault="0099423C" w:rsidP="003B23F9">
      <w:pPr>
        <w:jc w:val="center"/>
      </w:pPr>
      <w:r>
        <w:t>This assignment is due at</w:t>
      </w:r>
      <w:r w:rsidR="007C7043">
        <w:t xml:space="preserve"> </w:t>
      </w:r>
      <w:r w:rsidR="00AF398D">
        <w:t>1</w:t>
      </w:r>
      <w:r w:rsidR="00741114">
        <w:t>1:59:00 pm Thursday, March 01</w:t>
      </w:r>
      <w:r w:rsidR="00D9799B">
        <w:t>,</w:t>
      </w:r>
      <w:r w:rsidR="007C7043">
        <w:t xml:space="preserve"> 2018</w:t>
      </w:r>
      <w:r w:rsidR="001377EF">
        <w:t>.</w:t>
      </w:r>
    </w:p>
    <w:p w14:paraId="574D8023" w14:textId="77777777" w:rsidR="007C7043" w:rsidRDefault="007C7043" w:rsidP="003B23F9">
      <w:pPr>
        <w:jc w:val="center"/>
      </w:pPr>
    </w:p>
    <w:p w14:paraId="33E61C2B" w14:textId="3B91170E" w:rsidR="009F256E" w:rsidRDefault="007C7043" w:rsidP="00F34CAE">
      <w:r>
        <w:t>Upload</w:t>
      </w:r>
      <w:r w:rsidR="001A787F">
        <w:t xml:space="preserve"> your typewritten </w:t>
      </w:r>
      <w:r w:rsidR="001377EF">
        <w:t xml:space="preserve">answer document </w:t>
      </w:r>
      <w:r w:rsidR="001A787F">
        <w:t xml:space="preserve">in </w:t>
      </w:r>
      <w:r>
        <w:t xml:space="preserve">either </w:t>
      </w:r>
      <w:r w:rsidR="001A787F">
        <w:t xml:space="preserve">PDF </w:t>
      </w:r>
      <w:r>
        <w:t xml:space="preserve">or Word </w:t>
      </w:r>
      <w:r w:rsidR="001A787F">
        <w:t>format to Blackboard.</w:t>
      </w:r>
      <w:r w:rsidR="009F256E">
        <w:t xml:space="preserve">  Then, d</w:t>
      </w:r>
      <w:r w:rsidR="0099423C">
        <w:t>ownload from Blackboard to be sure that your upload was successful.</w:t>
      </w:r>
    </w:p>
    <w:p w14:paraId="5202B96A" w14:textId="77777777" w:rsidR="009F256E" w:rsidRDefault="009F256E" w:rsidP="00F34CAE"/>
    <w:p w14:paraId="50926BA4" w14:textId="798E8A16" w:rsidR="00CB6E97" w:rsidRDefault="007C7043" w:rsidP="00F34CAE">
      <w:r>
        <w:t xml:space="preserve">Your last upload </w:t>
      </w:r>
      <w:r w:rsidR="00637220">
        <w:t>that is not marked “LATE” by Blackboard</w:t>
      </w:r>
      <w:r w:rsidR="001377EF">
        <w:t xml:space="preserve"> is the upload </w:t>
      </w:r>
      <w:r>
        <w:t>that will be graded.</w:t>
      </w:r>
      <w:r w:rsidR="00F34CAE">
        <w:t xml:space="preserve"> </w:t>
      </w:r>
      <w:r w:rsidR="00CB6E97">
        <w:t xml:space="preserve">There is no “grace” period for </w:t>
      </w:r>
      <w:r w:rsidR="00637220">
        <w:t xml:space="preserve">late </w:t>
      </w:r>
      <w:r w:rsidR="00CB6E97">
        <w:t>uploads</w:t>
      </w:r>
      <w:r w:rsidR="00303789">
        <w:t>.</w:t>
      </w:r>
    </w:p>
    <w:p w14:paraId="7D2AC92B" w14:textId="2CDCFDE3" w:rsidR="00D31C21" w:rsidRDefault="00D31C21" w:rsidP="001A787F"/>
    <w:p w14:paraId="6D7116AA" w14:textId="01489B7F" w:rsidR="00741114" w:rsidRPr="00741114" w:rsidRDefault="00741114" w:rsidP="00741114">
      <w:pPr>
        <w:pStyle w:val="ListParagraph"/>
        <w:numPr>
          <w:ilvl w:val="0"/>
          <w:numId w:val="3"/>
        </w:numPr>
        <w:rPr>
          <w:rFonts w:ascii="Courier" w:hAnsi="Courier"/>
        </w:rPr>
      </w:pPr>
      <w:r>
        <w:t>Refer to textbook Figures 5.9 and 5.10.</w:t>
      </w:r>
    </w:p>
    <w:p w14:paraId="6F1884C4" w14:textId="558DB9C9" w:rsidR="00741114" w:rsidRPr="00741114" w:rsidRDefault="00741114" w:rsidP="00741114">
      <w:pPr>
        <w:pStyle w:val="ListParagraph"/>
        <w:numPr>
          <w:ilvl w:val="1"/>
          <w:numId w:val="3"/>
        </w:numPr>
        <w:rPr>
          <w:rFonts w:ascii="Courier" w:hAnsi="Courier"/>
        </w:rPr>
      </w:pPr>
      <w:r>
        <w:t>Name an instruction that implies that a register in the MIPS architecture can store a bit string that will be interpreted using IEEE 754 double precision format.</w:t>
      </w:r>
      <w:r>
        <w:br/>
      </w:r>
      <w:r w:rsidR="00C15550">
        <w:rPr>
          <w:rFonts w:ascii="Courier" w:hAnsi="Courier"/>
        </w:rPr>
        <w:t xml:space="preserve">load word coprocessor </w:t>
      </w:r>
    </w:p>
    <w:p w14:paraId="1B9F6F49" w14:textId="540B48EA" w:rsidR="00D4327A" w:rsidRPr="00741114" w:rsidRDefault="00741114" w:rsidP="00741114">
      <w:pPr>
        <w:pStyle w:val="ListParagraph"/>
        <w:numPr>
          <w:ilvl w:val="1"/>
          <w:numId w:val="3"/>
        </w:numPr>
        <w:rPr>
          <w:rFonts w:ascii="Courier" w:hAnsi="Courier"/>
        </w:rPr>
      </w:pPr>
      <w:r>
        <w:t>Name an instruction that implies that a register can store a bit string having no associated representational form.</w:t>
      </w:r>
      <w:r w:rsidR="003657B2">
        <w:t xml:space="preserve"> </w:t>
      </w:r>
      <w:r>
        <w:br/>
      </w:r>
      <w:r w:rsidR="00C15550">
        <w:rPr>
          <w:rFonts w:ascii="Courier" w:hAnsi="Courier"/>
        </w:rPr>
        <w:t>load word</w:t>
      </w:r>
    </w:p>
    <w:p w14:paraId="1897F5B4" w14:textId="24326D7F" w:rsidR="00741114" w:rsidRDefault="003B650A" w:rsidP="005A3AD8">
      <w:pPr>
        <w:pStyle w:val="ListParagraph"/>
        <w:numPr>
          <w:ilvl w:val="1"/>
          <w:numId w:val="3"/>
        </w:numPr>
        <w:rPr>
          <w:rFonts w:cs="Times New Roman"/>
        </w:rPr>
      </w:pPr>
      <w:r w:rsidRPr="005A3AD8">
        <w:rPr>
          <w:rFonts w:cs="Times New Roman"/>
        </w:rPr>
        <w:t>Name the instruction that correspon</w:t>
      </w:r>
      <w:r w:rsidR="005A3AD8">
        <w:rPr>
          <w:rFonts w:cs="Times New Roman"/>
        </w:rPr>
        <w:t>ds to the C language code</w:t>
      </w:r>
      <w:r w:rsidR="005A3AD8">
        <w:rPr>
          <w:rFonts w:cs="Times New Roman"/>
        </w:rPr>
        <w:br/>
        <w:t xml:space="preserve">        if (a !</w:t>
      </w:r>
      <w:r w:rsidRPr="005A3AD8">
        <w:rPr>
          <w:rFonts w:cs="Times New Roman"/>
        </w:rPr>
        <w:t xml:space="preserve">= b){ </w:t>
      </w:r>
      <w:r w:rsidR="005A3AD8">
        <w:rPr>
          <w:rFonts w:cs="Times New Roman"/>
        </w:rPr>
        <w:t>code_to_execute_when_condition_is_true</w:t>
      </w:r>
      <w:r w:rsidRPr="005A3AD8">
        <w:rPr>
          <w:rFonts w:cs="Times New Roman"/>
        </w:rPr>
        <w:t xml:space="preserve"> }.</w:t>
      </w:r>
      <w:r w:rsidR="005A3AD8">
        <w:rPr>
          <w:rFonts w:cs="Times New Roman"/>
        </w:rPr>
        <w:br/>
      </w:r>
      <w:r w:rsidRPr="005A3AD8">
        <w:rPr>
          <w:rFonts w:cs="Times New Roman"/>
        </w:rPr>
        <w:t>Assume that the values of a and b are held in registers.</w:t>
      </w:r>
      <w:r w:rsidR="005A3AD8">
        <w:rPr>
          <w:rFonts w:cs="Times New Roman"/>
        </w:rPr>
        <w:br/>
      </w:r>
      <w:r w:rsidR="00511EBD">
        <w:rPr>
          <w:rFonts w:cs="Times New Roman"/>
        </w:rPr>
        <w:t>branch not equal</w:t>
      </w:r>
    </w:p>
    <w:p w14:paraId="70F0292D" w14:textId="77777777" w:rsidR="00C15550" w:rsidRDefault="00C15550" w:rsidP="00C15550">
      <w:pPr>
        <w:pStyle w:val="ListParagraph"/>
        <w:ind w:left="1080"/>
        <w:rPr>
          <w:rFonts w:cs="Times New Roman"/>
        </w:rPr>
      </w:pPr>
    </w:p>
    <w:p w14:paraId="6826C30B" w14:textId="02E3A3CB" w:rsidR="005A3AD8" w:rsidRDefault="005A3AD8" w:rsidP="005A3AD8">
      <w:pPr>
        <w:pStyle w:val="ListParagraph"/>
        <w:numPr>
          <w:ilvl w:val="1"/>
          <w:numId w:val="3"/>
        </w:numPr>
        <w:rPr>
          <w:rFonts w:cs="Times New Roman"/>
        </w:rPr>
      </w:pPr>
      <w:bookmarkStart w:id="0" w:name="OLE_LINK1"/>
      <w:r w:rsidRPr="005A3AD8">
        <w:rPr>
          <w:rFonts w:cs="Times New Roman"/>
        </w:rPr>
        <w:t>How many bits are necessary for the opcode field for the instructions</w:t>
      </w:r>
      <w:bookmarkEnd w:id="0"/>
      <w:r w:rsidRPr="005A3AD8">
        <w:rPr>
          <w:rFonts w:cs="Times New Roman"/>
        </w:rPr>
        <w:t xml:space="preserve"> in Figure 5.9? </w:t>
      </w:r>
      <w:r>
        <w:rPr>
          <w:rFonts w:cs="Times New Roman"/>
        </w:rPr>
        <w:br/>
      </w:r>
      <w:r w:rsidR="00511EBD">
        <w:rPr>
          <w:rFonts w:cs="Times New Roman"/>
        </w:rPr>
        <w:t>5 bits</w:t>
      </w:r>
    </w:p>
    <w:p w14:paraId="720F6248" w14:textId="77777777" w:rsidR="00511EBD" w:rsidRDefault="00511EBD" w:rsidP="00511EBD">
      <w:pPr>
        <w:pStyle w:val="ListParagraph"/>
        <w:ind w:left="1080"/>
        <w:rPr>
          <w:rFonts w:cs="Times New Roman"/>
        </w:rPr>
      </w:pPr>
    </w:p>
    <w:p w14:paraId="7E5542F2" w14:textId="25333B91" w:rsidR="005A3AD8" w:rsidRDefault="00AB4509" w:rsidP="005A3AD8">
      <w:pPr>
        <w:pStyle w:val="ListParagraph"/>
        <w:numPr>
          <w:ilvl w:val="0"/>
          <w:numId w:val="3"/>
        </w:numPr>
        <w:rPr>
          <w:rFonts w:cs="Times New Roman"/>
        </w:rPr>
      </w:pPr>
      <w:r>
        <w:rPr>
          <w:rFonts w:cs="Times New Roman"/>
        </w:rPr>
        <w:t>Imagine that</w:t>
      </w:r>
      <w:r w:rsidR="00B4079B">
        <w:rPr>
          <w:rFonts w:cs="Times New Roman"/>
        </w:rPr>
        <w:t xml:space="preserve"> </w:t>
      </w:r>
      <w:r>
        <w:rPr>
          <w:rFonts w:cs="Times New Roman"/>
        </w:rPr>
        <w:t xml:space="preserve">Figure 6.9 has been modified to include the register-to-register type operation </w:t>
      </w:r>
      <w:r w:rsidR="00D24133">
        <w:rPr>
          <w:rFonts w:cs="Times New Roman"/>
        </w:rPr>
        <w:t>S</w:t>
      </w:r>
      <w:r>
        <w:rPr>
          <w:rFonts w:cs="Times New Roman"/>
        </w:rPr>
        <w:t xml:space="preserve">hift </w:t>
      </w:r>
      <w:r w:rsidR="00D24133">
        <w:rPr>
          <w:rFonts w:cs="Times New Roman"/>
        </w:rPr>
        <w:t>R</w:t>
      </w:r>
      <w:r>
        <w:rPr>
          <w:rFonts w:cs="Times New Roman"/>
        </w:rPr>
        <w:t xml:space="preserve">ight </w:t>
      </w:r>
      <w:r w:rsidR="00D24133">
        <w:rPr>
          <w:rFonts w:cs="Times New Roman"/>
        </w:rPr>
        <w:t>L</w:t>
      </w:r>
      <w:r>
        <w:rPr>
          <w:rFonts w:cs="Times New Roman"/>
        </w:rPr>
        <w:t>ogical (SRL).  Assume that a circuit is available within the ALU that takes as inputs a 32-bit operand to be shifted and a 5-bit unsigned integer shift amount.  Bits shifted past the LSB are lost to the circuit; 0 bits shifted in at the MSB as needed.</w:t>
      </w:r>
    </w:p>
    <w:p w14:paraId="6DC1A937" w14:textId="64D6C451" w:rsidR="00357CD0" w:rsidRDefault="00AB4509" w:rsidP="00AB4509">
      <w:pPr>
        <w:pStyle w:val="ListParagraph"/>
        <w:numPr>
          <w:ilvl w:val="1"/>
          <w:numId w:val="3"/>
        </w:numPr>
        <w:rPr>
          <w:rFonts w:cs="Times New Roman"/>
        </w:rPr>
      </w:pPr>
      <w:r>
        <w:rPr>
          <w:rFonts w:cs="Times New Roman"/>
        </w:rPr>
        <w:t>Design how SRL will use each field of the instruction format of Figure 6.2 and describe your design.</w:t>
      </w:r>
      <w:r w:rsidR="00357CD0">
        <w:rPr>
          <w:rFonts w:cs="Times New Roman"/>
        </w:rPr>
        <w:t xml:space="preserve">  As the designer, fill in the table with </w:t>
      </w:r>
      <w:r w:rsidR="00D74128">
        <w:rPr>
          <w:rFonts w:cs="Times New Roman"/>
        </w:rPr>
        <w:t xml:space="preserve">the </w:t>
      </w:r>
      <w:r w:rsidR="00357CD0">
        <w:rPr>
          <w:rFonts w:cs="Times New Roman"/>
        </w:rPr>
        <w:t>bit string</w:t>
      </w:r>
      <w:r w:rsidR="00D74128">
        <w:rPr>
          <w:rFonts w:cs="Times New Roman"/>
        </w:rPr>
        <w:t xml:space="preserve">s of your choice where a fixed choice is possible.  When a fixed choice is not possible, state the purpose of the instruction format field. </w:t>
      </w:r>
      <w:r w:rsidR="00093579">
        <w:rPr>
          <w:rFonts w:cs="Times New Roman"/>
        </w:rPr>
        <w:t xml:space="preserve"> Where neither a bit string nor</w:t>
      </w:r>
      <w:r w:rsidR="00D74128">
        <w:rPr>
          <w:rFonts w:cs="Times New Roman"/>
        </w:rPr>
        <w:t xml:space="preserve"> a purpose is appropriate, state “Unused”.</w:t>
      </w:r>
      <w:r w:rsidR="00357CD0">
        <w:rPr>
          <w:rFonts w:cs="Times New Roman"/>
        </w:rPr>
        <w:br/>
      </w:r>
    </w:p>
    <w:tbl>
      <w:tblPr>
        <w:tblStyle w:val="TableGrid"/>
        <w:tblW w:w="8370" w:type="dxa"/>
        <w:tblInd w:w="1188" w:type="dxa"/>
        <w:tblLook w:val="04A0" w:firstRow="1" w:lastRow="0" w:firstColumn="1" w:lastColumn="0" w:noHBand="0" w:noVBand="1"/>
      </w:tblPr>
      <w:tblGrid>
        <w:gridCol w:w="1256"/>
        <w:gridCol w:w="2088"/>
        <w:gridCol w:w="1070"/>
        <w:gridCol w:w="979"/>
        <w:gridCol w:w="1120"/>
        <w:gridCol w:w="1857"/>
      </w:tblGrid>
      <w:tr w:rsidR="00B5619E" w14:paraId="72D9AF17" w14:textId="77777777" w:rsidTr="004E7BE8">
        <w:tc>
          <w:tcPr>
            <w:tcW w:w="697" w:type="dxa"/>
          </w:tcPr>
          <w:p w14:paraId="398584D6" w14:textId="77777777" w:rsidR="00357CD0" w:rsidRDefault="00357CD0" w:rsidP="004E7BE8">
            <w:pPr>
              <w:pStyle w:val="ListParagraph"/>
              <w:ind w:left="0"/>
            </w:pPr>
            <w:r>
              <w:t>Mnemonic</w:t>
            </w:r>
          </w:p>
        </w:tc>
        <w:tc>
          <w:tcPr>
            <w:tcW w:w="2410" w:type="dxa"/>
          </w:tcPr>
          <w:p w14:paraId="5245E846" w14:textId="77777777" w:rsidR="00357CD0" w:rsidRDefault="00357CD0" w:rsidP="004E7BE8">
            <w:pPr>
              <w:pStyle w:val="ListParagraph"/>
              <w:ind w:left="0"/>
            </w:pPr>
            <w:r>
              <w:t>Opcode</w:t>
            </w:r>
          </w:p>
        </w:tc>
        <w:tc>
          <w:tcPr>
            <w:tcW w:w="989" w:type="dxa"/>
          </w:tcPr>
          <w:p w14:paraId="5EEC99CC" w14:textId="77777777" w:rsidR="00357CD0" w:rsidRDefault="00357CD0" w:rsidP="004E7BE8">
            <w:pPr>
              <w:pStyle w:val="ListParagraph"/>
              <w:ind w:left="0"/>
            </w:pPr>
            <w:r>
              <w:t>Reg A</w:t>
            </w:r>
          </w:p>
        </w:tc>
        <w:tc>
          <w:tcPr>
            <w:tcW w:w="989" w:type="dxa"/>
          </w:tcPr>
          <w:p w14:paraId="35D5152E" w14:textId="77777777" w:rsidR="00357CD0" w:rsidRDefault="00357CD0" w:rsidP="004E7BE8">
            <w:pPr>
              <w:pStyle w:val="ListParagraph"/>
              <w:ind w:left="0"/>
            </w:pPr>
            <w:r>
              <w:t>Reg B</w:t>
            </w:r>
          </w:p>
        </w:tc>
        <w:tc>
          <w:tcPr>
            <w:tcW w:w="1167" w:type="dxa"/>
          </w:tcPr>
          <w:p w14:paraId="4A9A5908" w14:textId="77777777" w:rsidR="00357CD0" w:rsidRDefault="00357CD0" w:rsidP="004E7BE8">
            <w:pPr>
              <w:pStyle w:val="ListParagraph"/>
              <w:ind w:left="0"/>
            </w:pPr>
            <w:r>
              <w:t>Dst Reg</w:t>
            </w:r>
          </w:p>
        </w:tc>
        <w:tc>
          <w:tcPr>
            <w:tcW w:w="2118" w:type="dxa"/>
          </w:tcPr>
          <w:p w14:paraId="1E566126" w14:textId="77777777" w:rsidR="00357CD0" w:rsidRDefault="00357CD0" w:rsidP="004E7BE8">
            <w:pPr>
              <w:pStyle w:val="ListParagraph"/>
              <w:ind w:left="0"/>
            </w:pPr>
            <w:r>
              <w:t>Offset</w:t>
            </w:r>
          </w:p>
        </w:tc>
      </w:tr>
      <w:tr w:rsidR="00B5619E" w14:paraId="7506C3E7" w14:textId="77777777" w:rsidTr="004E7BE8">
        <w:tc>
          <w:tcPr>
            <w:tcW w:w="697" w:type="dxa"/>
          </w:tcPr>
          <w:p w14:paraId="241EFFB7" w14:textId="77777777" w:rsidR="00357CD0" w:rsidRDefault="00357CD0" w:rsidP="004E7BE8">
            <w:pPr>
              <w:pStyle w:val="ListParagraph"/>
              <w:ind w:left="0"/>
              <w:jc w:val="right"/>
            </w:pPr>
            <w:r>
              <w:t>bits</w:t>
            </w:r>
          </w:p>
        </w:tc>
        <w:tc>
          <w:tcPr>
            <w:tcW w:w="2410" w:type="dxa"/>
          </w:tcPr>
          <w:p w14:paraId="5444DAC8" w14:textId="77777777" w:rsidR="00357CD0" w:rsidRDefault="00357CD0" w:rsidP="004E7BE8">
            <w:pPr>
              <w:pStyle w:val="ListParagraph"/>
              <w:ind w:left="0"/>
            </w:pPr>
            <w:r>
              <w:t>31 – 27</w:t>
            </w:r>
          </w:p>
        </w:tc>
        <w:tc>
          <w:tcPr>
            <w:tcW w:w="989" w:type="dxa"/>
          </w:tcPr>
          <w:p w14:paraId="708A198C" w14:textId="77777777" w:rsidR="00357CD0" w:rsidRDefault="00357CD0" w:rsidP="004E7BE8">
            <w:pPr>
              <w:pStyle w:val="ListParagraph"/>
              <w:ind w:left="0"/>
            </w:pPr>
            <w:r>
              <w:t>26 – 23</w:t>
            </w:r>
          </w:p>
        </w:tc>
        <w:tc>
          <w:tcPr>
            <w:tcW w:w="989" w:type="dxa"/>
          </w:tcPr>
          <w:p w14:paraId="7D030977" w14:textId="77777777" w:rsidR="00357CD0" w:rsidRDefault="00357CD0" w:rsidP="004E7BE8">
            <w:pPr>
              <w:pStyle w:val="ListParagraph"/>
              <w:ind w:left="0"/>
            </w:pPr>
            <w:r>
              <w:t>22 – 19</w:t>
            </w:r>
          </w:p>
        </w:tc>
        <w:tc>
          <w:tcPr>
            <w:tcW w:w="1167" w:type="dxa"/>
          </w:tcPr>
          <w:p w14:paraId="788F12F0" w14:textId="77777777" w:rsidR="00357CD0" w:rsidRDefault="00357CD0" w:rsidP="004E7BE8">
            <w:pPr>
              <w:pStyle w:val="ListParagraph"/>
              <w:ind w:left="0"/>
            </w:pPr>
            <w:r>
              <w:t>18 – 15</w:t>
            </w:r>
          </w:p>
        </w:tc>
        <w:tc>
          <w:tcPr>
            <w:tcW w:w="2118" w:type="dxa"/>
          </w:tcPr>
          <w:p w14:paraId="23D67301" w14:textId="77777777" w:rsidR="00357CD0" w:rsidRDefault="00357CD0" w:rsidP="004E7BE8">
            <w:pPr>
              <w:pStyle w:val="ListParagraph"/>
              <w:ind w:left="0"/>
            </w:pPr>
            <w:r>
              <w:t>14 – 0</w:t>
            </w:r>
          </w:p>
        </w:tc>
      </w:tr>
      <w:tr w:rsidR="00B5619E" w14:paraId="115BA7A2" w14:textId="77777777" w:rsidTr="004E7BE8">
        <w:tc>
          <w:tcPr>
            <w:tcW w:w="697" w:type="dxa"/>
          </w:tcPr>
          <w:p w14:paraId="1F966D41" w14:textId="5B6A6F5B" w:rsidR="00357CD0" w:rsidRDefault="00357CD0" w:rsidP="004E7BE8">
            <w:pPr>
              <w:pStyle w:val="ListParagraph"/>
              <w:ind w:left="0"/>
              <w:jc w:val="center"/>
            </w:pPr>
            <w:r>
              <w:t>SRL</w:t>
            </w:r>
          </w:p>
        </w:tc>
        <w:tc>
          <w:tcPr>
            <w:tcW w:w="2410" w:type="dxa"/>
          </w:tcPr>
          <w:p w14:paraId="68EA25A9" w14:textId="7EBF00C5" w:rsidR="00357CD0" w:rsidRPr="00B5619E" w:rsidRDefault="00B5619E" w:rsidP="004E7BE8">
            <w:pPr>
              <w:pStyle w:val="ListParagraph"/>
              <w:ind w:left="0"/>
              <w:rPr>
                <w:rFonts w:eastAsia="宋体"/>
                <w:b/>
                <w:lang w:eastAsia="zh-CN"/>
              </w:rPr>
            </w:pPr>
            <w:r>
              <w:rPr>
                <w:rFonts w:eastAsia="宋体" w:hint="eastAsia"/>
                <w:b/>
                <w:lang w:eastAsia="zh-CN"/>
              </w:rPr>
              <w:t xml:space="preserve">The opcode </w:t>
            </w:r>
            <w:r w:rsidR="00CE262F">
              <w:rPr>
                <w:rFonts w:eastAsia="宋体"/>
                <w:b/>
                <w:lang w:eastAsia="zh-CN"/>
              </w:rPr>
              <w:t xml:space="preserve">that we assigned </w:t>
            </w:r>
            <w:r w:rsidR="00CE262F">
              <w:rPr>
                <w:rFonts w:eastAsia="宋体" w:hint="eastAsia"/>
                <w:b/>
                <w:lang w:eastAsia="zh-CN"/>
              </w:rPr>
              <w:t>for this operation</w:t>
            </w:r>
          </w:p>
        </w:tc>
        <w:tc>
          <w:tcPr>
            <w:tcW w:w="989" w:type="dxa"/>
          </w:tcPr>
          <w:p w14:paraId="79B3B66F" w14:textId="3A1B1CEA" w:rsidR="00357CD0" w:rsidRPr="00B5619E" w:rsidRDefault="00B5619E" w:rsidP="004E7BE8">
            <w:pPr>
              <w:pStyle w:val="ListParagraph"/>
              <w:ind w:left="0"/>
              <w:rPr>
                <w:rFonts w:eastAsia="宋体"/>
                <w:b/>
                <w:lang w:eastAsia="zh-CN"/>
              </w:rPr>
            </w:pPr>
            <w:r>
              <w:rPr>
                <w:rFonts w:eastAsia="宋体"/>
                <w:b/>
                <w:lang w:eastAsia="zh-CN"/>
              </w:rPr>
              <w:t>T</w:t>
            </w:r>
            <w:r>
              <w:rPr>
                <w:rFonts w:eastAsia="宋体" w:hint="eastAsia"/>
                <w:b/>
                <w:lang w:eastAsia="zh-CN"/>
              </w:rPr>
              <w:t xml:space="preserve">he </w:t>
            </w:r>
            <w:r>
              <w:rPr>
                <w:rFonts w:eastAsia="宋体"/>
                <w:b/>
                <w:lang w:eastAsia="zh-CN"/>
              </w:rPr>
              <w:t>32-bit operand</w:t>
            </w:r>
          </w:p>
        </w:tc>
        <w:tc>
          <w:tcPr>
            <w:tcW w:w="989" w:type="dxa"/>
          </w:tcPr>
          <w:p w14:paraId="7E6AABB1" w14:textId="3F65DD2C" w:rsidR="00357CD0" w:rsidRPr="00B5619E" w:rsidRDefault="00B5619E" w:rsidP="004E7BE8">
            <w:pPr>
              <w:pStyle w:val="ListParagraph"/>
              <w:ind w:left="0"/>
              <w:rPr>
                <w:rFonts w:eastAsia="宋体"/>
                <w:b/>
                <w:lang w:eastAsia="zh-CN"/>
              </w:rPr>
            </w:pPr>
            <w:r>
              <w:rPr>
                <w:rFonts w:eastAsia="宋体" w:hint="eastAsia"/>
                <w:b/>
                <w:lang w:eastAsia="zh-CN"/>
              </w:rPr>
              <w:t>unused</w:t>
            </w:r>
          </w:p>
        </w:tc>
        <w:tc>
          <w:tcPr>
            <w:tcW w:w="1167" w:type="dxa"/>
          </w:tcPr>
          <w:p w14:paraId="5D49B0BE" w14:textId="47823AF9" w:rsidR="00357CD0" w:rsidRPr="00B5619E" w:rsidRDefault="00B5619E" w:rsidP="004E7BE8">
            <w:pPr>
              <w:pStyle w:val="ListParagraph"/>
              <w:ind w:left="0"/>
              <w:rPr>
                <w:rFonts w:eastAsia="宋体"/>
                <w:b/>
                <w:lang w:eastAsia="zh-CN"/>
              </w:rPr>
            </w:pPr>
            <w:r>
              <w:rPr>
                <w:rFonts w:eastAsia="宋体"/>
                <w:b/>
                <w:lang w:eastAsia="zh-CN"/>
              </w:rPr>
              <w:t>T</w:t>
            </w:r>
            <w:r>
              <w:rPr>
                <w:rFonts w:eastAsia="宋体" w:hint="eastAsia"/>
                <w:b/>
                <w:lang w:eastAsia="zh-CN"/>
              </w:rPr>
              <w:t xml:space="preserve">he </w:t>
            </w:r>
            <w:r>
              <w:rPr>
                <w:rFonts w:eastAsia="宋体"/>
                <w:b/>
                <w:lang w:eastAsia="zh-CN"/>
              </w:rPr>
              <w:t>bit string after shifting</w:t>
            </w:r>
          </w:p>
        </w:tc>
        <w:tc>
          <w:tcPr>
            <w:tcW w:w="2118" w:type="dxa"/>
          </w:tcPr>
          <w:p w14:paraId="6F0E4435" w14:textId="164854AE" w:rsidR="00357CD0" w:rsidRPr="001F17FF" w:rsidRDefault="00990325" w:rsidP="004E7BE8">
            <w:pPr>
              <w:pStyle w:val="ListParagraph"/>
              <w:ind w:left="0"/>
              <w:rPr>
                <w:rFonts w:eastAsia="宋体"/>
                <w:b/>
                <w:lang w:eastAsia="zh-CN"/>
              </w:rPr>
            </w:pPr>
            <w:r w:rsidRPr="00990325">
              <w:rPr>
                <w:rFonts w:eastAsia="宋体"/>
                <w:b/>
                <w:lang w:eastAsia="zh-CN"/>
              </w:rPr>
              <w:t>5-bit unsigned integer shift amount</w:t>
            </w:r>
          </w:p>
        </w:tc>
      </w:tr>
    </w:tbl>
    <w:p w14:paraId="262D4AEC" w14:textId="66E395FE" w:rsidR="00357CD0" w:rsidRPr="00357CD0" w:rsidRDefault="00357CD0" w:rsidP="00357CD0">
      <w:pPr>
        <w:rPr>
          <w:rFonts w:cs="Times New Roman"/>
        </w:rPr>
      </w:pPr>
    </w:p>
    <w:p w14:paraId="6F36DCEC" w14:textId="4654CCCA" w:rsidR="00AB4509" w:rsidRDefault="00AB4509" w:rsidP="00B5619E">
      <w:pPr>
        <w:pStyle w:val="ListParagraph"/>
        <w:numPr>
          <w:ilvl w:val="1"/>
          <w:numId w:val="3"/>
        </w:numPr>
        <w:rPr>
          <w:rFonts w:cs="Times New Roman"/>
        </w:rPr>
      </w:pPr>
      <w:r>
        <w:rPr>
          <w:rFonts w:cs="Times New Roman"/>
        </w:rPr>
        <w:t>What is the result of the assembly language instruction</w:t>
      </w:r>
      <w:r>
        <w:rPr>
          <w:rFonts w:cs="Times New Roman"/>
        </w:rPr>
        <w:br/>
        <w:t xml:space="preserve">      SRL r3, 4(r2)  ; r3 </w:t>
      </w:r>
      <w:r w:rsidRPr="00AB4509">
        <w:rPr>
          <w:rFonts w:cs="Times New Roman"/>
        </w:rPr>
        <w:sym w:font="Wingdings" w:char="F0DF"/>
      </w:r>
      <w:r w:rsidR="00E500F6">
        <w:rPr>
          <w:rFonts w:cs="Times New Roman"/>
        </w:rPr>
        <w:t xml:space="preserve"> 4-bit-position</w:t>
      </w:r>
      <w:r>
        <w:rPr>
          <w:rFonts w:cs="Times New Roman"/>
        </w:rPr>
        <w:t xml:space="preserve"> right shift logical of </w:t>
      </w:r>
      <w:r w:rsidR="00E500F6">
        <w:rPr>
          <w:rFonts w:cs="Times New Roman"/>
        </w:rPr>
        <w:t>contents of r2</w:t>
      </w:r>
      <w:r>
        <w:rPr>
          <w:rFonts w:cs="Times New Roman"/>
        </w:rPr>
        <w:br/>
        <w:t>if register r2 contains 0xA5A5FF0</w:t>
      </w:r>
      <w:r w:rsidR="001838B5">
        <w:rPr>
          <w:rFonts w:cs="Times New Roman"/>
        </w:rPr>
        <w:t>0</w:t>
      </w:r>
      <w:r w:rsidR="00990325">
        <w:rPr>
          <w:rFonts w:cs="Times New Roman"/>
        </w:rPr>
        <w:t>?</w:t>
      </w:r>
    </w:p>
    <w:p w14:paraId="120566DE" w14:textId="18513878" w:rsidR="00B5619E" w:rsidRPr="00B5619E" w:rsidRDefault="00B5619E" w:rsidP="00B5619E">
      <w:pPr>
        <w:ind w:left="360" w:firstLine="720"/>
        <w:rPr>
          <w:rFonts w:cs="Times New Roman"/>
        </w:rPr>
      </w:pPr>
      <w:bookmarkStart w:id="1" w:name="_Hlk507699632"/>
      <w:r w:rsidRPr="00B5619E">
        <w:rPr>
          <w:rFonts w:cs="Times New Roman"/>
        </w:rPr>
        <w:lastRenderedPageBreak/>
        <w:t xml:space="preserve">0000 1010 0101 1010 0101 1111 1111 0000 </w:t>
      </w:r>
    </w:p>
    <w:bookmarkEnd w:id="1"/>
    <w:p w14:paraId="74AAF71D" w14:textId="77777777" w:rsidR="005D7612" w:rsidRDefault="00AB4509" w:rsidP="00901FE2">
      <w:pPr>
        <w:pStyle w:val="ListParagraph"/>
        <w:numPr>
          <w:ilvl w:val="1"/>
          <w:numId w:val="3"/>
        </w:numPr>
        <w:rPr>
          <w:rFonts w:cs="Times New Roman"/>
        </w:rPr>
      </w:pPr>
      <w:r>
        <w:rPr>
          <w:rFonts w:cs="Times New Roman"/>
        </w:rPr>
        <w:t>What is the result of the assembly language instruction</w:t>
      </w:r>
      <w:r>
        <w:rPr>
          <w:rFonts w:cs="Times New Roman"/>
        </w:rPr>
        <w:br/>
        <w:t xml:space="preserve">      SRL r3, 40(r2)</w:t>
      </w:r>
      <w:r>
        <w:rPr>
          <w:rFonts w:cs="Times New Roman"/>
        </w:rPr>
        <w:br/>
        <w:t>if register r2 contains 0xA5A5FF0</w:t>
      </w:r>
      <w:r w:rsidR="001838B5">
        <w:rPr>
          <w:rFonts w:cs="Times New Roman"/>
        </w:rPr>
        <w:t>0</w:t>
      </w:r>
      <w:r>
        <w:rPr>
          <w:rFonts w:cs="Times New Roman"/>
        </w:rPr>
        <w:t>?</w:t>
      </w:r>
    </w:p>
    <w:p w14:paraId="69455F67" w14:textId="2B3A382E" w:rsidR="00D24133" w:rsidRDefault="005D7612" w:rsidP="005D7612">
      <w:pPr>
        <w:pStyle w:val="ListParagraph"/>
        <w:ind w:left="1080"/>
        <w:rPr>
          <w:rFonts w:cs="Times New Roman"/>
        </w:rPr>
      </w:pPr>
      <w:r w:rsidRPr="005D7612">
        <w:rPr>
          <w:rFonts w:cs="Times New Roman"/>
        </w:rPr>
        <w:t>0000</w:t>
      </w:r>
      <w:r>
        <w:rPr>
          <w:rFonts w:cs="Times New Roman"/>
        </w:rPr>
        <w:t xml:space="preserve"> 0000 1010 0101 1010 0101 111</w:t>
      </w:r>
      <w:r>
        <w:rPr>
          <w:rFonts w:ascii="宋体" w:eastAsia="宋体" w:hAnsi="宋体" w:cs="Times New Roman" w:hint="eastAsia"/>
          <w:lang w:eastAsia="zh-CN"/>
        </w:rPr>
        <w:t>1</w:t>
      </w:r>
      <w:r>
        <w:rPr>
          <w:rFonts w:cs="Times New Roman"/>
        </w:rPr>
        <w:t xml:space="preserve"> </w:t>
      </w:r>
      <w:r w:rsidRPr="005D7612">
        <w:rPr>
          <w:rFonts w:cs="Times New Roman"/>
        </w:rPr>
        <w:t xml:space="preserve">1111 </w:t>
      </w:r>
      <w:r w:rsidR="00AB4509">
        <w:rPr>
          <w:rFonts w:cs="Times New Roman"/>
        </w:rPr>
        <w:br/>
      </w:r>
    </w:p>
    <w:p w14:paraId="2A146886" w14:textId="77777777" w:rsidR="00812582" w:rsidRPr="00901FE2" w:rsidRDefault="00812582" w:rsidP="00812582">
      <w:pPr>
        <w:pStyle w:val="ListParagraph"/>
        <w:ind w:left="1080"/>
        <w:rPr>
          <w:rFonts w:cs="Times New Roman"/>
        </w:rPr>
      </w:pPr>
    </w:p>
    <w:p w14:paraId="7C359973" w14:textId="0494FF57" w:rsidR="00D24133" w:rsidRDefault="00D24133" w:rsidP="00D24133">
      <w:pPr>
        <w:pStyle w:val="ListParagraph"/>
        <w:numPr>
          <w:ilvl w:val="0"/>
          <w:numId w:val="3"/>
        </w:numPr>
        <w:rPr>
          <w:rFonts w:cs="Times New Roman"/>
        </w:rPr>
      </w:pPr>
      <w:bookmarkStart w:id="2" w:name="OLE_LINK2"/>
      <w:r>
        <w:rPr>
          <w:rFonts w:cs="Times New Roman"/>
        </w:rPr>
        <w:t>Modify the circuit in Figure 6.9 to include the branch-type instruction Branch Relative (BRR).  BRR takes as operands the default_next_instr.ptr and the offset field for the integer adder in the ALU of Figure 6.9</w:t>
      </w:r>
      <w:bookmarkEnd w:id="2"/>
      <w:r>
        <w:rPr>
          <w:rFonts w:cs="Times New Roman"/>
        </w:rPr>
        <w:t xml:space="preserve">.  The bit string result from the ALU is forwarded along the </w:t>
      </w:r>
      <w:r w:rsidR="006E7972">
        <w:rPr>
          <w:rFonts w:cs="Times New Roman"/>
        </w:rPr>
        <w:t xml:space="preserve">existing </w:t>
      </w:r>
      <w:r>
        <w:rPr>
          <w:rFonts w:cs="Times New Roman"/>
        </w:rPr>
        <w:t>data buses so that it becomes the next_instr_ptr.</w:t>
      </w:r>
    </w:p>
    <w:p w14:paraId="003F0B5E" w14:textId="3571523A" w:rsidR="00D24133" w:rsidRDefault="00D24133" w:rsidP="00D24133">
      <w:pPr>
        <w:pStyle w:val="ListParagraph"/>
        <w:numPr>
          <w:ilvl w:val="1"/>
          <w:numId w:val="3"/>
        </w:numPr>
        <w:rPr>
          <w:rFonts w:cs="Times New Roman"/>
        </w:rPr>
      </w:pPr>
      <w:r>
        <w:rPr>
          <w:rFonts w:cs="Times New Roman"/>
        </w:rPr>
        <w:t xml:space="preserve">Design the bit string for BRR by filling in the instruction format table.  </w:t>
      </w:r>
      <w:r w:rsidR="00EE0D7D">
        <w:rPr>
          <w:rFonts w:cs="Times New Roman"/>
        </w:rPr>
        <w:t xml:space="preserve">As the designer, fill in the table with </w:t>
      </w:r>
      <w:r w:rsidR="006478D5">
        <w:rPr>
          <w:rFonts w:cs="Times New Roman"/>
        </w:rPr>
        <w:t>actual bit strings of your choice where possible, show “unused” when appropriate, and state your chosen integer representation for the Offset field.</w:t>
      </w:r>
      <w:r>
        <w:rPr>
          <w:rFonts w:cs="Times New Roman"/>
        </w:rPr>
        <w:br/>
      </w:r>
    </w:p>
    <w:tbl>
      <w:tblPr>
        <w:tblStyle w:val="TableGrid"/>
        <w:tblW w:w="8370" w:type="dxa"/>
        <w:tblInd w:w="1188" w:type="dxa"/>
        <w:tblLook w:val="04A0" w:firstRow="1" w:lastRow="0" w:firstColumn="1" w:lastColumn="0" w:noHBand="0" w:noVBand="1"/>
      </w:tblPr>
      <w:tblGrid>
        <w:gridCol w:w="1256"/>
        <w:gridCol w:w="2096"/>
        <w:gridCol w:w="979"/>
        <w:gridCol w:w="979"/>
        <w:gridCol w:w="1111"/>
        <w:gridCol w:w="1949"/>
      </w:tblGrid>
      <w:tr w:rsidR="00990325" w14:paraId="13B81DA4" w14:textId="77777777" w:rsidTr="004E7BE8">
        <w:tc>
          <w:tcPr>
            <w:tcW w:w="697" w:type="dxa"/>
          </w:tcPr>
          <w:p w14:paraId="0DA3D49E" w14:textId="161AACA3" w:rsidR="00D24133" w:rsidRDefault="00421B25" w:rsidP="004E7BE8">
            <w:pPr>
              <w:pStyle w:val="ListParagraph"/>
              <w:ind w:left="0"/>
            </w:pPr>
            <w:r>
              <w:t>Mnemonic</w:t>
            </w:r>
          </w:p>
        </w:tc>
        <w:tc>
          <w:tcPr>
            <w:tcW w:w="2410" w:type="dxa"/>
          </w:tcPr>
          <w:p w14:paraId="61205F1B" w14:textId="77777777" w:rsidR="00D24133" w:rsidRDefault="00D24133" w:rsidP="004E7BE8">
            <w:pPr>
              <w:pStyle w:val="ListParagraph"/>
              <w:ind w:left="0"/>
            </w:pPr>
            <w:r>
              <w:t>Opcode</w:t>
            </w:r>
          </w:p>
        </w:tc>
        <w:tc>
          <w:tcPr>
            <w:tcW w:w="989" w:type="dxa"/>
          </w:tcPr>
          <w:p w14:paraId="31ED6F60" w14:textId="77777777" w:rsidR="00D24133" w:rsidRDefault="00D24133" w:rsidP="004E7BE8">
            <w:pPr>
              <w:pStyle w:val="ListParagraph"/>
              <w:ind w:left="0"/>
            </w:pPr>
            <w:r>
              <w:t>Reg A</w:t>
            </w:r>
          </w:p>
        </w:tc>
        <w:tc>
          <w:tcPr>
            <w:tcW w:w="989" w:type="dxa"/>
          </w:tcPr>
          <w:p w14:paraId="7CD67663" w14:textId="77777777" w:rsidR="00D24133" w:rsidRDefault="00D24133" w:rsidP="004E7BE8">
            <w:pPr>
              <w:pStyle w:val="ListParagraph"/>
              <w:ind w:left="0"/>
            </w:pPr>
            <w:r>
              <w:t>Reg B</w:t>
            </w:r>
          </w:p>
        </w:tc>
        <w:tc>
          <w:tcPr>
            <w:tcW w:w="1167" w:type="dxa"/>
          </w:tcPr>
          <w:p w14:paraId="4A889CDD" w14:textId="77777777" w:rsidR="00D24133" w:rsidRDefault="00D24133" w:rsidP="004E7BE8">
            <w:pPr>
              <w:pStyle w:val="ListParagraph"/>
              <w:ind w:left="0"/>
            </w:pPr>
            <w:r>
              <w:t>Dst Reg</w:t>
            </w:r>
          </w:p>
        </w:tc>
        <w:tc>
          <w:tcPr>
            <w:tcW w:w="2118" w:type="dxa"/>
          </w:tcPr>
          <w:p w14:paraId="75F6AF83" w14:textId="77777777" w:rsidR="00D24133" w:rsidRDefault="00D24133" w:rsidP="004E7BE8">
            <w:pPr>
              <w:pStyle w:val="ListParagraph"/>
              <w:ind w:left="0"/>
            </w:pPr>
            <w:r>
              <w:t>Offset</w:t>
            </w:r>
          </w:p>
        </w:tc>
      </w:tr>
      <w:tr w:rsidR="00990325" w14:paraId="1514EE48" w14:textId="77777777" w:rsidTr="004E7BE8">
        <w:tc>
          <w:tcPr>
            <w:tcW w:w="697" w:type="dxa"/>
          </w:tcPr>
          <w:p w14:paraId="1955E988" w14:textId="77777777" w:rsidR="00D24133" w:rsidRDefault="00D24133" w:rsidP="004E7BE8">
            <w:pPr>
              <w:pStyle w:val="ListParagraph"/>
              <w:ind w:left="0"/>
              <w:jc w:val="right"/>
            </w:pPr>
            <w:r>
              <w:t>bits</w:t>
            </w:r>
          </w:p>
        </w:tc>
        <w:tc>
          <w:tcPr>
            <w:tcW w:w="2410" w:type="dxa"/>
          </w:tcPr>
          <w:p w14:paraId="0FECCECA" w14:textId="77777777" w:rsidR="00D24133" w:rsidRDefault="00D24133" w:rsidP="004E7BE8">
            <w:pPr>
              <w:pStyle w:val="ListParagraph"/>
              <w:ind w:left="0"/>
            </w:pPr>
            <w:r>
              <w:t>31 – 27</w:t>
            </w:r>
          </w:p>
        </w:tc>
        <w:tc>
          <w:tcPr>
            <w:tcW w:w="989" w:type="dxa"/>
          </w:tcPr>
          <w:p w14:paraId="0AC5E0B2" w14:textId="77777777" w:rsidR="00D24133" w:rsidRDefault="00D24133" w:rsidP="004E7BE8">
            <w:pPr>
              <w:pStyle w:val="ListParagraph"/>
              <w:ind w:left="0"/>
            </w:pPr>
            <w:r>
              <w:t>26 – 23</w:t>
            </w:r>
          </w:p>
        </w:tc>
        <w:tc>
          <w:tcPr>
            <w:tcW w:w="989" w:type="dxa"/>
          </w:tcPr>
          <w:p w14:paraId="6449C0D0" w14:textId="77777777" w:rsidR="00D24133" w:rsidRDefault="00D24133" w:rsidP="004E7BE8">
            <w:pPr>
              <w:pStyle w:val="ListParagraph"/>
              <w:ind w:left="0"/>
            </w:pPr>
            <w:r>
              <w:t>22 – 19</w:t>
            </w:r>
          </w:p>
        </w:tc>
        <w:tc>
          <w:tcPr>
            <w:tcW w:w="1167" w:type="dxa"/>
          </w:tcPr>
          <w:p w14:paraId="7C76D595" w14:textId="77777777" w:rsidR="00D24133" w:rsidRDefault="00D24133" w:rsidP="004E7BE8">
            <w:pPr>
              <w:pStyle w:val="ListParagraph"/>
              <w:ind w:left="0"/>
            </w:pPr>
            <w:r>
              <w:t>18 – 15</w:t>
            </w:r>
          </w:p>
        </w:tc>
        <w:tc>
          <w:tcPr>
            <w:tcW w:w="2118" w:type="dxa"/>
          </w:tcPr>
          <w:p w14:paraId="75ECB627" w14:textId="77777777" w:rsidR="00D24133" w:rsidRDefault="00D24133" w:rsidP="004E7BE8">
            <w:pPr>
              <w:pStyle w:val="ListParagraph"/>
              <w:ind w:left="0"/>
            </w:pPr>
            <w:r>
              <w:t>14 – 0</w:t>
            </w:r>
          </w:p>
        </w:tc>
      </w:tr>
      <w:tr w:rsidR="00990325" w14:paraId="43A780A8" w14:textId="77777777" w:rsidTr="004E7BE8">
        <w:tc>
          <w:tcPr>
            <w:tcW w:w="697" w:type="dxa"/>
          </w:tcPr>
          <w:p w14:paraId="5F05FA39" w14:textId="77777777" w:rsidR="00D24133" w:rsidRDefault="00D24133" w:rsidP="00421B25">
            <w:pPr>
              <w:pStyle w:val="ListParagraph"/>
              <w:ind w:left="0"/>
              <w:jc w:val="center"/>
            </w:pPr>
            <w:r>
              <w:t>BRR</w:t>
            </w:r>
          </w:p>
        </w:tc>
        <w:tc>
          <w:tcPr>
            <w:tcW w:w="2410" w:type="dxa"/>
          </w:tcPr>
          <w:p w14:paraId="035D5426" w14:textId="20579D48" w:rsidR="00D24133" w:rsidRPr="009E7294" w:rsidRDefault="00CE262F" w:rsidP="004E7BE8">
            <w:pPr>
              <w:pStyle w:val="ListParagraph"/>
              <w:ind w:left="0"/>
              <w:rPr>
                <w:rFonts w:eastAsia="宋体"/>
                <w:lang w:eastAsia="zh-CN"/>
              </w:rPr>
            </w:pPr>
            <w:r>
              <w:rPr>
                <w:rFonts w:eastAsia="宋体" w:hint="eastAsia"/>
                <w:b/>
                <w:lang w:eastAsia="zh-CN"/>
              </w:rPr>
              <w:t xml:space="preserve">The opcode </w:t>
            </w:r>
            <w:r>
              <w:rPr>
                <w:rFonts w:eastAsia="宋体"/>
                <w:b/>
                <w:lang w:eastAsia="zh-CN"/>
              </w:rPr>
              <w:t xml:space="preserve">that we assigned </w:t>
            </w:r>
            <w:r>
              <w:rPr>
                <w:rFonts w:eastAsia="宋体" w:hint="eastAsia"/>
                <w:b/>
                <w:lang w:eastAsia="zh-CN"/>
              </w:rPr>
              <w:t>for this operation</w:t>
            </w:r>
          </w:p>
        </w:tc>
        <w:tc>
          <w:tcPr>
            <w:tcW w:w="989" w:type="dxa"/>
          </w:tcPr>
          <w:p w14:paraId="2E71D773" w14:textId="6B746DCA" w:rsidR="00D24133" w:rsidRPr="009E7294" w:rsidRDefault="00990325" w:rsidP="004E7BE8">
            <w:pPr>
              <w:pStyle w:val="ListParagraph"/>
              <w:ind w:left="0"/>
              <w:rPr>
                <w:rFonts w:eastAsia="宋体"/>
                <w:b/>
                <w:lang w:eastAsia="zh-CN"/>
              </w:rPr>
            </w:pPr>
            <w:r>
              <w:rPr>
                <w:rFonts w:eastAsia="宋体" w:hint="eastAsia"/>
                <w:b/>
                <w:lang w:eastAsia="zh-CN"/>
              </w:rPr>
              <w:t>unused</w:t>
            </w:r>
          </w:p>
        </w:tc>
        <w:tc>
          <w:tcPr>
            <w:tcW w:w="989" w:type="dxa"/>
          </w:tcPr>
          <w:p w14:paraId="60631F9B" w14:textId="7184E7AA" w:rsidR="00D24133" w:rsidRPr="00C15550" w:rsidRDefault="00CE262F" w:rsidP="004E7BE8">
            <w:pPr>
              <w:pStyle w:val="ListParagraph"/>
              <w:ind w:left="0"/>
              <w:rPr>
                <w:rFonts w:eastAsia="宋体"/>
                <w:b/>
                <w:lang w:eastAsia="zh-CN"/>
              </w:rPr>
            </w:pPr>
            <w:r>
              <w:rPr>
                <w:rFonts w:eastAsia="宋体" w:hint="eastAsia"/>
                <w:b/>
                <w:lang w:eastAsia="zh-CN"/>
              </w:rPr>
              <w:t>unused</w:t>
            </w:r>
          </w:p>
        </w:tc>
        <w:tc>
          <w:tcPr>
            <w:tcW w:w="1167" w:type="dxa"/>
          </w:tcPr>
          <w:p w14:paraId="55C06C6D" w14:textId="12B86B2F" w:rsidR="00D24133" w:rsidRPr="00C15550" w:rsidRDefault="00CE262F" w:rsidP="004E7BE8">
            <w:pPr>
              <w:pStyle w:val="ListParagraph"/>
              <w:ind w:left="0"/>
              <w:rPr>
                <w:rFonts w:eastAsia="宋体"/>
                <w:b/>
                <w:lang w:eastAsia="zh-CN"/>
              </w:rPr>
            </w:pPr>
            <w:r>
              <w:rPr>
                <w:rFonts w:eastAsia="宋体" w:hint="eastAsia"/>
                <w:b/>
                <w:lang w:eastAsia="zh-CN"/>
              </w:rPr>
              <w:t>unused</w:t>
            </w:r>
          </w:p>
        </w:tc>
        <w:tc>
          <w:tcPr>
            <w:tcW w:w="2118" w:type="dxa"/>
          </w:tcPr>
          <w:p w14:paraId="520C79BF" w14:textId="5C1EA10D" w:rsidR="00D24133" w:rsidRPr="00C15550" w:rsidRDefault="00CE262F" w:rsidP="004E7BE8">
            <w:pPr>
              <w:pStyle w:val="ListParagraph"/>
              <w:ind w:left="0"/>
              <w:rPr>
                <w:rFonts w:eastAsia="宋体"/>
                <w:b/>
                <w:lang w:eastAsia="zh-CN"/>
              </w:rPr>
            </w:pPr>
            <w:r>
              <w:rPr>
                <w:rFonts w:eastAsia="宋体" w:hint="eastAsia"/>
                <w:b/>
                <w:lang w:eastAsia="zh-CN"/>
              </w:rPr>
              <w:t>2</w:t>
            </w:r>
            <w:r>
              <w:rPr>
                <w:rFonts w:eastAsia="宋体"/>
                <w:b/>
                <w:lang w:eastAsia="zh-CN"/>
              </w:rPr>
              <w:t>’s complement</w:t>
            </w:r>
          </w:p>
        </w:tc>
      </w:tr>
    </w:tbl>
    <w:p w14:paraId="2BFFE3B0" w14:textId="678613F2" w:rsidR="00D24133" w:rsidRDefault="00D24133" w:rsidP="00D24133">
      <w:pPr>
        <w:pStyle w:val="ListParagraph"/>
        <w:ind w:left="1080"/>
        <w:rPr>
          <w:rFonts w:cs="Times New Roman"/>
        </w:rPr>
      </w:pPr>
    </w:p>
    <w:p w14:paraId="2F303A40" w14:textId="21AD22A6" w:rsidR="00CE262F" w:rsidRDefault="00421B25" w:rsidP="00CE262F">
      <w:pPr>
        <w:pStyle w:val="ListParagraph"/>
        <w:numPr>
          <w:ilvl w:val="1"/>
          <w:numId w:val="3"/>
        </w:numPr>
        <w:rPr>
          <w:rFonts w:cs="Times New Roman"/>
        </w:rPr>
      </w:pPr>
      <w:r>
        <w:rPr>
          <w:rFonts w:cs="Times New Roman"/>
        </w:rPr>
        <w:t>What new device</w:t>
      </w:r>
      <w:r w:rsidR="0019712B">
        <w:rPr>
          <w:rFonts w:cs="Times New Roman"/>
        </w:rPr>
        <w:t>(s) must be added to the circuit in Figure 6.9 to support BRR?</w:t>
      </w:r>
      <w:r w:rsidR="006E7972">
        <w:rPr>
          <w:rFonts w:cs="Times New Roman"/>
        </w:rPr>
        <w:t xml:space="preserve">  How is (are) these device(s) connected to the existing devices of Figure 6.9?</w:t>
      </w:r>
      <w:r w:rsidR="0019712B">
        <w:rPr>
          <w:rFonts w:cs="Times New Roman"/>
        </w:rPr>
        <w:br/>
      </w:r>
      <w:r w:rsidR="00CE262F">
        <w:rPr>
          <w:rFonts w:cs="Times New Roman"/>
        </w:rPr>
        <w:t xml:space="preserve">A multiplexer that inputs </w:t>
      </w:r>
      <w:r w:rsidR="002F5162">
        <w:rPr>
          <w:rFonts w:cs="Times New Roman"/>
        </w:rPr>
        <w:t>program counter</w:t>
      </w:r>
      <w:r w:rsidR="005D7612">
        <w:rPr>
          <w:rFonts w:cs="Times New Roman"/>
        </w:rPr>
        <w:t xml:space="preserve"> and output </w:t>
      </w:r>
      <w:r w:rsidR="00CE262F">
        <w:rPr>
          <w:rFonts w:cs="Times New Roman"/>
        </w:rPr>
        <w:t>to ALU.</w:t>
      </w:r>
    </w:p>
    <w:p w14:paraId="6F5249E9" w14:textId="77777777" w:rsidR="00CE262F" w:rsidRPr="00CE262F" w:rsidRDefault="00CE262F" w:rsidP="00CE262F">
      <w:pPr>
        <w:pStyle w:val="ListParagraph"/>
        <w:ind w:left="1080"/>
        <w:rPr>
          <w:rFonts w:cs="Times New Roman"/>
        </w:rPr>
      </w:pPr>
    </w:p>
    <w:p w14:paraId="1843AB04" w14:textId="77777777" w:rsidR="002F5162" w:rsidRDefault="00421B25" w:rsidP="002F5162">
      <w:pPr>
        <w:pStyle w:val="ListParagraph"/>
        <w:numPr>
          <w:ilvl w:val="1"/>
          <w:numId w:val="3"/>
        </w:numPr>
        <w:rPr>
          <w:rFonts w:cs="Times New Roman"/>
        </w:rPr>
      </w:pPr>
      <w:r>
        <w:rPr>
          <w:rFonts w:cs="Times New Roman"/>
        </w:rPr>
        <w:t>List all new buses to be added to Figure 6.9 in support of the implementation of BRR.  Define each bus by stating its origin and its destination.  Use the labels for components in Figure 6.9 as reference points for namin</w:t>
      </w:r>
      <w:r w:rsidR="006E7972">
        <w:rPr>
          <w:rFonts w:cs="Times New Roman"/>
        </w:rPr>
        <w:t>g</w:t>
      </w:r>
      <w:r>
        <w:rPr>
          <w:rFonts w:cs="Times New Roman"/>
        </w:rPr>
        <w:t xml:space="preserve"> origins and destinations.  </w:t>
      </w:r>
      <w:r w:rsidR="006E7972">
        <w:rPr>
          <w:rFonts w:cs="Times New Roman"/>
        </w:rPr>
        <w:t>Include the device(s) that you added in part b in your bus names as needed.</w:t>
      </w:r>
      <w:r>
        <w:rPr>
          <w:rFonts w:cs="Times New Roman"/>
        </w:rPr>
        <w:t xml:space="preserve"> </w:t>
      </w:r>
    </w:p>
    <w:p w14:paraId="00C6D92C" w14:textId="228921CF" w:rsidR="00D24133" w:rsidRPr="002F5162" w:rsidRDefault="00421B25" w:rsidP="002F5162">
      <w:pPr>
        <w:pStyle w:val="ListParagraph"/>
        <w:ind w:left="1080"/>
        <w:rPr>
          <w:rFonts w:cs="Times New Roman"/>
        </w:rPr>
      </w:pPr>
      <w:r>
        <w:rPr>
          <w:rFonts w:cs="Times New Roman"/>
        </w:rPr>
        <w:br/>
      </w:r>
      <w:r w:rsidR="002F5162">
        <w:rPr>
          <w:rFonts w:cs="Times New Roman"/>
        </w:rPr>
        <w:t xml:space="preserve">A bus from program counter to the new multiplexer </w:t>
      </w:r>
      <w:r w:rsidR="002F5162" w:rsidRPr="002F5162">
        <w:rPr>
          <w:rFonts w:cs="Times New Roman"/>
        </w:rPr>
        <w:t xml:space="preserve">and a bus from </w:t>
      </w:r>
      <w:r w:rsidR="00BF3E35">
        <w:rPr>
          <w:rFonts w:cs="Times New Roman"/>
        </w:rPr>
        <w:t>regA</w:t>
      </w:r>
      <w:bookmarkStart w:id="3" w:name="_GoBack"/>
      <w:bookmarkEnd w:id="3"/>
      <w:r w:rsidR="002F5162" w:rsidRPr="002F5162">
        <w:rPr>
          <w:rFonts w:cs="Times New Roman"/>
        </w:rPr>
        <w:t xml:space="preserve"> to the new </w:t>
      </w:r>
      <w:r w:rsidR="00654DC1" w:rsidRPr="002F5162">
        <w:rPr>
          <w:rFonts w:cs="Times New Roman"/>
        </w:rPr>
        <w:t>multiplexer.</w:t>
      </w:r>
      <w:r w:rsidR="00BF3E35">
        <w:rPr>
          <w:rFonts w:cs="Times New Roman"/>
        </w:rPr>
        <w:t xml:space="preserve"> And from the new multiplexer to ALU.</w:t>
      </w:r>
    </w:p>
    <w:p w14:paraId="18CFA177" w14:textId="77777777" w:rsidR="002F5162" w:rsidRDefault="002F5162" w:rsidP="002F5162">
      <w:pPr>
        <w:pStyle w:val="ListParagraph"/>
        <w:ind w:left="1080"/>
        <w:rPr>
          <w:rFonts w:cs="Times New Roman"/>
        </w:rPr>
      </w:pPr>
    </w:p>
    <w:p w14:paraId="5F7BF955" w14:textId="7704773D" w:rsidR="006E7972" w:rsidRDefault="006E7972" w:rsidP="00D24133">
      <w:pPr>
        <w:pStyle w:val="ListParagraph"/>
        <w:numPr>
          <w:ilvl w:val="1"/>
          <w:numId w:val="3"/>
        </w:numPr>
        <w:rPr>
          <w:rFonts w:cs="Times New Roman"/>
        </w:rPr>
      </w:pPr>
      <w:r>
        <w:rPr>
          <w:rFonts w:cs="Times New Roman"/>
        </w:rPr>
        <w:t>What existing bus(es) in Figure 6.9 must be re-wired to a new destination?</w:t>
      </w:r>
      <w:r>
        <w:rPr>
          <w:rFonts w:cs="Times New Roman"/>
        </w:rPr>
        <w:br/>
      </w:r>
      <w:r w:rsidR="002F5162">
        <w:rPr>
          <w:rFonts w:cs="Times New Roman"/>
        </w:rPr>
        <w:t>The original bus that connects register unit and ALU.</w:t>
      </w:r>
    </w:p>
    <w:p w14:paraId="015F679C" w14:textId="77777777" w:rsidR="002F5162" w:rsidRDefault="002F5162" w:rsidP="002F5162">
      <w:pPr>
        <w:pStyle w:val="ListParagraph"/>
        <w:ind w:left="1080"/>
        <w:rPr>
          <w:rFonts w:cs="Times New Roman"/>
        </w:rPr>
      </w:pPr>
    </w:p>
    <w:p w14:paraId="6EEF34DB" w14:textId="21E3F113" w:rsidR="00925CF2" w:rsidRDefault="00925CF2" w:rsidP="00654DC1">
      <w:pPr>
        <w:pStyle w:val="ListParagraph"/>
        <w:numPr>
          <w:ilvl w:val="1"/>
          <w:numId w:val="3"/>
        </w:numPr>
        <w:rPr>
          <w:rFonts w:cs="Times New Roman"/>
        </w:rPr>
      </w:pPr>
      <w:r>
        <w:rPr>
          <w:rFonts w:cs="Times New Roman"/>
        </w:rPr>
        <w:t>When the circuit of Figure 6.9 is executing a BRR instruction what are the selections made by each multiplexer in the circuit?  To answer this question for each mux</w:t>
      </w:r>
      <w:r w:rsidR="00F31DAF">
        <w:rPr>
          <w:rFonts w:cs="Times New Roman"/>
        </w:rPr>
        <w:t>,</w:t>
      </w:r>
      <w:r>
        <w:rPr>
          <w:rFonts w:cs="Times New Roman"/>
        </w:rPr>
        <w:t xml:space="preserve"> provide the name of the selected bus in terms of the source of the bus.  For example</w:t>
      </w:r>
      <w:r w:rsidR="00F31DAF">
        <w:rPr>
          <w:rFonts w:cs="Times New Roman"/>
        </w:rPr>
        <w:t>,</w:t>
      </w:r>
      <w:r>
        <w:rPr>
          <w:rFonts w:cs="Times New Roman"/>
        </w:rPr>
        <w:t xml:space="preserve"> the bus between M2 and the register unit data in inputs wo</w:t>
      </w:r>
      <w:r w:rsidR="00654DC1">
        <w:rPr>
          <w:rFonts w:cs="Times New Roman"/>
        </w:rPr>
        <w:t>uld be called the M3 output bus.</w:t>
      </w:r>
      <w:r w:rsidR="00654DC1" w:rsidRPr="00654DC1">
        <w:rPr>
          <w:rFonts w:cs="Times New Roman"/>
        </w:rPr>
        <w:t xml:space="preserve"> </w:t>
      </w:r>
      <w:r w:rsidRPr="00654DC1">
        <w:rPr>
          <w:rFonts w:cs="Times New Roman"/>
        </w:rPr>
        <w:br/>
      </w:r>
      <w:r w:rsidR="00BF3E35">
        <w:rPr>
          <w:rFonts w:cs="Times New Roman"/>
        </w:rPr>
        <w:t>M1: select from M3 output and default next instruction pointer</w:t>
      </w:r>
    </w:p>
    <w:p w14:paraId="40A42CB6" w14:textId="48BB5F7A" w:rsidR="00BF3E35" w:rsidRDefault="00BF3E35" w:rsidP="00BF3E35">
      <w:pPr>
        <w:pStyle w:val="ListParagraph"/>
        <w:ind w:left="1080"/>
        <w:rPr>
          <w:rFonts w:cs="Times New Roman"/>
        </w:rPr>
      </w:pPr>
      <w:r>
        <w:rPr>
          <w:rFonts w:cs="Times New Roman"/>
        </w:rPr>
        <w:t>M2: select from M3 output and M1 output</w:t>
      </w:r>
    </w:p>
    <w:p w14:paraId="574A9F77" w14:textId="143E248D" w:rsidR="00BF3E35" w:rsidRDefault="00BF3E35" w:rsidP="00BF3E35">
      <w:pPr>
        <w:pStyle w:val="ListParagraph"/>
        <w:ind w:left="1080"/>
        <w:rPr>
          <w:rFonts w:cs="Times New Roman"/>
        </w:rPr>
      </w:pPr>
      <w:r>
        <w:rPr>
          <w:rFonts w:cs="Times New Roman"/>
        </w:rPr>
        <w:t>M3: ALU and data out</w:t>
      </w:r>
    </w:p>
    <w:p w14:paraId="2F0CFF2E" w14:textId="73488507" w:rsidR="00BF3E35" w:rsidRPr="00654DC1" w:rsidRDefault="00BF3E35" w:rsidP="00BF3E35">
      <w:pPr>
        <w:pStyle w:val="ListParagraph"/>
        <w:ind w:left="1080"/>
        <w:rPr>
          <w:rFonts w:cs="Times New Roman"/>
        </w:rPr>
      </w:pPr>
      <w:r>
        <w:rPr>
          <w:rFonts w:cs="Times New Roman"/>
        </w:rPr>
        <w:t>M4: default next instruction pointer and regA</w:t>
      </w:r>
    </w:p>
    <w:p w14:paraId="252F41DC" w14:textId="77777777" w:rsidR="00357CD0" w:rsidRPr="00357CD0" w:rsidRDefault="00357CD0" w:rsidP="00357CD0">
      <w:pPr>
        <w:pStyle w:val="ListParagraph"/>
        <w:numPr>
          <w:ilvl w:val="0"/>
          <w:numId w:val="3"/>
        </w:numPr>
        <w:rPr>
          <w:rFonts w:cs="Times New Roman"/>
        </w:rPr>
      </w:pPr>
      <w:r w:rsidRPr="00357CD0">
        <w:rPr>
          <w:rFonts w:cs="Times New Roman"/>
        </w:rPr>
        <w:lastRenderedPageBreak/>
        <w:t>Here follows a schematic for the circuitry inside the register unit in textbook Figure 6.9. The triangular devices labeled BUF are buffers, circuits that allow signals to pass un-inverted when the buffer is selected, otherwise the buffer acts as an open switch.  Clearly, and legibly label this schematic with the following information.</w:t>
      </w:r>
    </w:p>
    <w:p w14:paraId="20FE69F8" w14:textId="77777777" w:rsidR="00357CD0" w:rsidRPr="00357CD0" w:rsidRDefault="00357CD0" w:rsidP="00357CD0">
      <w:pPr>
        <w:pStyle w:val="ListParagraph"/>
        <w:numPr>
          <w:ilvl w:val="1"/>
          <w:numId w:val="3"/>
        </w:numPr>
        <w:rPr>
          <w:rFonts w:cs="Times New Roman"/>
        </w:rPr>
      </w:pPr>
      <w:r w:rsidRPr="00357CD0">
        <w:rPr>
          <w:rFonts w:cs="Times New Roman"/>
        </w:rPr>
        <w:t>reg A inputs</w:t>
      </w:r>
    </w:p>
    <w:p w14:paraId="5B3408CA" w14:textId="77777777" w:rsidR="00357CD0" w:rsidRPr="00357CD0" w:rsidRDefault="00357CD0" w:rsidP="00357CD0">
      <w:pPr>
        <w:pStyle w:val="ListParagraph"/>
        <w:numPr>
          <w:ilvl w:val="1"/>
          <w:numId w:val="3"/>
        </w:numPr>
        <w:rPr>
          <w:rFonts w:cs="Times New Roman"/>
        </w:rPr>
      </w:pPr>
      <w:r w:rsidRPr="00357CD0">
        <w:rPr>
          <w:rFonts w:cs="Times New Roman"/>
        </w:rPr>
        <w:t>reg B inputs</w:t>
      </w:r>
    </w:p>
    <w:p w14:paraId="764201F9" w14:textId="77777777" w:rsidR="00357CD0" w:rsidRPr="00357CD0" w:rsidRDefault="00357CD0" w:rsidP="00357CD0">
      <w:pPr>
        <w:pStyle w:val="ListParagraph"/>
        <w:numPr>
          <w:ilvl w:val="1"/>
          <w:numId w:val="3"/>
        </w:numPr>
        <w:rPr>
          <w:rFonts w:cs="Times New Roman"/>
        </w:rPr>
      </w:pPr>
      <w:r w:rsidRPr="00357CD0">
        <w:rPr>
          <w:rFonts w:cs="Times New Roman"/>
        </w:rPr>
        <w:t>dst reg inputs</w:t>
      </w:r>
    </w:p>
    <w:p w14:paraId="5D52B06E" w14:textId="77777777" w:rsidR="00357CD0" w:rsidRPr="00357CD0" w:rsidRDefault="00357CD0" w:rsidP="00357CD0">
      <w:pPr>
        <w:pStyle w:val="ListParagraph"/>
        <w:numPr>
          <w:ilvl w:val="1"/>
          <w:numId w:val="3"/>
        </w:numPr>
        <w:rPr>
          <w:rFonts w:cs="Times New Roman"/>
        </w:rPr>
      </w:pPr>
      <w:r w:rsidRPr="00357CD0">
        <w:rPr>
          <w:rFonts w:cs="Times New Roman"/>
        </w:rPr>
        <w:t>reg A outputs</w:t>
      </w:r>
    </w:p>
    <w:p w14:paraId="48475948" w14:textId="77777777" w:rsidR="00357CD0" w:rsidRPr="00357CD0" w:rsidRDefault="00357CD0" w:rsidP="00357CD0">
      <w:pPr>
        <w:pStyle w:val="ListParagraph"/>
        <w:numPr>
          <w:ilvl w:val="1"/>
          <w:numId w:val="3"/>
        </w:numPr>
        <w:rPr>
          <w:rFonts w:cs="Times New Roman"/>
        </w:rPr>
      </w:pPr>
      <w:r w:rsidRPr="00357CD0">
        <w:rPr>
          <w:rFonts w:cs="Times New Roman"/>
        </w:rPr>
        <w:t>reg B outputs</w:t>
      </w:r>
    </w:p>
    <w:p w14:paraId="7438F984" w14:textId="409F6482" w:rsidR="00357CD0" w:rsidRPr="00357CD0" w:rsidRDefault="00357CD0" w:rsidP="00357CD0">
      <w:pPr>
        <w:pStyle w:val="ListParagraph"/>
        <w:numPr>
          <w:ilvl w:val="1"/>
          <w:numId w:val="3"/>
        </w:numPr>
        <w:rPr>
          <w:rFonts w:cs="Times New Roman"/>
        </w:rPr>
      </w:pPr>
      <w:r w:rsidRPr="00357CD0">
        <w:rPr>
          <w:rFonts w:cs="Times New Roman"/>
        </w:rPr>
        <w:t>except for the 4-to-16 decoder inputs, ind</w:t>
      </w:r>
      <w:r>
        <w:rPr>
          <w:rFonts w:cs="Times New Roman"/>
        </w:rPr>
        <w:t>icate how many wires each bus</w:t>
      </w:r>
      <w:r w:rsidRPr="00357CD0">
        <w:rPr>
          <w:rFonts w:cs="Times New Roman"/>
        </w:rPr>
        <w:t xml:space="preserve"> in the schematic actually represents using slash/number notation.</w:t>
      </w:r>
    </w:p>
    <w:p w14:paraId="6BD7FC64" w14:textId="0F0C6EBD" w:rsidR="00AB4509" w:rsidRPr="005E74C8" w:rsidRDefault="00357CD0" w:rsidP="00F31DAF">
      <w:pPr>
        <w:pStyle w:val="ListParagraph"/>
        <w:numPr>
          <w:ilvl w:val="1"/>
          <w:numId w:val="3"/>
        </w:numPr>
        <w:rPr>
          <w:rFonts w:cs="Times New Roman"/>
        </w:rPr>
      </w:pPr>
      <w:r w:rsidRPr="00357CD0">
        <w:rPr>
          <w:rFonts w:cs="Times New Roman"/>
        </w:rPr>
        <w:t>Two of the decoders have an unlabeled input; add a likely label for these two inputs</w:t>
      </w:r>
      <w:r>
        <w:rPr>
          <w:rFonts w:cs="Times New Roman"/>
        </w:rPr>
        <w:br/>
      </w:r>
      <w:r>
        <w:rPr>
          <w:rFonts w:cs="Times New Roman"/>
        </w:rPr>
        <w:br/>
      </w:r>
      <w:r w:rsidR="005E6054">
        <w:rPr>
          <w:rFonts w:cs="Times New Roman"/>
          <w:noProof/>
        </w:rPr>
        <w:drawing>
          <wp:inline distT="0" distB="0" distL="0" distR="0" wp14:anchorId="6B00F16B" wp14:editId="79E25865">
            <wp:extent cx="5943600" cy="4149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stretch>
                      <a:fillRect/>
                    </a:stretch>
                  </pic:blipFill>
                  <pic:spPr>
                    <a:xfrm>
                      <a:off x="0" y="0"/>
                      <a:ext cx="5943600" cy="4149725"/>
                    </a:xfrm>
                    <a:prstGeom prst="rect">
                      <a:avLst/>
                    </a:prstGeom>
                  </pic:spPr>
                </pic:pic>
              </a:graphicData>
            </a:graphic>
          </wp:inline>
        </w:drawing>
      </w:r>
      <w:r w:rsidR="00AB4509" w:rsidRPr="005E74C8">
        <w:rPr>
          <w:rFonts w:cs="Times New Roman"/>
        </w:rPr>
        <w:br/>
      </w:r>
    </w:p>
    <w:sectPr w:rsidR="00AB4509" w:rsidRPr="005E74C8" w:rsidSect="009F256E">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312C2" w14:textId="77777777" w:rsidR="003B3E23" w:rsidRDefault="003B3E23" w:rsidP="00CE0FCC">
      <w:r>
        <w:separator/>
      </w:r>
    </w:p>
  </w:endnote>
  <w:endnote w:type="continuationSeparator" w:id="0">
    <w:p w14:paraId="4A3BD21F" w14:textId="77777777" w:rsidR="003B3E23" w:rsidRDefault="003B3E23"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E2EB5" w14:textId="77777777" w:rsidR="003B3E23" w:rsidRDefault="003B3E23" w:rsidP="00CE0FCC">
      <w:r>
        <w:separator/>
      </w:r>
    </w:p>
  </w:footnote>
  <w:footnote w:type="continuationSeparator" w:id="0">
    <w:p w14:paraId="691E2F2E" w14:textId="77777777" w:rsidR="003B3E23" w:rsidRDefault="003B3E23"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77BA2" w14:textId="1F352BB7" w:rsidR="00EE0544" w:rsidRDefault="00EE0544" w:rsidP="001D763D">
    <w:pPr>
      <w:pStyle w:val="Header"/>
    </w:pPr>
    <w:r>
      <w:t>C</w:t>
    </w:r>
    <w:r w:rsidR="00741114">
      <w:t>S250 2018 Spring</w:t>
    </w:r>
    <w:r w:rsidR="00741114">
      <w:tab/>
    </w:r>
    <w:r w:rsidR="00741114">
      <w:tab/>
      <w:t>Homework 06</w:t>
    </w:r>
  </w:p>
  <w:p w14:paraId="22541347" w14:textId="77777777" w:rsidR="00EE0544" w:rsidRDefault="00EE0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EB4145"/>
    <w:multiLevelType w:val="hybridMultilevel"/>
    <w:tmpl w:val="2314163C"/>
    <w:lvl w:ilvl="0" w:tplc="0409000F">
      <w:start w:val="1"/>
      <w:numFmt w:val="decimal"/>
      <w:lvlText w:val="%1."/>
      <w:lvlJc w:val="left"/>
      <w:pPr>
        <w:ind w:left="360" w:hanging="360"/>
      </w:pPr>
      <w:rPr>
        <w:rFonts w:hint="default"/>
      </w:rPr>
    </w:lvl>
    <w:lvl w:ilvl="1" w:tplc="BAA6E21A">
      <w:start w:val="1"/>
      <w:numFmt w:val="lowerLetter"/>
      <w:lvlText w:val="%2."/>
      <w:lvlJc w:val="left"/>
      <w:pPr>
        <w:ind w:left="1080" w:hanging="360"/>
      </w:pPr>
      <w:rPr>
        <w:rFonts w:ascii="Times New Roman" w:hAnsi="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DC2585"/>
    <w:multiLevelType w:val="multilevel"/>
    <w:tmpl w:val="EE5E40F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18"/>
  </w:num>
  <w:num w:numId="3">
    <w:abstractNumId w:val="14"/>
  </w:num>
  <w:num w:numId="4">
    <w:abstractNumId w:val="13"/>
  </w:num>
  <w:num w:numId="5">
    <w:abstractNumId w:val="4"/>
  </w:num>
  <w:num w:numId="6">
    <w:abstractNumId w:val="6"/>
  </w:num>
  <w:num w:numId="7">
    <w:abstractNumId w:val="12"/>
  </w:num>
  <w:num w:numId="8">
    <w:abstractNumId w:val="10"/>
  </w:num>
  <w:num w:numId="9">
    <w:abstractNumId w:val="3"/>
  </w:num>
  <w:num w:numId="10">
    <w:abstractNumId w:val="11"/>
  </w:num>
  <w:num w:numId="11">
    <w:abstractNumId w:val="19"/>
  </w:num>
  <w:num w:numId="12">
    <w:abstractNumId w:val="2"/>
  </w:num>
  <w:num w:numId="13">
    <w:abstractNumId w:val="8"/>
  </w:num>
  <w:num w:numId="14">
    <w:abstractNumId w:val="9"/>
  </w:num>
  <w:num w:numId="15">
    <w:abstractNumId w:val="15"/>
  </w:num>
  <w:num w:numId="16">
    <w:abstractNumId w:val="20"/>
  </w:num>
  <w:num w:numId="17">
    <w:abstractNumId w:val="7"/>
  </w:num>
  <w:num w:numId="18">
    <w:abstractNumId w:val="0"/>
  </w:num>
  <w:num w:numId="19">
    <w:abstractNumId w:val="1"/>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74B1"/>
    <w:rsid w:val="000219EA"/>
    <w:rsid w:val="000249E4"/>
    <w:rsid w:val="00035466"/>
    <w:rsid w:val="00044D54"/>
    <w:rsid w:val="000470F8"/>
    <w:rsid w:val="00050BE7"/>
    <w:rsid w:val="00054FA4"/>
    <w:rsid w:val="00055E3E"/>
    <w:rsid w:val="00075E2F"/>
    <w:rsid w:val="000762D3"/>
    <w:rsid w:val="00077A66"/>
    <w:rsid w:val="00082AF7"/>
    <w:rsid w:val="00093579"/>
    <w:rsid w:val="00095D30"/>
    <w:rsid w:val="000A7A8B"/>
    <w:rsid w:val="000B6726"/>
    <w:rsid w:val="000B7F0B"/>
    <w:rsid w:val="000C7B4C"/>
    <w:rsid w:val="000D1F34"/>
    <w:rsid w:val="000D362E"/>
    <w:rsid w:val="000F4F4E"/>
    <w:rsid w:val="000F5D8F"/>
    <w:rsid w:val="00101E80"/>
    <w:rsid w:val="00104594"/>
    <w:rsid w:val="0010614F"/>
    <w:rsid w:val="00106E66"/>
    <w:rsid w:val="00113FB9"/>
    <w:rsid w:val="00114765"/>
    <w:rsid w:val="00120B80"/>
    <w:rsid w:val="00120E7B"/>
    <w:rsid w:val="00121EB8"/>
    <w:rsid w:val="00130A9D"/>
    <w:rsid w:val="00132C36"/>
    <w:rsid w:val="001377EF"/>
    <w:rsid w:val="00155DA2"/>
    <w:rsid w:val="001603C6"/>
    <w:rsid w:val="001728C6"/>
    <w:rsid w:val="0017346C"/>
    <w:rsid w:val="00175B30"/>
    <w:rsid w:val="0018172B"/>
    <w:rsid w:val="001838B5"/>
    <w:rsid w:val="00191C63"/>
    <w:rsid w:val="00194252"/>
    <w:rsid w:val="0019712B"/>
    <w:rsid w:val="001A2DA8"/>
    <w:rsid w:val="001A5558"/>
    <w:rsid w:val="001A5C4A"/>
    <w:rsid w:val="001A7681"/>
    <w:rsid w:val="001A787F"/>
    <w:rsid w:val="001B18D1"/>
    <w:rsid w:val="001B75F2"/>
    <w:rsid w:val="001C3708"/>
    <w:rsid w:val="001D23E0"/>
    <w:rsid w:val="001D2D29"/>
    <w:rsid w:val="001D6D34"/>
    <w:rsid w:val="001D763D"/>
    <w:rsid w:val="001E2C0F"/>
    <w:rsid w:val="001E3915"/>
    <w:rsid w:val="001E3BCA"/>
    <w:rsid w:val="001E47FB"/>
    <w:rsid w:val="001E5CC1"/>
    <w:rsid w:val="001E5FDE"/>
    <w:rsid w:val="001E6A45"/>
    <w:rsid w:val="001F0AFF"/>
    <w:rsid w:val="001F17FF"/>
    <w:rsid w:val="001F2BC6"/>
    <w:rsid w:val="001F5AC6"/>
    <w:rsid w:val="001F6F40"/>
    <w:rsid w:val="00201FCC"/>
    <w:rsid w:val="00204A95"/>
    <w:rsid w:val="00206F28"/>
    <w:rsid w:val="002071DC"/>
    <w:rsid w:val="00220065"/>
    <w:rsid w:val="002333E2"/>
    <w:rsid w:val="00233FB9"/>
    <w:rsid w:val="0024546E"/>
    <w:rsid w:val="0024794C"/>
    <w:rsid w:val="00255350"/>
    <w:rsid w:val="00260F1C"/>
    <w:rsid w:val="0028614F"/>
    <w:rsid w:val="00290D6C"/>
    <w:rsid w:val="00291B94"/>
    <w:rsid w:val="0029282D"/>
    <w:rsid w:val="00297817"/>
    <w:rsid w:val="002A1C5E"/>
    <w:rsid w:val="002C71CB"/>
    <w:rsid w:val="002D5AC4"/>
    <w:rsid w:val="002E0350"/>
    <w:rsid w:val="002F5162"/>
    <w:rsid w:val="00300143"/>
    <w:rsid w:val="00300B40"/>
    <w:rsid w:val="00302420"/>
    <w:rsid w:val="00303789"/>
    <w:rsid w:val="00305FFB"/>
    <w:rsid w:val="00306E90"/>
    <w:rsid w:val="00312D9C"/>
    <w:rsid w:val="003135FD"/>
    <w:rsid w:val="0032003C"/>
    <w:rsid w:val="00322E3A"/>
    <w:rsid w:val="003239D6"/>
    <w:rsid w:val="003425DF"/>
    <w:rsid w:val="003434D0"/>
    <w:rsid w:val="00353665"/>
    <w:rsid w:val="00357CD0"/>
    <w:rsid w:val="003648F3"/>
    <w:rsid w:val="003657B2"/>
    <w:rsid w:val="00370F11"/>
    <w:rsid w:val="00377B97"/>
    <w:rsid w:val="00381CD7"/>
    <w:rsid w:val="00387884"/>
    <w:rsid w:val="00392AE5"/>
    <w:rsid w:val="003A1EA0"/>
    <w:rsid w:val="003B23F9"/>
    <w:rsid w:val="003B3E23"/>
    <w:rsid w:val="003B52DD"/>
    <w:rsid w:val="003B650A"/>
    <w:rsid w:val="003C6DAD"/>
    <w:rsid w:val="003E4C34"/>
    <w:rsid w:val="003E5498"/>
    <w:rsid w:val="003F4A95"/>
    <w:rsid w:val="004024B4"/>
    <w:rsid w:val="00413AA4"/>
    <w:rsid w:val="004154AC"/>
    <w:rsid w:val="0041598F"/>
    <w:rsid w:val="004210E0"/>
    <w:rsid w:val="00421B25"/>
    <w:rsid w:val="00423D27"/>
    <w:rsid w:val="00426EC4"/>
    <w:rsid w:val="00430109"/>
    <w:rsid w:val="00430F50"/>
    <w:rsid w:val="00432A81"/>
    <w:rsid w:val="004330A2"/>
    <w:rsid w:val="004434E5"/>
    <w:rsid w:val="00446EFA"/>
    <w:rsid w:val="004563FF"/>
    <w:rsid w:val="0046369B"/>
    <w:rsid w:val="00464902"/>
    <w:rsid w:val="004717BC"/>
    <w:rsid w:val="00471C88"/>
    <w:rsid w:val="0047526B"/>
    <w:rsid w:val="00483588"/>
    <w:rsid w:val="0048701C"/>
    <w:rsid w:val="004904A4"/>
    <w:rsid w:val="0049542D"/>
    <w:rsid w:val="004A40BD"/>
    <w:rsid w:val="004A6593"/>
    <w:rsid w:val="004A739D"/>
    <w:rsid w:val="004A748A"/>
    <w:rsid w:val="004C7312"/>
    <w:rsid w:val="004C75BF"/>
    <w:rsid w:val="004D18C3"/>
    <w:rsid w:val="004E0E24"/>
    <w:rsid w:val="004F5CD6"/>
    <w:rsid w:val="004F5DF3"/>
    <w:rsid w:val="0050547C"/>
    <w:rsid w:val="00510F9E"/>
    <w:rsid w:val="00511EBD"/>
    <w:rsid w:val="0053658B"/>
    <w:rsid w:val="0055387A"/>
    <w:rsid w:val="00561150"/>
    <w:rsid w:val="00562242"/>
    <w:rsid w:val="0058235E"/>
    <w:rsid w:val="005872B9"/>
    <w:rsid w:val="0059352D"/>
    <w:rsid w:val="00593BD5"/>
    <w:rsid w:val="00596FE8"/>
    <w:rsid w:val="005A3AD8"/>
    <w:rsid w:val="005B287B"/>
    <w:rsid w:val="005B37CB"/>
    <w:rsid w:val="005B64FF"/>
    <w:rsid w:val="005C1652"/>
    <w:rsid w:val="005D0575"/>
    <w:rsid w:val="005D3F6D"/>
    <w:rsid w:val="005D7612"/>
    <w:rsid w:val="005E3CCF"/>
    <w:rsid w:val="005E6054"/>
    <w:rsid w:val="005E6A4C"/>
    <w:rsid w:val="005E74C8"/>
    <w:rsid w:val="005F3677"/>
    <w:rsid w:val="00606218"/>
    <w:rsid w:val="00612081"/>
    <w:rsid w:val="00617796"/>
    <w:rsid w:val="00620D13"/>
    <w:rsid w:val="00627C5E"/>
    <w:rsid w:val="00631659"/>
    <w:rsid w:val="00632B9D"/>
    <w:rsid w:val="006365B0"/>
    <w:rsid w:val="00637220"/>
    <w:rsid w:val="006372A3"/>
    <w:rsid w:val="006413CE"/>
    <w:rsid w:val="0064371B"/>
    <w:rsid w:val="0064673F"/>
    <w:rsid w:val="006478D5"/>
    <w:rsid w:val="0065164F"/>
    <w:rsid w:val="00654DC1"/>
    <w:rsid w:val="00663BB7"/>
    <w:rsid w:val="00671BE5"/>
    <w:rsid w:val="00674C47"/>
    <w:rsid w:val="0067599D"/>
    <w:rsid w:val="00683872"/>
    <w:rsid w:val="00695965"/>
    <w:rsid w:val="006A1682"/>
    <w:rsid w:val="006C4603"/>
    <w:rsid w:val="006C56E2"/>
    <w:rsid w:val="006C6A11"/>
    <w:rsid w:val="006C6E76"/>
    <w:rsid w:val="006D1F74"/>
    <w:rsid w:val="006D211E"/>
    <w:rsid w:val="006D3647"/>
    <w:rsid w:val="006D5415"/>
    <w:rsid w:val="006E38D0"/>
    <w:rsid w:val="006E3C32"/>
    <w:rsid w:val="006E60DF"/>
    <w:rsid w:val="006E6CD6"/>
    <w:rsid w:val="006E7972"/>
    <w:rsid w:val="006F0C85"/>
    <w:rsid w:val="006F54B5"/>
    <w:rsid w:val="006F7771"/>
    <w:rsid w:val="007117D2"/>
    <w:rsid w:val="00723D48"/>
    <w:rsid w:val="00723DDD"/>
    <w:rsid w:val="0072422A"/>
    <w:rsid w:val="00740AB6"/>
    <w:rsid w:val="00741114"/>
    <w:rsid w:val="007423B9"/>
    <w:rsid w:val="00753310"/>
    <w:rsid w:val="007563A4"/>
    <w:rsid w:val="00766CB4"/>
    <w:rsid w:val="0077040A"/>
    <w:rsid w:val="00773F38"/>
    <w:rsid w:val="007744CD"/>
    <w:rsid w:val="00794F4C"/>
    <w:rsid w:val="007A5A82"/>
    <w:rsid w:val="007A5B85"/>
    <w:rsid w:val="007A6428"/>
    <w:rsid w:val="007A7F68"/>
    <w:rsid w:val="007B3F9A"/>
    <w:rsid w:val="007C7043"/>
    <w:rsid w:val="007D021A"/>
    <w:rsid w:val="007D0868"/>
    <w:rsid w:val="007E0888"/>
    <w:rsid w:val="007E4670"/>
    <w:rsid w:val="007E7CD0"/>
    <w:rsid w:val="008001AB"/>
    <w:rsid w:val="00800FAD"/>
    <w:rsid w:val="00800FE7"/>
    <w:rsid w:val="008040F2"/>
    <w:rsid w:val="008056AB"/>
    <w:rsid w:val="008106A7"/>
    <w:rsid w:val="008117F8"/>
    <w:rsid w:val="00812582"/>
    <w:rsid w:val="008146C7"/>
    <w:rsid w:val="00814B98"/>
    <w:rsid w:val="008201AE"/>
    <w:rsid w:val="008253A1"/>
    <w:rsid w:val="008262A1"/>
    <w:rsid w:val="00832734"/>
    <w:rsid w:val="0083412F"/>
    <w:rsid w:val="008525FB"/>
    <w:rsid w:val="00853648"/>
    <w:rsid w:val="00854729"/>
    <w:rsid w:val="00855DA7"/>
    <w:rsid w:val="008621A7"/>
    <w:rsid w:val="008749C5"/>
    <w:rsid w:val="00882808"/>
    <w:rsid w:val="00892458"/>
    <w:rsid w:val="008955B5"/>
    <w:rsid w:val="008966E6"/>
    <w:rsid w:val="008A188D"/>
    <w:rsid w:val="008A190F"/>
    <w:rsid w:val="008A2377"/>
    <w:rsid w:val="008A2DCA"/>
    <w:rsid w:val="008C2E37"/>
    <w:rsid w:val="008C4F4A"/>
    <w:rsid w:val="008D323A"/>
    <w:rsid w:val="008D6C8B"/>
    <w:rsid w:val="008E5F38"/>
    <w:rsid w:val="00901FE2"/>
    <w:rsid w:val="0091138D"/>
    <w:rsid w:val="00912E5C"/>
    <w:rsid w:val="00920172"/>
    <w:rsid w:val="00925CF2"/>
    <w:rsid w:val="009332D8"/>
    <w:rsid w:val="00934724"/>
    <w:rsid w:val="009430B2"/>
    <w:rsid w:val="009511DF"/>
    <w:rsid w:val="00951827"/>
    <w:rsid w:val="009563CF"/>
    <w:rsid w:val="00962472"/>
    <w:rsid w:val="0096457B"/>
    <w:rsid w:val="009650D0"/>
    <w:rsid w:val="0096623B"/>
    <w:rsid w:val="0097058E"/>
    <w:rsid w:val="00981553"/>
    <w:rsid w:val="00990325"/>
    <w:rsid w:val="0099086E"/>
    <w:rsid w:val="009917C9"/>
    <w:rsid w:val="0099423C"/>
    <w:rsid w:val="009A2C2B"/>
    <w:rsid w:val="009B0744"/>
    <w:rsid w:val="009B1E33"/>
    <w:rsid w:val="009B3626"/>
    <w:rsid w:val="009B3BE6"/>
    <w:rsid w:val="009B7CBD"/>
    <w:rsid w:val="009D73D4"/>
    <w:rsid w:val="009E1D82"/>
    <w:rsid w:val="009E7294"/>
    <w:rsid w:val="009F0E6A"/>
    <w:rsid w:val="009F256E"/>
    <w:rsid w:val="009F772B"/>
    <w:rsid w:val="00A045AF"/>
    <w:rsid w:val="00A066F0"/>
    <w:rsid w:val="00A10A2E"/>
    <w:rsid w:val="00A216CB"/>
    <w:rsid w:val="00A23666"/>
    <w:rsid w:val="00A307F6"/>
    <w:rsid w:val="00A32849"/>
    <w:rsid w:val="00A33121"/>
    <w:rsid w:val="00A377DA"/>
    <w:rsid w:val="00A42139"/>
    <w:rsid w:val="00A42D33"/>
    <w:rsid w:val="00A43A98"/>
    <w:rsid w:val="00A44ABD"/>
    <w:rsid w:val="00A50CA9"/>
    <w:rsid w:val="00A54716"/>
    <w:rsid w:val="00A624BB"/>
    <w:rsid w:val="00A62D1C"/>
    <w:rsid w:val="00A73FFA"/>
    <w:rsid w:val="00A74188"/>
    <w:rsid w:val="00A76FDB"/>
    <w:rsid w:val="00A81992"/>
    <w:rsid w:val="00AA1DC6"/>
    <w:rsid w:val="00AA7240"/>
    <w:rsid w:val="00AB4509"/>
    <w:rsid w:val="00AB6FCA"/>
    <w:rsid w:val="00AD32ED"/>
    <w:rsid w:val="00AD64B7"/>
    <w:rsid w:val="00AE0548"/>
    <w:rsid w:val="00AE0919"/>
    <w:rsid w:val="00AE097C"/>
    <w:rsid w:val="00AE1711"/>
    <w:rsid w:val="00AE3217"/>
    <w:rsid w:val="00AE53C2"/>
    <w:rsid w:val="00AF0EE4"/>
    <w:rsid w:val="00AF398D"/>
    <w:rsid w:val="00B02B00"/>
    <w:rsid w:val="00B14B1E"/>
    <w:rsid w:val="00B169FE"/>
    <w:rsid w:val="00B17F07"/>
    <w:rsid w:val="00B25519"/>
    <w:rsid w:val="00B26A0A"/>
    <w:rsid w:val="00B360F7"/>
    <w:rsid w:val="00B3730B"/>
    <w:rsid w:val="00B4079B"/>
    <w:rsid w:val="00B4302D"/>
    <w:rsid w:val="00B43EED"/>
    <w:rsid w:val="00B5619E"/>
    <w:rsid w:val="00B626AB"/>
    <w:rsid w:val="00B846DA"/>
    <w:rsid w:val="00B85417"/>
    <w:rsid w:val="00B907F3"/>
    <w:rsid w:val="00B90B1F"/>
    <w:rsid w:val="00B95463"/>
    <w:rsid w:val="00BA56E6"/>
    <w:rsid w:val="00BA7FD8"/>
    <w:rsid w:val="00BB393B"/>
    <w:rsid w:val="00BC62FE"/>
    <w:rsid w:val="00BD09DE"/>
    <w:rsid w:val="00BD4194"/>
    <w:rsid w:val="00BD72F4"/>
    <w:rsid w:val="00BD7B73"/>
    <w:rsid w:val="00BE3E33"/>
    <w:rsid w:val="00BF1177"/>
    <w:rsid w:val="00BF3E35"/>
    <w:rsid w:val="00C04A32"/>
    <w:rsid w:val="00C05659"/>
    <w:rsid w:val="00C14401"/>
    <w:rsid w:val="00C15550"/>
    <w:rsid w:val="00C15AB8"/>
    <w:rsid w:val="00C34108"/>
    <w:rsid w:val="00C34B20"/>
    <w:rsid w:val="00C57A86"/>
    <w:rsid w:val="00C60235"/>
    <w:rsid w:val="00C663FD"/>
    <w:rsid w:val="00C75692"/>
    <w:rsid w:val="00C87F37"/>
    <w:rsid w:val="00C94575"/>
    <w:rsid w:val="00C94886"/>
    <w:rsid w:val="00C96E86"/>
    <w:rsid w:val="00CA1A7B"/>
    <w:rsid w:val="00CA3056"/>
    <w:rsid w:val="00CB1D9C"/>
    <w:rsid w:val="00CB6063"/>
    <w:rsid w:val="00CB6E97"/>
    <w:rsid w:val="00CC06CA"/>
    <w:rsid w:val="00CC252F"/>
    <w:rsid w:val="00CD1755"/>
    <w:rsid w:val="00CD35C7"/>
    <w:rsid w:val="00CE0FCC"/>
    <w:rsid w:val="00CE1BE0"/>
    <w:rsid w:val="00CE262F"/>
    <w:rsid w:val="00CE3957"/>
    <w:rsid w:val="00CE79BE"/>
    <w:rsid w:val="00CF13F5"/>
    <w:rsid w:val="00D00D5F"/>
    <w:rsid w:val="00D05CA9"/>
    <w:rsid w:val="00D06530"/>
    <w:rsid w:val="00D13B3B"/>
    <w:rsid w:val="00D13F25"/>
    <w:rsid w:val="00D14D56"/>
    <w:rsid w:val="00D22593"/>
    <w:rsid w:val="00D24133"/>
    <w:rsid w:val="00D24C43"/>
    <w:rsid w:val="00D26FC1"/>
    <w:rsid w:val="00D31C21"/>
    <w:rsid w:val="00D3212D"/>
    <w:rsid w:val="00D32D25"/>
    <w:rsid w:val="00D33E90"/>
    <w:rsid w:val="00D378D2"/>
    <w:rsid w:val="00D43148"/>
    <w:rsid w:val="00D4327A"/>
    <w:rsid w:val="00D446C8"/>
    <w:rsid w:val="00D46F4F"/>
    <w:rsid w:val="00D476A3"/>
    <w:rsid w:val="00D56BF3"/>
    <w:rsid w:val="00D57D70"/>
    <w:rsid w:val="00D65C63"/>
    <w:rsid w:val="00D7092B"/>
    <w:rsid w:val="00D74128"/>
    <w:rsid w:val="00D8027F"/>
    <w:rsid w:val="00D83DDB"/>
    <w:rsid w:val="00D84772"/>
    <w:rsid w:val="00D9394B"/>
    <w:rsid w:val="00D95520"/>
    <w:rsid w:val="00D9799B"/>
    <w:rsid w:val="00DC7E38"/>
    <w:rsid w:val="00DD1033"/>
    <w:rsid w:val="00DD6D1E"/>
    <w:rsid w:val="00DE349B"/>
    <w:rsid w:val="00DE7CBF"/>
    <w:rsid w:val="00DF7D00"/>
    <w:rsid w:val="00E0162C"/>
    <w:rsid w:val="00E05C75"/>
    <w:rsid w:val="00E12496"/>
    <w:rsid w:val="00E13AC5"/>
    <w:rsid w:val="00E13BEE"/>
    <w:rsid w:val="00E27BBA"/>
    <w:rsid w:val="00E3578B"/>
    <w:rsid w:val="00E4344D"/>
    <w:rsid w:val="00E500F6"/>
    <w:rsid w:val="00E51A55"/>
    <w:rsid w:val="00E5750B"/>
    <w:rsid w:val="00E70A66"/>
    <w:rsid w:val="00E714F8"/>
    <w:rsid w:val="00E73268"/>
    <w:rsid w:val="00E74314"/>
    <w:rsid w:val="00E865A5"/>
    <w:rsid w:val="00E869FA"/>
    <w:rsid w:val="00E92921"/>
    <w:rsid w:val="00EA614E"/>
    <w:rsid w:val="00EA6E42"/>
    <w:rsid w:val="00EB0F0B"/>
    <w:rsid w:val="00EB2D1D"/>
    <w:rsid w:val="00EB3C0F"/>
    <w:rsid w:val="00EB7F4A"/>
    <w:rsid w:val="00EC315F"/>
    <w:rsid w:val="00EC7E9E"/>
    <w:rsid w:val="00EE0222"/>
    <w:rsid w:val="00EE0544"/>
    <w:rsid w:val="00EE0D7D"/>
    <w:rsid w:val="00EF08CD"/>
    <w:rsid w:val="00EF1F68"/>
    <w:rsid w:val="00EF5F7C"/>
    <w:rsid w:val="00F0076E"/>
    <w:rsid w:val="00F04692"/>
    <w:rsid w:val="00F06E5E"/>
    <w:rsid w:val="00F10F88"/>
    <w:rsid w:val="00F23279"/>
    <w:rsid w:val="00F31DAF"/>
    <w:rsid w:val="00F3340B"/>
    <w:rsid w:val="00F34CAE"/>
    <w:rsid w:val="00F36B73"/>
    <w:rsid w:val="00F47951"/>
    <w:rsid w:val="00F6201E"/>
    <w:rsid w:val="00F66563"/>
    <w:rsid w:val="00F95500"/>
    <w:rsid w:val="00FA6AAA"/>
    <w:rsid w:val="00FB0635"/>
    <w:rsid w:val="00FB3FD4"/>
    <w:rsid w:val="00FB494B"/>
    <w:rsid w:val="00FC0BD1"/>
    <w:rsid w:val="00FC2C9C"/>
    <w:rsid w:val="00FC3B9D"/>
    <w:rsid w:val="00FD6512"/>
    <w:rsid w:val="00FD736B"/>
    <w:rsid w:val="00FE22E7"/>
    <w:rsid w:val="00FE26BC"/>
    <w:rsid w:val="00FE6083"/>
    <w:rsid w:val="00FF341E"/>
    <w:rsid w:val="00FF4A2E"/>
    <w:rsid w:val="00FF7712"/>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Dayu Liu</cp:lastModifiedBy>
  <cp:revision>70</cp:revision>
  <cp:lastPrinted>2018-02-17T17:53:00Z</cp:lastPrinted>
  <dcterms:created xsi:type="dcterms:W3CDTF">2018-02-01T19:20:00Z</dcterms:created>
  <dcterms:modified xsi:type="dcterms:W3CDTF">2018-03-02T01:41:00Z</dcterms:modified>
</cp:coreProperties>
</file>