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Tenancy Contract Addendum / ملحق عقد الإيجار</w:t>
      </w:r>
    </w:p>
    <w:p>
      <w:r>
        <w:t>Landlord: Palm Crescent Properties LLC (fictional). Tenant: Yusuf Al Mansoori (fictional). Property: Unit 7, Sample Residence, Dubai (fictional).</w:t>
      </w:r>
    </w:p>
    <w:p>
      <w:pPr>
        <w:bidi/>
      </w:pPr>
      <w:r>
        <w:rPr>
          <w:rFonts w:ascii="Arial" w:hAnsi="Arial" w:cs="Arial"/>
          <w:rtl/>
        </w:rPr>
        <w:t>المؤجر: شركة نخلة الهلال للعقارات (اسم وهمي). المستأجر: يوسف المنصوري (اسم وهمي).</w:t>
      </w:r>
    </w:p>
    <w:p>
      <w:pPr>
        <w:pStyle w:val="Heading2"/>
      </w:pPr>
      <w:r>
        <w:t>1. Rent revision / تعديل الإيجار</w:t>
      </w:r>
    </w:p>
    <w:p>
      <w:r>
        <w:t>With effect from 1 January 2027 (sample) the annual rent is revised to AED 96,000 payable in four cheques.</w:t>
      </w:r>
    </w:p>
    <w:p>
      <w:pPr>
        <w:bidi/>
      </w:pPr>
      <w:r>
        <w:rPr>
          <w:rFonts w:ascii="Arial" w:hAnsi="Arial" w:cs="Arial"/>
          <w:rtl/>
        </w:rPr>
        <w:t>اعتبارًا من ١ يناير ٢٠٢٧ يتم تعديل الإيجار السنوي إلى ٩٦٬٠٠٠ درهم تدفع على أربع دفعات.</w:t>
      </w:r>
    </w:p>
    <w:p>
      <w:pPr>
        <w:pStyle w:val="Heading2"/>
      </w:pPr>
      <w:r>
        <w:t>2. Other terms / شروط أخرى</w:t>
      </w:r>
    </w:p>
    <w:p>
      <w:r>
        <w:t>All other terms of the tenancy contract remain unchanged.</w:t>
      </w:r>
    </w:p>
    <w:p>
      <w:pPr>
        <w:bidi/>
      </w:pPr>
      <w:r>
        <w:rPr>
          <w:rFonts w:ascii="Arial" w:hAnsi="Arial" w:cs="Arial"/>
          <w:rtl/>
        </w:rPr>
        <w:t>تبقى جميع شروط عقد الإيجار الأخرى دون تغيير.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907"/>
        </w:trPr>
        <w:tc>
          <w:tcPr>
            <w:tcW w:type="dxa" w:w="4819"/>
          </w:tcPr>
          <w:p>
            <w:r>
              <w:t>Landlord Signature / توقيع المؤجر:</w:t>
            </w:r>
          </w:p>
        </w:tc>
        <w:tc>
          <w:tcPr>
            <w:tcW w:type="dxa" w:w="4819"/>
          </w:tcPr>
          <w:p/>
        </w:tc>
      </w:tr>
      <w:tr>
        <w:trPr>
          <w:trHeight w:val="510"/>
        </w:trPr>
        <w:tc>
          <w:tcPr>
            <w:tcW w:type="dxa" w:w="4819"/>
          </w:tcPr>
          <w:p>
            <w:r>
              <w:t>Landlord Date / التاريخ:</w:t>
            </w:r>
          </w:p>
        </w:tc>
        <w:tc>
          <w:tcPr>
            <w:tcW w:type="dxa" w:w="4819"/>
          </w:tcPr>
          <w:p/>
        </w:tc>
      </w:tr>
      <w:tr>
        <w:trPr>
          <w:trHeight w:val="907"/>
        </w:trPr>
        <w:tc>
          <w:tcPr>
            <w:tcW w:type="dxa" w:w="4819"/>
          </w:tcPr>
          <w:p>
            <w:r>
              <w:t>Tenant Signature / توقيع المستأجر:</w:t>
            </w:r>
          </w:p>
        </w:tc>
        <w:tc>
          <w:tcPr>
            <w:tcW w:type="dxa" w:w="4819"/>
          </w:tcPr>
          <w:p/>
        </w:tc>
      </w:tr>
      <w:tr>
        <w:trPr>
          <w:trHeight w:val="510"/>
        </w:trPr>
        <w:tc>
          <w:tcPr>
            <w:tcW w:type="dxa" w:w="4819"/>
          </w:tcPr>
          <w:p>
            <w:r>
              <w:t>Tenant Date / التاريخ:</w:t>
            </w:r>
          </w:p>
        </w:tc>
        <w:tc>
          <w:tcPr>
            <w:tcW w:type="dxa" w:w="4819"/>
          </w:tcPr>
          <w:p/>
        </w:tc>
      </w:tr>
    </w:tbl>
    <w:sectPr w:rsidR="00FC693F" w:rsidRPr="0006063C" w:rsidSect="00034616">
      <w:footerReference w:type="default" r:id="rId9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SAMPLE – synthetic test document – not a real agreement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