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i/>
          <w:iCs/>
          <w:color w:val="0070C0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32"/>
          <w:szCs w:val="40"/>
          <w:lang w:val="en-US" w:eastAsia="zh-CN"/>
        </w:rPr>
        <w:t>3.</w:t>
      </w:r>
      <w:r>
        <w:rPr>
          <w:rFonts w:hint="eastAsia" w:ascii="楷体" w:hAnsi="楷体" w:eastAsia="楷体" w:cs="楷体"/>
          <w:color w:val="0070C0"/>
          <w:sz w:val="32"/>
          <w:szCs w:val="40"/>
          <w:lang w:val="en-US" w:eastAsia="zh-CN"/>
        </w:rPr>
        <w:t>琅泽阵</w:t>
      </w:r>
      <w:r>
        <w:rPr>
          <w:rFonts w:hint="eastAsia" w:ascii="Times New Roman" w:hAnsi="Times New Roman" w:cs="Times New Roman"/>
          <w:color w:val="0070C0"/>
          <w:sz w:val="32"/>
          <w:szCs w:val="40"/>
          <w:lang w:val="en-US" w:eastAsia="zh-CN"/>
        </w:rPr>
        <w:t>(</w:t>
      </w:r>
      <w:r>
        <w:rPr>
          <w:rFonts w:hint="default" w:ascii="Times New Roman" w:hAnsi="Times New Roman" w:cs="Times New Roman"/>
          <w:i/>
          <w:iCs/>
          <w:color w:val="0070C0"/>
          <w:sz w:val="32"/>
          <w:szCs w:val="40"/>
          <w:lang w:val="en-US" w:eastAsia="zh-CN"/>
        </w:rPr>
        <w:t>Langtze</w:t>
      </w:r>
      <w:r>
        <w:rPr>
          <w:rFonts w:hint="eastAsia" w:ascii="Times New Roman" w:hAnsi="Times New Roman" w:cs="Times New Roman"/>
          <w:i/>
          <w:iCs/>
          <w:color w:val="0070C0"/>
          <w:sz w:val="32"/>
          <w:szCs w:val="40"/>
          <w:lang w:val="en-US" w:eastAsia="zh-CN"/>
        </w:rPr>
        <w:t xml:space="preserve"> Problem</w:t>
      </w:r>
      <w:r>
        <w:rPr>
          <w:rFonts w:hint="eastAsia" w:ascii="Times New Roman" w:hAnsi="Times New Roman" w:cs="Times New Roman"/>
          <w:i w:val="0"/>
          <w:iCs w:val="0"/>
          <w:color w:val="0070C0"/>
          <w:sz w:val="32"/>
          <w:szCs w:val="40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通过题目的详细提示，我们知道，A规律对上一层的描述是单一的，B规律对上一层的描述是连续的。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什么意思呢？例如上一层是1113，如果这一层遵循A规律，则对上一层的每一个数字都描述一下，即：11111113，若本层遵循B规律，则对上一层的连续相同数字进行描述，那么将是：3113。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搞清楚了A与B规律，那么我们就得试着去找琅泽阵第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层中有多少个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 w:ascii="Times New Roman" w:hAnsi="Times New Roman" w:cs="Times New Roman"/>
          <w:lang w:val="en-US" w:eastAsia="zh-CN"/>
        </w:rPr>
        <w:t>的规律了。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我们可以以初始数据为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lang w:val="en-US" w:eastAsia="zh-CN"/>
        </w:rPr>
        <w:t>来构建一个琅泽阵。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1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1 1 1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3 1 1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1 3 1 1 1 1 1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1 1 1 3 5 1 1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此时，不难证明对于任何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lang w:val="en-US" w:eastAsia="zh-CN"/>
        </w:rPr>
        <w:t>&gt;1(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≠3,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≠5,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≠7</w:t>
      </w:r>
      <w:r>
        <w:rPr>
          <w:rFonts w:hint="eastAsia" w:ascii="Times New Roman" w:hAnsi="Times New Roman" w:cs="Times New Roman"/>
          <w:lang w:val="en-US" w:eastAsia="zh-CN"/>
        </w:rPr>
        <w:t>)都满足每一层仅有1个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。那么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这个东西影响不大，毕竟说过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不会是1了。而且问题中没有涉及到询问1的个数，因此我们可以忽略对1的讨论。下面我们来讨论3。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事实上，对于任何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&gt;1都满足琅泽阵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仅存在1个3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（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=3时除外）。证明如下：</w:t>
      </w:r>
    </w:p>
    <w:p>
      <w:pPr>
        <w:numPr>
          <w:ilvl w:val="0"/>
          <w:numId w:val="0"/>
        </w:numP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在第3行后，若出现新的3，则需满足在A规律中出现3个单独连续的1（即这3个1左右两边都没有1），那么在此又往上一次的A规律中必须有两个连续的非1数，然而这并不可能，因为在分的时候，若出现两个连续的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和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（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,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&gt;1），则可能为</w:t>
      </w:r>
    </w:p>
    <w:p>
      <w:pPr>
        <w:numPr>
          <w:ilvl w:val="0"/>
          <w:numId w:val="0"/>
        </w:numP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①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个</w:t>
      </w:r>
      <w:r>
        <w:rPr>
          <w:rFonts w:hint="default" w:ascii="Times New Roman" w:hAnsi="Times New Roman" w:eastAsia="楷体" w:cs="Times New Roman"/>
          <w:b w:val="0"/>
          <w:bCs w:val="0"/>
          <w:i/>
          <w:iCs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，与该规律矛盾！</w:t>
      </w:r>
    </w:p>
    <w:p>
      <w:pPr>
        <w:numPr>
          <w:ilvl w:val="0"/>
          <w:numId w:val="0"/>
        </w:numP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②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q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个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k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个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p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，又与之矛盾！</w:t>
      </w:r>
    </w:p>
    <w:p>
      <w:pPr>
        <w:numPr>
          <w:ilvl w:val="0"/>
          <w:numId w:val="0"/>
        </w:numP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故往后不可能再出现新的3。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而第四行出现的3是特殊情况，因为前两次的分恰好满足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单独存在，导致前一次出现连续三个1，而往后就没有了。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3处理完之后就是5和7了，除此之外，再也没有其它可讨论的了，因为琅泽阵中只会存在1,3,5,7,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，这个不难证明。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那么5和7怎么办呢？我们可以往后面继续列，写一下规律，我这里只看B规律。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lang w:val="en-US" w:eastAsia="zh-CN"/>
              </w:rPr>
              <w:t>潜5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5数量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33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7数量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潜7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21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vertAlign w:val="baseline"/>
                <w:lang w:val="en-US" w:eastAsia="zh-CN"/>
              </w:rPr>
              <w:t>34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·潜5表示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>下一次B规律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将要增加的5，潜7代表</w:t>
      </w:r>
      <w:r>
        <w:rPr>
          <w:rFonts w:hint="eastAsia" w:ascii="Times New Roman" w:hAnsi="Times New Roman" w:eastAsia="楷体" w:cs="Times New Roman"/>
          <w:i w:val="0"/>
          <w:iCs w:val="0"/>
          <w:lang w:val="en-US" w:eastAsia="zh-CN"/>
        </w:rPr>
        <w:t>往后第二次B规律</w:t>
      </w:r>
      <w:r>
        <w:rPr>
          <w:rFonts w:hint="default" w:ascii="Times New Roman" w:hAnsi="Times New Roman" w:eastAsia="楷体" w:cs="Times New Roman"/>
          <w:i w:val="0"/>
          <w:iCs w:val="0"/>
          <w:lang w:val="en-US" w:eastAsia="zh-CN"/>
        </w:rPr>
        <w:t>将要增加的7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我们发现了斐波那契数列！！！为什么会是这样呢？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事实上，5是由上一次B规律中两个单独连续的1演变而来的，演变来之后随之又增加了两个单独连续的1，也就是上一次B规律带来了1个5并埋下了一个潜5，那位什么是斐波那契数列呢？我们又发现7是由上两次B规律中两个连续的不等数得来的。而第4行由于3在在前面，可以视为前面有一个与它不等的数，因此埋下了一个潜7，在下一次B规律中，7并没有马上出现，而是演变成了3个1，此时由上一层演变而来的5又与3靠在了一起，埋下一个潜7，那么该行就有一个潜5一个潜7。也就是说，每一个潜5都会带来1个潜5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788670</wp:posOffset>
            </wp:positionV>
            <wp:extent cx="2829560" cy="1357630"/>
            <wp:effectExtent l="0" t="0" r="8890" b="13970"/>
            <wp:wrapNone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l="4807" b="1879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和1个潜7，而不难发现，每一个潜7又会给下两行带来一个潜5和潜7。那么我们知道第四行是1个潜5和1个潜7，第六行由第四行的潜5得到1个潜5和1个潜7，而第八行由第六行的潜5得1个潜5和1个潜7，再由第四行的潜7得到1个潜5和1个潜7...以此类推，也就是说，1个潜5由第2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（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≥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3）行往2(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+1)行传递潜5并增加1个潜7，而2(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-1)行往2(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+1)行传递潜7并增加1个潜5.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如图所示：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可以理解为方框（潜5）是用来【保持】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的，而圆圈（潜7）是用来【提升】的。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那么斐波那契数列也就构成了。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其实这不就是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斐波那契的兔子问题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吗，潜7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是刚出生的，一个月长大，下个月再生兔子。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总的来说，潜5和潜7在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548235" w:themeColor="accent6" w:themeShade="BF"/>
          <w:lang w:val="en-US" w:eastAsia="zh-CN"/>
        </w:rPr>
        <w:t>每一层都是相等的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，而潜5对后面没有影响，每个潜7对其后面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第二次B规律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有影响，即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2E75B6" w:themeColor="accent1" w:themeShade="BF"/>
          <w:lang w:val="en-US" w:eastAsia="zh-CN"/>
        </w:rPr>
        <w:t>F[</w:t>
      </w:r>
      <w:r>
        <w:rPr>
          <w:rFonts w:hint="eastAsia" w:ascii="Times New Roman" w:hAnsi="Times New Roman" w:cs="Times New Roman"/>
          <w:b/>
          <w:bCs/>
          <w:i/>
          <w:iCs/>
          <w:color w:val="2E75B6" w:themeColor="accent1" w:themeShade="BF"/>
          <w:lang w:val="en-US" w:eastAsia="zh-CN"/>
        </w:rPr>
        <w:t>n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2E75B6" w:themeColor="accent1" w:themeShade="BF"/>
          <w:lang w:val="en-US" w:eastAsia="zh-CN"/>
        </w:rPr>
        <w:t>]=F[</w:t>
      </w:r>
      <w:r>
        <w:rPr>
          <w:rFonts w:hint="eastAsia" w:ascii="Times New Roman" w:hAnsi="Times New Roman" w:cs="Times New Roman"/>
          <w:b/>
          <w:bCs/>
          <w:i/>
          <w:iCs/>
          <w:color w:val="2E75B6" w:themeColor="accent1" w:themeShade="BF"/>
          <w:lang w:val="en-US" w:eastAsia="zh-CN"/>
        </w:rPr>
        <w:t>n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2E75B6" w:themeColor="accent1" w:themeShade="BF"/>
          <w:lang w:val="en-US" w:eastAsia="zh-CN"/>
        </w:rPr>
        <w:t>-1]+F[</w:t>
      </w:r>
      <w:r>
        <w:rPr>
          <w:rFonts w:hint="eastAsia" w:ascii="Times New Roman" w:hAnsi="Times New Roman" w:cs="Times New Roman"/>
          <w:b/>
          <w:bCs/>
          <w:i/>
          <w:iCs/>
          <w:color w:val="2E75B6" w:themeColor="accent1" w:themeShade="BF"/>
          <w:lang w:val="en-US" w:eastAsia="zh-CN"/>
        </w:rPr>
        <w:t>n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2E75B6" w:themeColor="accent1" w:themeShade="BF"/>
          <w:lang w:val="en-US" w:eastAsia="zh-CN"/>
        </w:rPr>
        <w:t>-2]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我们设2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≥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3)层的5的数量为five[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]（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=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），设斐波那契数列为F[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r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]（F[1]=1,F[2]=1），那么2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层对应的潜5或潜7就是F[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]=F[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-1]。则易得：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five[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]=five[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-1]+F[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-2];（将层数除以2是为了便于程序编写，况且A规律中的5和7数量不变）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验证一下，five[5]为第10层的5的数量，five[5]=five[4]+F[3]=2+2=4。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将式子化为斐波那契数列之和得到第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层5的数量的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答案式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position w:val="-28"/>
          <w:lang w:val="en-US" w:eastAsia="zh-CN"/>
        </w:rPr>
        <w:object>
          <v:shape id="_x0000_i1025" o:spt="75" type="#_x0000_t75" style="height:34pt;width:8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因此我们构建程序就不难了，那么7呢，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7的数量和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上一次相同规律时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的5的数量是一样的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现在讲讲程序解答。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众所周知，F[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]=F[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-1]+F[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-2]，这样的递推式显然不难想到。运用该递推式，大概能得30分的样子。为什么？我们可以看到five[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]的答案式展开后运算量及其庞大，特别是当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达到一定的数量级的时候，而且程序限时又很紧，所以这样的方法是行不通的。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那么，怎么办呢？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注意，你需要知道斐波那契数列有两个求和公式：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object>
          <v:shape id="_x0000_i1026" o:spt="75" type="#_x0000_t75" style="height:16pt;width:17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object>
          <v:shape id="_x0000_i1027" o:spt="75" type="#_x0000_t75" style="height:16pt;width:18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这两个公式分别是斐波那契数列的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奇数项和偶数项求和公式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有了它，你还是得不到高分，你还是只有六七十分。。。为什么，因为你求的时候还是会超时，因此你需要一个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二倍项公式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object>
          <v:shape id="_x0000_i1028" o:spt="75" type="#_x0000_t75" style="height:16pt;width:17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t>可以化成：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object>
          <v:shape id="_x0000_i1029" o:spt="75" type="#_x0000_t75" style="height:18pt;width:14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t>运用上述公式，运算量大大减少，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548235" w:themeColor="accent6" w:themeShade="BF"/>
          <w:position w:val="-10"/>
          <w:lang w:val="en-US" w:eastAsia="zh-CN"/>
        </w:rPr>
        <w:t>100分</w:t>
      </w:r>
      <w:r>
        <w:rPr>
          <w:rFonts w:hint="eastAsia" w:ascii="Times New Roman" w:hAnsi="Times New Roman" w:cs="Times New Roman"/>
          <w:b/>
          <w:bCs/>
          <w:i/>
          <w:iCs/>
          <w:color w:val="548235" w:themeColor="accent6" w:themeShade="BF"/>
          <w:position w:val="-10"/>
          <w:lang w:val="en-US" w:eastAsia="zh-CN"/>
        </w:rPr>
        <w:t>AC</w:t>
      </w: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t>详情请见标程：LangtzeAnswer.cpp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10"/>
          <w:lang w:val="en-US" w:eastAsia="zh-CN"/>
        </w:rPr>
        <w:t>题目为原创题，算法为斐波那契数列公式。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0E23"/>
    <w:rsid w:val="037201FE"/>
    <w:rsid w:val="1E4E7D80"/>
    <w:rsid w:val="1E4F7ED6"/>
    <w:rsid w:val="202374F0"/>
    <w:rsid w:val="325051C9"/>
    <w:rsid w:val="381A2B78"/>
    <w:rsid w:val="39FD1183"/>
    <w:rsid w:val="40496EA2"/>
    <w:rsid w:val="4871188E"/>
    <w:rsid w:val="496D082C"/>
    <w:rsid w:val="54832E63"/>
    <w:rsid w:val="54E41687"/>
    <w:rsid w:val="600C5F47"/>
    <w:rsid w:val="6730060D"/>
    <w:rsid w:val="6B3553A1"/>
    <w:rsid w:val="6FA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1739</Words>
  <Characters>1988</Characters>
  <Lines>0</Lines>
  <Paragraphs>0</Paragraphs>
  <ScaleCrop>false</ScaleCrop>
  <LinksUpToDate>false</LinksUpToDate>
  <CharactersWithSpaces>2010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2017-11-08T00:28:10Z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