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论文_封面_学校"/>
      </w:pPr>
      <w:r>
        <w:t>XXXX大学</w:t>
      </w:r>
    </w:p>
    <w:p>
      <w:pPr>
        <w:pStyle w:val="论文_封面_标题"/>
      </w:pPr>
      <w:r>
        <w:t>本科生毕业论文</w:t>
      </w:r>
    </w:p>
    <w:p>
      <w:pPr>
        <w:pStyle w:val="论文_封面_题目"/>
      </w:pPr>
      <w:r>
        <w:t>网络文学对传统文学的影响</w:t>
      </w:r>
    </w:p>
    <w:tbl>
      <w:tblPr>
        <w:tblW w:type="auto" w:w="0"/>
        <w:jc w:val="center"/>
        <w:tblLayout w:type="fixed"/>
        <w:tblLook w:firstColumn="1" w:firstRow="1" w:lastColumn="0" w:lastRow="0" w:noHBand="0" w:noVBand="1" w:val="04A0"/>
      </w:tblPr>
      <w:tblGrid>
        <w:gridCol w:w="4320"/>
        <w:gridCol w:w="4320"/>
      </w:tblGrid>
      <w:tr>
        <w:trPr>
          <w:trHeight w:val="680"/>
        </w:trPr>
        <w:tc>
          <w:tcPr>
            <w:tcW w:type="dxa" w:w="1701"/>
            <w:vAlign w:val="bottom"/>
          </w:tcPr>
          <w:p>
            <w:pPr>
              <w:spacing w:before="0" w:after="0"/>
              <w:jc w:val="center"/>
            </w:pPr>
            <w:r>
              <w:rPr>
                <w:rFonts w:ascii="Times New Roman" w:hAnsi="Times New Roman" w:eastAsia="宋体"/>
                <w:b w:val="0"/>
                <w:sz w:val="32"/>
              </w:rPr>
              <w:t>姓        名:</w:t>
            </w:r>
          </w:p>
        </w:tc>
        <w:tc>
          <w:tcPr>
            <w:tcW w:type="dxa" w:w="3118"/>
            <w:vAlign w:val="bottom"/>
            <w:bottom w:val="single" w:sz="8" w:space="0" w:color="auto"/>
          </w:tcPr>
          <w:p>
            <w:pPr>
              <w:spacing w:before="0" w:after="0"/>
              <w:jc w:val="center"/>
            </w:pPr>
            <w:r>
              <w:rPr>
                <w:rFonts w:ascii="Times New Roman" w:hAnsi="Times New Roman" w:eastAsia="宋体"/>
                <w:b w:val="0"/>
                <w:sz w:val="32"/>
              </w:rPr>
              <w:t>XXX</w:t>
            </w:r>
          </w:p>
        </w:tc>
      </w:tr>
      <w:tr>
        <w:trPr>
          <w:trHeight w:val="680"/>
        </w:trPr>
        <w:tc>
          <w:tcPr>
            <w:tcW w:type="dxa" w:w="1701"/>
            <w:vAlign w:val="bottom"/>
          </w:tcPr>
          <w:p>
            <w:pPr>
              <w:spacing w:before="0" w:after="0"/>
              <w:jc w:val="center"/>
            </w:pPr>
            <w:r>
              <w:rPr>
                <w:rFonts w:ascii="Times New Roman" w:hAnsi="Times New Roman" w:eastAsia="宋体"/>
                <w:b w:val="0"/>
                <w:sz w:val="32"/>
              </w:rPr>
              <w:t>学        号:</w:t>
            </w:r>
          </w:p>
        </w:tc>
        <w:tc>
          <w:tcPr>
            <w:tcW w:type="dxa" w:w="3118"/>
            <w:vAlign w:val="bottom"/>
            <w:bottom w:val="single" w:sz="8" w:space="0" w:color="auto"/>
          </w:tcPr>
          <w:p>
            <w:pPr>
              <w:spacing w:before="0" w:after="0"/>
              <w:jc w:val="center"/>
            </w:pPr>
            <w:r>
              <w:rPr>
                <w:rFonts w:ascii="Times New Roman" w:hAnsi="Times New Roman" w:eastAsia="宋体"/>
                <w:b w:val="0"/>
                <w:sz w:val="32"/>
              </w:rPr>
              <w:t>123456</w:t>
            </w:r>
          </w:p>
        </w:tc>
      </w:tr>
      <w:tr>
        <w:trPr>
          <w:trHeight w:val="680"/>
        </w:trPr>
        <w:tc>
          <w:tcPr>
            <w:tcW w:type="dxa" w:w="1701"/>
            <w:vAlign w:val="bottom"/>
          </w:tcPr>
          <w:p>
            <w:pPr>
              <w:spacing w:before="0" w:after="0"/>
              <w:jc w:val="center"/>
            </w:pPr>
            <w:r>
              <w:rPr>
                <w:rFonts w:ascii="Times New Roman" w:hAnsi="Times New Roman" w:eastAsia="宋体"/>
                <w:b w:val="0"/>
                <w:sz w:val="32"/>
              </w:rPr>
              <w:t>院        系:</w:t>
            </w:r>
          </w:p>
        </w:tc>
        <w:tc>
          <w:tcPr>
            <w:tcW w:type="dxa" w:w="3118"/>
            <w:vAlign w:val="bottom"/>
            <w:bottom w:val="single" w:sz="8" w:space="0" w:color="auto"/>
          </w:tcPr>
          <w:p>
            <w:pPr>
              <w:spacing w:before="0" w:after="0"/>
              <w:jc w:val="center"/>
            </w:pPr>
            <w:r>
              <w:rPr>
                <w:rFonts w:ascii="Times New Roman" w:hAnsi="Times New Roman" w:eastAsia="宋体"/>
                <w:b w:val="0"/>
                <w:sz w:val="32"/>
              </w:rPr>
              <w:t>计算机学院</w:t>
            </w:r>
          </w:p>
        </w:tc>
      </w:tr>
      <w:tr>
        <w:trPr>
          <w:trHeight w:val="680"/>
        </w:trPr>
        <w:tc>
          <w:tcPr>
            <w:tcW w:type="dxa" w:w="1701"/>
            <w:vAlign w:val="bottom"/>
          </w:tcPr>
          <w:p>
            <w:pPr>
              <w:spacing w:before="0" w:after="0"/>
              <w:jc w:val="center"/>
            </w:pPr>
            <w:r>
              <w:rPr>
                <w:rFonts w:ascii="Times New Roman" w:hAnsi="Times New Roman" w:eastAsia="宋体"/>
                <w:b w:val="0"/>
                <w:sz w:val="32"/>
              </w:rPr>
              <w:t>专        业:</w:t>
            </w:r>
          </w:p>
        </w:tc>
        <w:tc>
          <w:tcPr>
            <w:tcW w:type="dxa" w:w="3118"/>
            <w:vAlign w:val="bottom"/>
            <w:bottom w:val="single" w:sz="8" w:space="0" w:color="auto"/>
          </w:tcPr>
          <w:p>
            <w:pPr>
              <w:spacing w:before="0" w:after="0"/>
              <w:jc w:val="center"/>
            </w:pPr>
            <w:r>
              <w:rPr>
                <w:rFonts w:ascii="Times New Roman" w:hAnsi="Times New Roman" w:eastAsia="宋体"/>
                <w:b w:val="0"/>
                <w:sz w:val="32"/>
              </w:rPr>
              <w:t>软件工程</w:t>
            </w:r>
          </w:p>
        </w:tc>
      </w:tr>
      <w:tr>
        <w:trPr>
          <w:trHeight w:val="680"/>
        </w:trPr>
        <w:tc>
          <w:tcPr>
            <w:tcW w:type="dxa" w:w="1701"/>
            <w:vAlign w:val="bottom"/>
          </w:tcPr>
          <w:p>
            <w:pPr>
              <w:spacing w:before="0" w:after="0"/>
              <w:jc w:val="center"/>
            </w:pPr>
            <w:r>
              <w:rPr>
                <w:rFonts w:ascii="Times New Roman" w:hAnsi="Times New Roman" w:eastAsia="宋体"/>
                <w:b w:val="0"/>
                <w:sz w:val="32"/>
              </w:rPr>
              <w:t>指导教师:</w:t>
            </w:r>
          </w:p>
        </w:tc>
        <w:tc>
          <w:tcPr>
            <w:tcW w:type="dxa" w:w="3118"/>
            <w:vAlign w:val="bottom"/>
            <w:bottom w:val="single" w:sz="8" w:space="0" w:color="auto"/>
          </w:tcPr>
          <w:p>
            <w:pPr>
              <w:spacing w:before="0" w:after="0"/>
              <w:jc w:val="center"/>
            </w:pPr>
            <w:r>
              <w:rPr>
                <w:rFonts w:ascii="Times New Roman" w:hAnsi="Times New Roman" w:eastAsia="宋体"/>
                <w:b w:val="0"/>
                <w:sz w:val="32"/>
              </w:rPr>
              <w:t>XXX</w:t>
            </w:r>
          </w:p>
        </w:tc>
      </w:tr>
      <w:tr>
        <w:trPr>
          <w:trHeight w:val="680"/>
        </w:trPr>
        <w:tc>
          <w:tcPr>
            <w:tcW w:type="dxa" w:w="1701"/>
            <w:vAlign w:val="bottom"/>
          </w:tcPr>
          <w:p>
            <w:pPr>
              <w:spacing w:before="0" w:after="0"/>
              <w:jc w:val="center"/>
            </w:pPr>
            <w:r>
              <w:rPr>
                <w:rFonts w:ascii="Times New Roman" w:hAnsi="Times New Roman" w:eastAsia="宋体"/>
                <w:b w:val="0"/>
                <w:sz w:val="32"/>
              </w:rPr>
              <w:t>完成日期:</w:t>
            </w:r>
          </w:p>
        </w:tc>
        <w:tc>
          <w:tcPr>
            <w:tcW w:type="dxa" w:w="3118"/>
            <w:vAlign w:val="bottom"/>
            <w:bottom w:val="single" w:sz="8" w:space="0" w:color="auto"/>
          </w:tcPr>
          <w:p>
            <w:pPr>
              <w:spacing w:before="0" w:after="0"/>
              <w:jc w:val="center"/>
            </w:pPr>
            <w:r>
              <w:rPr>
                <w:rFonts w:ascii="Times New Roman" w:hAnsi="Times New Roman" w:eastAsia="宋体"/>
                <w:b w:val="0"/>
                <w:sz w:val="32"/>
              </w:rPr>
              <w:t>2025年10月09日</w:t>
            </w:r>
          </w:p>
        </w:tc>
      </w:tr>
    </w:tbl>
    <w:p>
      <w:r>
        <w:br w:type="page"/>
      </w:r>
    </w:p>
    <w:p>
      <w:pPr>
        <w:pStyle w:val="论文_目录"/>
      </w:pPr>
      <w:r>
        <w:t>摘要</w:t>
      </w:r>
    </w:p>
    <w:p>
      <w:pPr>
        <w:pStyle w:val="论文_正文"/>
      </w:pPr>
      <w:r>
        <w:t>本研究探讨网络文学对传统文学产生的多维影响。通过文献分析和案例研究方法，本文从创作模式、传播方式、读者接受和文学价值四个维度分析了网络文学对传统文学的冲击与融合。研究发现，网络文学以其互动性、即时性和大众化特征，改变了传统文学的创作生态，推动了文学形式的创新与发展。同时，网络文学与传统文学在内容创作、表现手法等方面呈现出相互借鉴、融合发展态势。这种影响既体现在文学产业的商业化转型上，也反映在文学批评标准的多元化变化中。研究结论为理解数字时代文学发展规律提供了理论支撑。</w:t>
      </w:r>
    </w:p>
    <w:p>
      <w:pPr>
        <w:pStyle w:val="论文_关键字"/>
      </w:pPr>
      <w:r>
        <w:t>关键字：网络文学; 传统文学; 数字时代; 文学影响; 创作生态</w:t>
      </w:r>
    </w:p>
    <w:p>
      <w:r>
        <w:br w:type="page"/>
      </w:r>
    </w:p>
    <w:p>
      <w:pPr>
        <w:pStyle w:val="论文_目录"/>
      </w:pPr>
      <w:r>
        <w:t>ABSTRACT</w:t>
      </w:r>
    </w:p>
    <w:p>
      <w:pPr>
        <w:pStyle w:val="论文_正文"/>
      </w:pPr>
      <w:r>
        <w:t>This study explores the multidimensional impacts of online literature on traditional literature. Through literature analysis and case study methods, this paper examines the influence of online literature on traditional literature from four dimensions: creative modes, dissemination methods, reader reception, and literary values. The research finds that online literature, with its interactive, real-time, and popular characteristics, has transformed the creative ecosystem of traditional literature and promoted innovation and development in literary forms. Meanwhile, online literature and traditional literature exhibit mutual reference and integrated development in content creation and expressive techniques. This influence is reflected not only in the commercial transformation of the literary industry but also in the diversification of literary criticism standards. The research conclusions provide theoretical support for understanding the development patterns of literature in the digital age.</w:t>
      </w:r>
    </w:p>
    <w:p>
      <w:pPr>
        <w:pStyle w:val="论文_关键字"/>
      </w:pPr>
      <w:r>
        <w:t>Keywords: online literature; traditional literature; digital age; literary influence; creative ecosystem</w:t>
      </w:r>
    </w:p>
    <w:p>
      <w:r>
        <w:br w:type="page"/>
      </w:r>
    </w:p>
    <w:p>
      <w:pPr>
        <w:pStyle w:val="论文_目录"/>
      </w:pPr>
      <w:r>
        <w:t>目录</w:t>
      </w:r>
    </w:p>
    <w:p>
      <w:pPr>
        <w:pStyle w:val="论文_目录1"/>
      </w:pPr>
      <w:r>
        <w:t>第1章 绪论</w:t>
      </w:r>
    </w:p>
    <w:p>
      <w:pPr>
        <w:pStyle w:val="论文_目录2"/>
      </w:pPr>
      <w:r>
        <w:t>1.1 研究背景与意义</w:t>
      </w:r>
    </w:p>
    <w:p>
      <w:pPr>
        <w:pStyle w:val="论文_目录2"/>
      </w:pPr>
      <w:r>
        <w:t>1.2 国内外研究现状</w:t>
      </w:r>
    </w:p>
    <w:p>
      <w:pPr>
        <w:pStyle w:val="论文_目录3"/>
      </w:pPr>
      <w:r>
        <w:t>1.2.1 国外网络文学研究现状</w:t>
      </w:r>
    </w:p>
    <w:p>
      <w:pPr>
        <w:pStyle w:val="论文_目录3"/>
      </w:pPr>
      <w:r>
        <w:t>1.2.2 国内网络文学研究现状</w:t>
      </w:r>
    </w:p>
    <w:p>
      <w:pPr>
        <w:pStyle w:val="论文_目录2"/>
      </w:pPr>
      <w:r>
        <w:t>1.3 研究内容与方法</w:t>
      </w:r>
    </w:p>
    <w:p>
      <w:pPr>
        <w:pStyle w:val="论文_目录1"/>
      </w:pPr>
      <w:r>
        <w:t>第2章 网络文学与传统文学概述</w:t>
      </w:r>
    </w:p>
    <w:p>
      <w:pPr>
        <w:pStyle w:val="论文_目录2"/>
      </w:pPr>
      <w:r>
        <w:t>2.1 网络文学的概念与特征</w:t>
      </w:r>
    </w:p>
    <w:p>
      <w:pPr>
        <w:pStyle w:val="论文_目录2"/>
      </w:pPr>
      <w:r>
        <w:t>2.2 传统文学的概念与特征</w:t>
      </w:r>
    </w:p>
    <w:p>
      <w:pPr>
        <w:pStyle w:val="论文_目录2"/>
      </w:pPr>
      <w:r>
        <w:t>2.3 网络文学与传统文学的关系</w:t>
      </w:r>
    </w:p>
    <w:p>
      <w:pPr>
        <w:pStyle w:val="论文_目录1"/>
      </w:pPr>
      <w:r>
        <w:t>第3章 网络文学对传统文学创作的影响</w:t>
      </w:r>
    </w:p>
    <w:p>
      <w:pPr>
        <w:pStyle w:val="论文_目录2"/>
      </w:pPr>
      <w:r>
        <w:t>3.1 创作题材的变化</w:t>
      </w:r>
    </w:p>
    <w:p>
      <w:pPr>
        <w:pStyle w:val="论文_目录2"/>
      </w:pPr>
      <w:r>
        <w:t>3.2 创作手法的演变</w:t>
      </w:r>
    </w:p>
    <w:p>
      <w:pPr>
        <w:pStyle w:val="论文_目录2"/>
      </w:pPr>
      <w:r>
        <w:t>3.3 创作主体的转变</w:t>
      </w:r>
    </w:p>
    <w:p>
      <w:pPr>
        <w:pStyle w:val="论文_目录1"/>
      </w:pPr>
      <w:r>
        <w:t>第4章 网络文学对传统文学传播的影响</w:t>
      </w:r>
    </w:p>
    <w:p>
      <w:pPr>
        <w:pStyle w:val="论文_目录2"/>
      </w:pPr>
      <w:r>
        <w:t>4.1 传播方式的变革</w:t>
      </w:r>
    </w:p>
    <w:p>
      <w:pPr>
        <w:pStyle w:val="论文_目录2"/>
      </w:pPr>
      <w:r>
        <w:t>4.2 传播渠道的拓展</w:t>
      </w:r>
    </w:p>
    <w:p>
      <w:pPr>
        <w:pStyle w:val="论文_目录2"/>
      </w:pPr>
      <w:r>
        <w:t>4.3 读者参与度的提升</w:t>
      </w:r>
    </w:p>
    <w:p>
      <w:pPr>
        <w:pStyle w:val="论文_目录1"/>
      </w:pPr>
      <w:r>
        <w:t>第5章 网络文学对传统文学接受的影响</w:t>
      </w:r>
    </w:p>
    <w:p>
      <w:pPr>
        <w:pStyle w:val="论文_目录2"/>
      </w:pPr>
      <w:r>
        <w:t>5.1 读者阅读习惯的变化</w:t>
      </w:r>
    </w:p>
    <w:p>
      <w:pPr>
        <w:pStyle w:val="论文_目录2"/>
      </w:pPr>
      <w:r>
        <w:t>5.2 文学消费模式的转变</w:t>
      </w:r>
    </w:p>
    <w:p>
      <w:pPr>
        <w:pStyle w:val="论文_目录2"/>
      </w:pPr>
      <w:r>
        <w:t>5.3 文学评价体系的重构</w:t>
      </w:r>
    </w:p>
    <w:p>
      <w:pPr>
        <w:pStyle w:val="论文_目录1"/>
      </w:pPr>
      <w:r>
        <w:t>第6章 网络文学与传统文学的融合发展</w:t>
      </w:r>
    </w:p>
    <w:p>
      <w:pPr>
        <w:pStyle w:val="论文_目录2"/>
      </w:pPr>
      <w:r>
        <w:t>6.1 互补共生的可能性</w:t>
      </w:r>
    </w:p>
    <w:p>
      <w:pPr>
        <w:pStyle w:val="论文_目录2"/>
      </w:pPr>
      <w:r>
        <w:t>6.2 融合发展的路径探索</w:t>
      </w:r>
    </w:p>
    <w:p>
      <w:pPr>
        <w:pStyle w:val="论文_目录1"/>
      </w:pPr>
      <w:r>
        <w:t>结论</w:t>
      </w:r>
    </w:p>
    <w:p>
      <w:pPr>
        <w:pStyle w:val="论文_目录1"/>
      </w:pPr>
      <w:r>
        <w:t>参考文献</w:t>
      </w:r>
    </w:p>
    <w:p>
      <w:pPr>
        <w:pStyle w:val="论文_目录1"/>
      </w:pPr>
      <w:r>
        <w:t>致谢</w:t>
      </w:r>
    </w:p>
    <w:p>
      <w:r>
        <w:br w:type="page"/>
      </w:r>
    </w:p>
    <w:p>
      <w:pPr>
        <w:pStyle w:val="论文_标题1"/>
      </w:pPr>
      <w:r>
        <w:t>第1章 绪论</w:t>
      </w:r>
    </w:p>
    <w:p>
      <w:pPr>
        <w:pStyle w:val="论文_标题2"/>
      </w:pPr>
      <w:r>
        <w:t>1.1 研究背景与意义</w:t>
      </w:r>
    </w:p>
    <w:p>
      <w:pPr>
        <w:pStyle w:val="论文_正文"/>
      </w:pPr>
      <w:r>
        <w:t>随着互联网技术的快速发展和数字阅读的普及，网络文学作为一种新兴的文学形态迅速崛起，对传统文学产生了深刻影响。传统文学长期以来以纸质出版为主，受众相对有限，而网络文学凭借其便捷性、互动性和大众化特点，打破了传统文学的传播边界，重塑了文学创作、传播和接受的生态格局。研究网络文学对传统文学的影响具有重要的理论价值和现实意义。从理论层面看，这一研究有助于深化对文学发展规律的认识，丰富文学理论体系；从实践层面看，有助于推动传统文学的转型升级，促进文学事业的可持续发展。同时，这一研究也为理解数字时代文化变迁提供了重要视角，对于构建新时代文学发展格局具有积极的指导意义。</w:t>
      </w:r>
    </w:p>
    <w:p>
      <w:pPr>
        <w:pStyle w:val="论文_标题2"/>
      </w:pPr>
      <w:r>
        <w:t>1.2 国内外研究现状</w:t>
      </w:r>
    </w:p>
    <w:p>
      <w:pPr>
        <w:pStyle w:val="论文_标题3"/>
      </w:pPr>
      <w:r>
        <w:t>1.2.1 国外网络文学研究现状</w:t>
      </w:r>
    </w:p>
    <w:p>
      <w:pPr>
        <w:pStyle w:val="论文_正文"/>
      </w:pPr>
      <w:r>
        <w:t>国外网络文学研究起步较早，主要集中在欧美发达国家。美国学者对网络文学的学术研究主要围绕数字出版、读者参与和商业模式展开，强调网络文学在文化工业中的作用。欧洲研究则更注重网络文学对传统文学形态的冲击及文化传承问题。日本在网络文学研究方面侧重于网络平台的运营模式和青年文化的表达方式。整体而言，国外研究多从媒介理论、文化研究和传播学角度切入，关注网络文学的产业化发展和跨媒体叙事特征。研究方法以文本分析和案例研究为主，较少涉及中国语境下的具体实践。近年来，随着全球网络文学市场的快速发展，国外学者开始重视跨文化传播和比较研究，但针对网络文学与传统文学关系的系统性研究仍显不足。</w:t>
      </w:r>
    </w:p>
    <w:p>
      <w:pPr>
        <w:pStyle w:val="论文_标题3"/>
      </w:pPr>
      <w:r>
        <w:t>1.2.2 国内网络文学研究现状</w:t>
      </w:r>
    </w:p>
    <w:p>
      <w:pPr>
        <w:pStyle w:val="论文_正文"/>
      </w:pPr>
      <w:r>
        <w:t>国内网络文学研究起步相对较晚，但发展迅速。学者们主要从网络文学的定义、特征、发展模式等基础理论层面展开研究。在创作实践方面，研究者关注网络文学的类型化倾向、商业化运作机制以及读者参与式创作等特点。近年来，随着网络文学影响力的扩大，学术界开始深入探讨其对传统文学的冲击与融合问题。研究视角逐渐多元化，涵盖文学批评、文化传播、产业经济等多个维度。同时，针对网络文学的规范化管理、版权保护、内容审核等现实问题也受到越来越多的关注。目前研究多集中于现象描述和初步分析，缺乏系统性的理论建构和深度的比较研究，亟需进一步深化和完善。</w:t>
      </w:r>
    </w:p>
    <w:p>
      <w:pPr>
        <w:pStyle w:val="论文_标题2"/>
      </w:pPr>
      <w:r>
        <w:t>1.3 研究内容与方法</w:t>
      </w:r>
    </w:p>
    <w:p>
      <w:pPr>
        <w:pStyle w:val="论文_正文"/>
      </w:pPr>
      <w:r>
        <w:t>本研究主要围绕网络文学对传统文学的多维度影响展开，重点探讨其在创作、传播与接受层面的具体表现。研究内容包括：分析网络文学兴起后传统文学创作题材、手法及主体的变迁；考察网络文学对传统文学传播渠道、方式及读者参与度的影响；梳理网络文学背景下传统文学接受模式与评价体系的调整。研究方法采用文献分析法梳理理论基础，运用案例分析法深入剖析典型作品与现象，结合比较研究法揭示两种文学形态的异同关系，并通过问卷调查与访谈收集读者反馈数据，以实证方式验证理论分析结果，确保研究结论的科学性与针对性。</w:t>
      </w:r>
    </w:p>
    <w:p>
      <w:r>
        <w:br w:type="page"/>
      </w:r>
    </w:p>
    <w:p>
      <w:pPr>
        <w:pStyle w:val="论文_标题1"/>
      </w:pPr>
      <w:r>
        <w:t>第2章 网络文学与传统文学概述</w:t>
      </w:r>
    </w:p>
    <w:p>
      <w:pPr>
        <w:pStyle w:val="论文_标题2"/>
      </w:pPr>
      <w:r>
        <w:t>2.1 网络文学的概念与特征</w:t>
      </w:r>
    </w:p>
    <w:p>
      <w:pPr>
        <w:pStyle w:val="论文_正文"/>
      </w:pPr>
      <w:r>
        <w:t>网络文学作为数字时代催生的新型文学形态，是指通过互联网平台发布、传播和阅读的文学作品。其核心特征体现在交互性、即时性和开放性三个方面。交互性表现为作者与读者之间实时沟通，读者可通过评论、打赏等方式参与创作过程；即时性体现为作品发布与阅读的同步性，突破了传统文学的时空限制；开放性则指创作门槛相对较低，任何人都可成为创作者，形成了多元化的创作生态。此外，网络文学还具有商业化程度高、类型化明显、叙事节奏快等特征，这些特点使其区别于传统文学的封闭式创作模式，为文学发展注入了新的活力。</w:t>
      </w:r>
    </w:p>
    <w:p>
      <w:pPr>
        <w:pStyle w:val="论文_标题2"/>
      </w:pPr>
      <w:r>
        <w:t>2.2 传统文学的概念与特征</w:t>
      </w:r>
    </w:p>
    <w:p>
      <w:pPr>
        <w:pStyle w:val="论文_正文"/>
      </w:pPr>
      <w:r>
        <w:t>传统文学是指以纸质媒介为主要载体，经过精心构思、创作和编辑的文学作品，具有深厚的文化底蕴和艺术价值。其核心特征包括：第一，创作过程严谨规范，通常需要经过多轮修改和审稿程序；第二，语言表达精炼典雅，注重文学性和艺术性；第三，内容深度丰富，承载着丰富的文化内涵和思想价值；第四，传播方式相对封闭，主要通过出版社、书店等传统渠道进行发行；第五，读者群体相对稳定，具有较强的文学鉴赏能力和审美要求。传统文学作为人类文明的重要组成部分，在传承文化、启迪思想方面发挥着不可替代的作用，其经典地位在长期的历史发展中得以确立。</w:t>
      </w:r>
    </w:p>
    <w:p>
      <w:pPr>
        <w:pStyle w:val="论文_标题2"/>
      </w:pPr>
      <w:r>
        <w:t>2.3 网络文学与传统文学的关系</w:t>
      </w:r>
    </w:p>
    <w:p>
      <w:pPr>
        <w:pStyle w:val="论文_正文"/>
      </w:pPr>
      <w:r>
        <w:t>网络文学与传统文学之间存在着既对立又统一的复杂关系。从发展脉络看，网络文学继承了传统文学的叙事传统和文化内核，同时又突破了传统文学的创作门槛和传播限制。在创作理念上，网络文学强调互动性与即时性，与传统文学的严肃性和深度表达形成对比；但在题材选择和价值传递方面，两者又存在诸多共通之处。网络文学为传统文学提供了新的创作思路和表现形式，而传统文学则为网络文学提供了深厚的文化底蕴和艺术积淀。二者在内容生产、传播方式和受众接受等方面相互影响、相互促进，共同构成了当代文学发展的多元格局。</w:t>
      </w:r>
    </w:p>
    <w:p>
      <w:r>
        <w:br w:type="page"/>
      </w:r>
    </w:p>
    <w:p>
      <w:pPr>
        <w:pStyle w:val="论文_标题1"/>
      </w:pPr>
      <w:r>
        <w:t>第3章 网络文学对传统文学创作的影响</w:t>
      </w:r>
    </w:p>
    <w:p>
      <w:pPr>
        <w:pStyle w:val="论文_标题2"/>
      </w:pPr>
      <w:r>
        <w:t>3.1 创作题材的变化</w:t>
      </w:r>
    </w:p>
    <w:p>
      <w:pPr>
        <w:pStyle w:val="论文_正文"/>
      </w:pPr>
      <w:r>
        <w:t>网络文学的兴起深刻改变了传统文学的创作题材格局。相较于传统文学多聚焦于现实主义、经典叙事等严肃主题，网络文学在题材选择上呈现出多元化、通俗化趋势。玄幻、仙侠、都市、言情等类型小说成为主流，这些题材往往具有强烈的娱乐性和大众化特征，满足了读者对轻松、快节奏阅读的需求。同时，网络文学打破了传统文学题材的边界限制，融合了科幻、悬疑、历史等多种元素，形成了独特的跨类型创作模式。这种题材变化不仅体现了文学创作的市场化导向，也反映了当代读者审美趣味的转变。网络平台的开放性使得更多边缘化、小众化的题材得以涌现，为文学创作提供了更广阔的想象空间，推动了文学题材的丰富化发展。</w:t>
      </w:r>
    </w:p>
    <w:p>
      <w:pPr>
        <w:pStyle w:val="论文_标题2"/>
      </w:pPr>
      <w:r>
        <w:t>3.2 创作手法的演变</w:t>
      </w:r>
    </w:p>
    <w:p>
      <w:pPr>
        <w:pStyle w:val="论文_正文"/>
      </w:pPr>
      <w:r>
        <w:t>网络文学的创作手法相较于传统文学呈现出显著的现代化特征。首先，在叙事结构上，网络文学打破了传统线性叙事的局限，采用多线索并行、时空交错等多元化结构形式，增强了故事的层次感和悬念感。其次，在语言表达方面，网络文学更注重口语化和生活化的表达方式，大量运用网络流行语和通俗词汇，使文本更加贴近大众审美。再次，互动性成为网络文学创作的重要手法，作者通过读者评论、投票选择情节走向等方式实现与读者的实时互动，形成了独特的"共建式"创作模式。最后，多媒体融合手法在网络文学中得到广泛应用，图文并茂、音频朗读等形式丰富了作品的表现力。这些创作手法的演变不仅体现了数字时代文学创作的新特点，也对传统文学的创作理念产生了深远影响，推动了文学表现形式的创新发展。</w:t>
      </w:r>
    </w:p>
    <w:p>
      <w:pPr>
        <w:pStyle w:val="论文_标题2"/>
      </w:pPr>
      <w:r>
        <w:t>3.3 创作主体的转变</w:t>
      </w:r>
    </w:p>
    <w:p>
      <w:pPr>
        <w:pStyle w:val="论文_正文"/>
      </w:pPr>
      <w:r>
        <w:t>网络文学的兴起深刻改变了传统文学创作主体的构成与角色定位。传统文学创作主要依赖专业作家群体，而网络文学则催生了"全民写作"的新局面，普通网民通过互联网平台成为创作主体。这种转变体现在创作门槛的降低，网络平台为创作者提供了便捷的发表渠道，使更多业余爱好者得以参与文学创作。同时，创作主体的多元化也带来了创作理念的更新，网络作家更加注重与读者的互动，作品的商业化程度提高，创作动机从纯粹的艺术追求转向了市场导向。此外，网络文学的连载形式要求作者具备持续创作的能力，培养了更加职业化的创作模式，这对传统文学创作的独立性与深度提出了新的挑战。创作主体的转变不仅影响了文学作品的生产方式，也重塑了文学创作的社会生态。</w:t>
      </w:r>
    </w:p>
    <w:p>
      <w:pPr>
        <w:pStyle w:val="论文_表头"/>
      </w:pPr>
      <w:r>
        <w:t>表3-1 创作题材变化对比表</w:t>
      </w:r>
    </w:p>
    <w:tbl>
      <w:tblPr>
        <w:tblW w:type="auto" w:w="0"/>
        <w:jc w:val="center"/>
        <w:tblLayout w:type="fixed"/>
        <w:tblLook w:firstColumn="1" w:firstRow="1" w:lastColumn="0" w:lastRow="0" w:noHBand="0" w:noVBand="1" w:val="04A0"/>
      </w:tblPr>
      <w:tblGrid>
        <w:gridCol w:w="2880"/>
        <w:gridCol w:w="2880"/>
        <w:gridCol w:w="2880"/>
      </w:tblGrid>
      <w:tr>
        <w:tc>
          <w:tcPr>
            <w:tcW w:type="dxa" w:w="126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传统文学题材</w:t>
            </w:r>
          </w:p>
        </w:tc>
        <w:tc>
          <w:tcPr>
            <w:tcW w:type="dxa" w:w="294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网络文学题材</w:t>
            </w:r>
          </w:p>
        </w:tc>
        <w:tc>
          <w:tcPr>
            <w:tcW w:type="dxa" w:w="378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变化趋势</w:t>
            </w:r>
          </w:p>
        </w:tc>
      </w:tr>
      <w:tr>
        <w:tc>
          <w:tcPr>
            <w:tcW w:type="dxa" w:w="1263"/>
            <w:vAlign w:val="center"/>
          </w:tcPr>
          <w:p>
            <w:pPr>
              <w:spacing w:before="0" w:after="0" w:line="240" w:lineRule="auto"/>
              <w:jc w:val="center"/>
            </w:pPr>
            <w:r>
              <w:rPr>
                <w:rFonts w:ascii="Times New Roman" w:hAnsi="Times New Roman" w:eastAsia="宋体"/>
                <w:b w:val="0"/>
                <w:sz w:val="22"/>
              </w:rPr>
              <w:t>小说</w:t>
            </w:r>
          </w:p>
        </w:tc>
        <w:tc>
          <w:tcPr>
            <w:tcW w:type="dxa" w:w="2947"/>
            <w:vAlign w:val="center"/>
          </w:tcPr>
          <w:p>
            <w:pPr>
              <w:spacing w:before="0" w:after="0" w:line="240" w:lineRule="auto"/>
              <w:jc w:val="center"/>
            </w:pPr>
            <w:r>
              <w:rPr>
                <w:rFonts w:ascii="Times New Roman" w:hAnsi="Times New Roman" w:eastAsia="宋体"/>
                <w:b w:val="0"/>
                <w:sz w:val="22"/>
              </w:rPr>
              <w:t>都市言情、玄幻修仙、穿越重生</w:t>
            </w:r>
          </w:p>
        </w:tc>
        <w:tc>
          <w:tcPr>
            <w:tcW w:type="dxa" w:w="3789"/>
            <w:vAlign w:val="center"/>
          </w:tcPr>
          <w:p>
            <w:pPr>
              <w:spacing w:before="0" w:after="0" w:line="240" w:lineRule="auto"/>
              <w:jc w:val="center"/>
            </w:pPr>
            <w:r>
              <w:rPr>
                <w:rFonts w:ascii="Times New Roman" w:hAnsi="Times New Roman" w:eastAsia="宋体"/>
                <w:b w:val="0"/>
                <w:sz w:val="22"/>
              </w:rPr>
              <w:t>题材细分化，出现大量新类型</w:t>
            </w:r>
          </w:p>
        </w:tc>
      </w:tr>
      <w:tr>
        <w:tc>
          <w:tcPr>
            <w:tcW w:type="dxa" w:w="1263"/>
            <w:vAlign w:val="center"/>
          </w:tcPr>
          <w:p>
            <w:pPr>
              <w:spacing w:before="0" w:after="0" w:line="240" w:lineRule="auto"/>
              <w:jc w:val="center"/>
            </w:pPr>
            <w:r>
              <w:rPr>
                <w:rFonts w:ascii="Times New Roman" w:hAnsi="Times New Roman" w:eastAsia="宋体"/>
                <w:b w:val="0"/>
                <w:sz w:val="22"/>
              </w:rPr>
              <w:t>诗歌</w:t>
            </w:r>
          </w:p>
        </w:tc>
        <w:tc>
          <w:tcPr>
            <w:tcW w:type="dxa" w:w="2947"/>
            <w:vAlign w:val="center"/>
          </w:tcPr>
          <w:p>
            <w:pPr>
              <w:spacing w:before="0" w:after="0" w:line="240" w:lineRule="auto"/>
              <w:jc w:val="center"/>
            </w:pPr>
            <w:r>
              <w:rPr>
                <w:rFonts w:ascii="Times New Roman" w:hAnsi="Times New Roman" w:eastAsia="宋体"/>
                <w:b w:val="0"/>
                <w:sz w:val="22"/>
              </w:rPr>
              <w:t>网络诗歌、现代诗、古风诗词</w:t>
            </w:r>
          </w:p>
        </w:tc>
        <w:tc>
          <w:tcPr>
            <w:tcW w:type="dxa" w:w="3789"/>
            <w:vAlign w:val="center"/>
          </w:tcPr>
          <w:p>
            <w:pPr>
              <w:spacing w:before="0" w:after="0" w:line="240" w:lineRule="auto"/>
              <w:jc w:val="center"/>
            </w:pPr>
            <w:r>
              <w:rPr>
                <w:rFonts w:ascii="Times New Roman" w:hAnsi="Times New Roman" w:eastAsia="宋体"/>
                <w:b w:val="0"/>
                <w:sz w:val="22"/>
              </w:rPr>
              <w:t>创作形式多样化，传播渠道扩展</w:t>
            </w:r>
          </w:p>
        </w:tc>
      </w:tr>
      <w:tr>
        <w:tc>
          <w:tcPr>
            <w:tcW w:type="dxa" w:w="1263"/>
            <w:vAlign w:val="center"/>
          </w:tcPr>
          <w:p>
            <w:pPr>
              <w:spacing w:before="0" w:after="0" w:line="240" w:lineRule="auto"/>
              <w:jc w:val="center"/>
            </w:pPr>
            <w:r>
              <w:rPr>
                <w:rFonts w:ascii="Times New Roman" w:hAnsi="Times New Roman" w:eastAsia="宋体"/>
                <w:b w:val="0"/>
                <w:sz w:val="22"/>
              </w:rPr>
              <w:t>散文</w:t>
            </w:r>
          </w:p>
        </w:tc>
        <w:tc>
          <w:tcPr>
            <w:tcW w:type="dxa" w:w="2947"/>
            <w:vAlign w:val="center"/>
          </w:tcPr>
          <w:p>
            <w:pPr>
              <w:spacing w:before="0" w:after="0" w:line="240" w:lineRule="auto"/>
              <w:jc w:val="center"/>
            </w:pPr>
            <w:r>
              <w:rPr>
                <w:rFonts w:ascii="Times New Roman" w:hAnsi="Times New Roman" w:eastAsia="宋体"/>
                <w:b w:val="0"/>
                <w:sz w:val="22"/>
              </w:rPr>
              <w:t>随笔、游记、生活感悟</w:t>
            </w:r>
          </w:p>
        </w:tc>
        <w:tc>
          <w:tcPr>
            <w:tcW w:type="dxa" w:w="3789"/>
            <w:vAlign w:val="center"/>
          </w:tcPr>
          <w:p>
            <w:pPr>
              <w:spacing w:before="0" w:after="0" w:line="240" w:lineRule="auto"/>
              <w:jc w:val="center"/>
            </w:pPr>
            <w:r>
              <w:rPr>
                <w:rFonts w:ascii="Times New Roman" w:hAnsi="Times New Roman" w:eastAsia="宋体"/>
                <w:b w:val="0"/>
                <w:sz w:val="22"/>
              </w:rPr>
              <w:t>内容更加贴近日常生活，个人化色彩增强</w:t>
            </w:r>
          </w:p>
        </w:tc>
      </w:tr>
      <w:tr>
        <w:tc>
          <w:tcPr>
            <w:tcW w:type="dxa" w:w="1263"/>
            <w:vAlign w:val="center"/>
          </w:tcPr>
          <w:p>
            <w:pPr>
              <w:spacing w:before="0" w:after="0" w:line="240" w:lineRule="auto"/>
              <w:jc w:val="center"/>
            </w:pPr>
            <w:r>
              <w:rPr>
                <w:rFonts w:ascii="Times New Roman" w:hAnsi="Times New Roman" w:eastAsia="宋体"/>
                <w:b w:val="0"/>
                <w:sz w:val="22"/>
              </w:rPr>
              <w:t>戏剧</w:t>
            </w:r>
          </w:p>
        </w:tc>
        <w:tc>
          <w:tcPr>
            <w:tcW w:type="dxa" w:w="2947"/>
            <w:vAlign w:val="center"/>
          </w:tcPr>
          <w:p>
            <w:pPr>
              <w:spacing w:before="0" w:after="0" w:line="240" w:lineRule="auto"/>
              <w:jc w:val="center"/>
            </w:pPr>
            <w:r>
              <w:rPr>
                <w:rFonts w:ascii="Times New Roman" w:hAnsi="Times New Roman" w:eastAsia="宋体"/>
                <w:b w:val="0"/>
                <w:sz w:val="22"/>
              </w:rPr>
              <w:t>网络剧剧本、短视频脚本</w:t>
            </w:r>
          </w:p>
        </w:tc>
        <w:tc>
          <w:tcPr>
            <w:tcW w:type="dxa" w:w="3789"/>
            <w:vAlign w:val="center"/>
          </w:tcPr>
          <w:p>
            <w:pPr>
              <w:spacing w:before="0" w:after="0" w:line="240" w:lineRule="auto"/>
              <w:jc w:val="center"/>
            </w:pPr>
            <w:r>
              <w:rPr>
                <w:rFonts w:ascii="Times New Roman" w:hAnsi="Times New Roman" w:eastAsia="宋体"/>
                <w:b w:val="0"/>
                <w:sz w:val="22"/>
              </w:rPr>
              <w:t>表现形式数字化，互动性增强</w:t>
            </w:r>
          </w:p>
        </w:tc>
      </w:tr>
      <w:tr>
        <w:tc>
          <w:tcPr>
            <w:tcW w:type="dxa" w:w="1263"/>
            <w:vAlign w:val="center"/>
          </w:tcPr>
          <w:p>
            <w:pPr>
              <w:spacing w:before="0" w:after="0" w:line="240" w:lineRule="auto"/>
              <w:jc w:val="center"/>
            </w:pPr>
            <w:r>
              <w:rPr>
                <w:rFonts w:ascii="Times New Roman" w:hAnsi="Times New Roman" w:eastAsia="宋体"/>
                <w:b w:val="0"/>
                <w:sz w:val="22"/>
              </w:rPr>
              <w:t>报告文学</w:t>
            </w:r>
          </w:p>
        </w:tc>
        <w:tc>
          <w:tcPr>
            <w:tcW w:type="dxa" w:w="2947"/>
            <w:vAlign w:val="center"/>
          </w:tcPr>
          <w:p>
            <w:pPr>
              <w:spacing w:before="0" w:after="0" w:line="240" w:lineRule="auto"/>
              <w:jc w:val="center"/>
            </w:pPr>
            <w:r>
              <w:rPr>
                <w:rFonts w:ascii="Times New Roman" w:hAnsi="Times New Roman" w:eastAsia="宋体"/>
                <w:b w:val="0"/>
                <w:sz w:val="22"/>
              </w:rPr>
              <w:t>网络纪实、热点事件评论</w:t>
            </w:r>
          </w:p>
        </w:tc>
        <w:tc>
          <w:tcPr>
            <w:tcW w:type="dxa" w:w="3789"/>
            <w:vAlign w:val="center"/>
          </w:tcPr>
          <w:p>
            <w:pPr>
              <w:spacing w:before="0" w:after="0" w:line="240" w:lineRule="auto"/>
              <w:jc w:val="center"/>
            </w:pPr>
            <w:r>
              <w:rPr>
                <w:rFonts w:ascii="Times New Roman" w:hAnsi="Times New Roman" w:eastAsia="宋体"/>
                <w:b w:val="0"/>
                <w:sz w:val="22"/>
              </w:rPr>
              <w:t>时效性强，话题性突出</w:t>
            </w:r>
          </w:p>
        </w:tc>
      </w:tr>
      <w:tr>
        <w:tc>
          <w:tcPr>
            <w:tcW w:type="dxa" w:w="1263"/>
            <w:vAlign w:val="center"/>
            <w:bottom w:val="single" w:sz="12" w:space="0" w:color="auto"/>
          </w:tcPr>
          <w:p>
            <w:pPr>
              <w:spacing w:before="0" w:after="0" w:line="240" w:lineRule="auto"/>
              <w:jc w:val="center"/>
            </w:pPr>
            <w:r>
              <w:rPr>
                <w:rFonts w:ascii="Times New Roman" w:hAnsi="Times New Roman" w:eastAsia="宋体"/>
                <w:b w:val="0"/>
                <w:sz w:val="22"/>
              </w:rPr>
              <w:t>儿童文学</w:t>
            </w:r>
          </w:p>
        </w:tc>
        <w:tc>
          <w:tcPr>
            <w:tcW w:type="dxa" w:w="2947"/>
            <w:vAlign w:val="center"/>
            <w:bottom w:val="single" w:sz="12" w:space="0" w:color="auto"/>
          </w:tcPr>
          <w:p>
            <w:pPr>
              <w:spacing w:before="0" w:after="0" w:line="240" w:lineRule="auto"/>
              <w:jc w:val="center"/>
            </w:pPr>
            <w:r>
              <w:rPr>
                <w:rFonts w:ascii="Times New Roman" w:hAnsi="Times New Roman" w:eastAsia="宋体"/>
                <w:b w:val="0"/>
                <w:sz w:val="22"/>
              </w:rPr>
              <w:t>网络儿童读物、绘本故事</w:t>
            </w:r>
          </w:p>
        </w:tc>
        <w:tc>
          <w:tcPr>
            <w:tcW w:type="dxa" w:w="3789"/>
            <w:vAlign w:val="center"/>
            <w:bottom w:val="single" w:sz="12" w:space="0" w:color="auto"/>
          </w:tcPr>
          <w:p>
            <w:pPr>
              <w:spacing w:before="0" w:after="0" w:line="240" w:lineRule="auto"/>
              <w:jc w:val="center"/>
            </w:pPr>
            <w:r>
              <w:rPr>
                <w:rFonts w:ascii="Times New Roman" w:hAnsi="Times New Roman" w:eastAsia="宋体"/>
                <w:b w:val="0"/>
                <w:sz w:val="22"/>
              </w:rPr>
              <w:t>多媒体融合，趣味性提升</w:t>
            </w:r>
          </w:p>
        </w:tc>
      </w:tr>
    </w:tbl>
    <w:p>
      <w:pPr>
        <w:pStyle w:val="论文_表头"/>
      </w:pPr>
      <w:r>
        <w:t>表3-2 创作手法演变对照表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28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创作手法</w:t>
            </w:r>
          </w:p>
        </w:tc>
        <w:tc>
          <w:tcPr>
            <w:tcW w:type="dxa" w:w="224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传统文学</w:t>
            </w:r>
          </w:p>
        </w:tc>
        <w:tc>
          <w:tcPr>
            <w:tcW w:type="dxa" w:w="32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网络文学</w:t>
            </w:r>
          </w:p>
        </w:tc>
        <w:tc>
          <w:tcPr>
            <w:tcW w:type="dxa" w:w="128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应用频率</w:t>
            </w:r>
          </w:p>
        </w:tc>
      </w:tr>
      <w:tr>
        <w:tc>
          <w:tcPr>
            <w:tcW w:type="dxa" w:w="1280"/>
            <w:vAlign w:val="center"/>
          </w:tcPr>
          <w:p>
            <w:pPr>
              <w:spacing w:before="0" w:after="0" w:line="240" w:lineRule="auto"/>
              <w:jc w:val="center"/>
            </w:pPr>
            <w:r>
              <w:rPr>
                <w:rFonts w:ascii="Times New Roman" w:hAnsi="Times New Roman" w:eastAsia="宋体"/>
                <w:b w:val="0"/>
                <w:sz w:val="22"/>
              </w:rPr>
              <w:t>叙事结构</w:t>
            </w:r>
          </w:p>
        </w:tc>
        <w:tc>
          <w:tcPr>
            <w:tcW w:type="dxa" w:w="2240"/>
            <w:vAlign w:val="center"/>
          </w:tcPr>
          <w:p>
            <w:pPr>
              <w:spacing w:before="0" w:after="0" w:line="240" w:lineRule="auto"/>
              <w:jc w:val="center"/>
            </w:pPr>
            <w:r>
              <w:rPr>
                <w:rFonts w:ascii="Times New Roman" w:hAnsi="Times New Roman" w:eastAsia="宋体"/>
                <w:b w:val="0"/>
                <w:sz w:val="22"/>
              </w:rPr>
              <w:t>线性叙事为主</w:t>
            </w:r>
          </w:p>
        </w:tc>
        <w:tc>
          <w:tcPr>
            <w:tcW w:type="dxa" w:w="3200"/>
            <w:vAlign w:val="center"/>
          </w:tcPr>
          <w:p>
            <w:pPr>
              <w:spacing w:before="0" w:after="0" w:line="240" w:lineRule="auto"/>
              <w:jc w:val="center"/>
            </w:pPr>
            <w:r>
              <w:rPr>
                <w:rFonts w:ascii="Times New Roman" w:hAnsi="Times New Roman" w:eastAsia="宋体"/>
                <w:b w:val="0"/>
                <w:sz w:val="22"/>
              </w:rPr>
              <w:t>多线并行/碎片化叙事</w:t>
            </w:r>
          </w:p>
        </w:tc>
        <w:tc>
          <w:tcPr>
            <w:tcW w:type="dxa" w:w="1280"/>
            <w:vAlign w:val="center"/>
          </w:tcPr>
          <w:p>
            <w:pPr>
              <w:spacing w:before="0" w:after="0" w:line="240" w:lineRule="auto"/>
              <w:jc w:val="center"/>
            </w:pPr>
            <w:r>
              <w:rPr>
                <w:rFonts w:ascii="Times New Roman" w:hAnsi="Times New Roman" w:eastAsia="宋体"/>
                <w:b w:val="0"/>
                <w:sz w:val="22"/>
              </w:rPr>
              <w:t>高频</w:t>
            </w:r>
          </w:p>
        </w:tc>
      </w:tr>
      <w:tr>
        <w:tc>
          <w:tcPr>
            <w:tcW w:type="dxa" w:w="1280"/>
            <w:vAlign w:val="center"/>
          </w:tcPr>
          <w:p>
            <w:pPr>
              <w:spacing w:before="0" w:after="0" w:line="240" w:lineRule="auto"/>
              <w:jc w:val="center"/>
            </w:pPr>
            <w:r>
              <w:rPr>
                <w:rFonts w:ascii="Times New Roman" w:hAnsi="Times New Roman" w:eastAsia="宋体"/>
                <w:b w:val="0"/>
                <w:sz w:val="22"/>
              </w:rPr>
              <w:t>语言风格</w:t>
            </w:r>
          </w:p>
        </w:tc>
        <w:tc>
          <w:tcPr>
            <w:tcW w:type="dxa" w:w="2240"/>
            <w:vAlign w:val="center"/>
          </w:tcPr>
          <w:p>
            <w:pPr>
              <w:spacing w:before="0" w:after="0" w:line="240" w:lineRule="auto"/>
              <w:jc w:val="center"/>
            </w:pPr>
            <w:r>
              <w:rPr>
                <w:rFonts w:ascii="Times New Roman" w:hAnsi="Times New Roman" w:eastAsia="宋体"/>
                <w:b w:val="0"/>
                <w:sz w:val="22"/>
              </w:rPr>
              <w:t>书面语为主</w:t>
            </w:r>
          </w:p>
        </w:tc>
        <w:tc>
          <w:tcPr>
            <w:tcW w:type="dxa" w:w="3200"/>
            <w:vAlign w:val="center"/>
          </w:tcPr>
          <w:p>
            <w:pPr>
              <w:spacing w:before="0" w:after="0" w:line="240" w:lineRule="auto"/>
              <w:jc w:val="center"/>
            </w:pPr>
            <w:r>
              <w:rPr>
                <w:rFonts w:ascii="Times New Roman" w:hAnsi="Times New Roman" w:eastAsia="宋体"/>
                <w:b w:val="0"/>
                <w:sz w:val="22"/>
              </w:rPr>
              <w:t>口语化+网络用语</w:t>
            </w:r>
          </w:p>
        </w:tc>
        <w:tc>
          <w:tcPr>
            <w:tcW w:type="dxa" w:w="1280"/>
            <w:vAlign w:val="center"/>
          </w:tcPr>
          <w:p>
            <w:pPr>
              <w:spacing w:before="0" w:after="0" w:line="240" w:lineRule="auto"/>
              <w:jc w:val="center"/>
            </w:pPr>
            <w:r>
              <w:rPr>
                <w:rFonts w:ascii="Times New Roman" w:hAnsi="Times New Roman" w:eastAsia="宋体"/>
                <w:b w:val="0"/>
                <w:sz w:val="22"/>
              </w:rPr>
              <w:t>高频</w:t>
            </w:r>
          </w:p>
        </w:tc>
      </w:tr>
      <w:tr>
        <w:tc>
          <w:tcPr>
            <w:tcW w:type="dxa" w:w="1280"/>
            <w:vAlign w:val="center"/>
          </w:tcPr>
          <w:p>
            <w:pPr>
              <w:spacing w:before="0" w:after="0" w:line="240" w:lineRule="auto"/>
              <w:jc w:val="center"/>
            </w:pPr>
            <w:r>
              <w:rPr>
                <w:rFonts w:ascii="Times New Roman" w:hAnsi="Times New Roman" w:eastAsia="宋体"/>
                <w:b w:val="0"/>
                <w:sz w:val="22"/>
              </w:rPr>
              <w:t>情节设置</w:t>
            </w:r>
          </w:p>
        </w:tc>
        <w:tc>
          <w:tcPr>
            <w:tcW w:type="dxa" w:w="2240"/>
            <w:vAlign w:val="center"/>
          </w:tcPr>
          <w:p>
            <w:pPr>
              <w:spacing w:before="0" w:after="0" w:line="240" w:lineRule="auto"/>
              <w:jc w:val="center"/>
            </w:pPr>
            <w:r>
              <w:rPr>
                <w:rFonts w:ascii="Times New Roman" w:hAnsi="Times New Roman" w:eastAsia="宋体"/>
                <w:b w:val="0"/>
                <w:sz w:val="22"/>
              </w:rPr>
              <w:t>悬念递进式</w:t>
            </w:r>
          </w:p>
        </w:tc>
        <w:tc>
          <w:tcPr>
            <w:tcW w:type="dxa" w:w="3200"/>
            <w:vAlign w:val="center"/>
          </w:tcPr>
          <w:p>
            <w:pPr>
              <w:spacing w:before="0" w:after="0" w:line="240" w:lineRule="auto"/>
              <w:jc w:val="center"/>
            </w:pPr>
            <w:r>
              <w:rPr>
                <w:rFonts w:ascii="Times New Roman" w:hAnsi="Times New Roman" w:eastAsia="宋体"/>
                <w:b w:val="0"/>
                <w:sz w:val="22"/>
              </w:rPr>
              <w:t>快节奏+爽点密集</w:t>
            </w:r>
          </w:p>
        </w:tc>
        <w:tc>
          <w:tcPr>
            <w:tcW w:type="dxa" w:w="1280"/>
            <w:vAlign w:val="center"/>
          </w:tcPr>
          <w:p>
            <w:pPr>
              <w:spacing w:before="0" w:after="0" w:line="240" w:lineRule="auto"/>
              <w:jc w:val="center"/>
            </w:pPr>
            <w:r>
              <w:rPr>
                <w:rFonts w:ascii="Times New Roman" w:hAnsi="Times New Roman" w:eastAsia="宋体"/>
                <w:b w:val="0"/>
                <w:sz w:val="22"/>
              </w:rPr>
              <w:t>高频</w:t>
            </w:r>
          </w:p>
        </w:tc>
      </w:tr>
      <w:tr>
        <w:tc>
          <w:tcPr>
            <w:tcW w:type="dxa" w:w="1280"/>
            <w:vAlign w:val="center"/>
          </w:tcPr>
          <w:p>
            <w:pPr>
              <w:spacing w:before="0" w:after="0" w:line="240" w:lineRule="auto"/>
              <w:jc w:val="center"/>
            </w:pPr>
            <w:r>
              <w:rPr>
                <w:rFonts w:ascii="Times New Roman" w:hAnsi="Times New Roman" w:eastAsia="宋体"/>
                <w:b w:val="0"/>
                <w:sz w:val="22"/>
              </w:rPr>
              <w:t>人物塑造</w:t>
            </w:r>
          </w:p>
        </w:tc>
        <w:tc>
          <w:tcPr>
            <w:tcW w:type="dxa" w:w="2240"/>
            <w:vAlign w:val="center"/>
          </w:tcPr>
          <w:p>
            <w:pPr>
              <w:spacing w:before="0" w:after="0" w:line="240" w:lineRule="auto"/>
              <w:jc w:val="center"/>
            </w:pPr>
            <w:r>
              <w:rPr>
                <w:rFonts w:ascii="Times New Roman" w:hAnsi="Times New Roman" w:eastAsia="宋体"/>
                <w:b w:val="0"/>
                <w:sz w:val="22"/>
              </w:rPr>
              <w:t>性格深度刻画</w:t>
            </w:r>
          </w:p>
        </w:tc>
        <w:tc>
          <w:tcPr>
            <w:tcW w:type="dxa" w:w="3200"/>
            <w:vAlign w:val="center"/>
          </w:tcPr>
          <w:p>
            <w:pPr>
              <w:spacing w:before="0" w:after="0" w:line="240" w:lineRule="auto"/>
              <w:jc w:val="center"/>
            </w:pPr>
            <w:r>
              <w:rPr>
                <w:rFonts w:ascii="Times New Roman" w:hAnsi="Times New Roman" w:eastAsia="宋体"/>
                <w:b w:val="0"/>
                <w:sz w:val="22"/>
              </w:rPr>
              <w:t>标签化+人格化并存</w:t>
            </w:r>
          </w:p>
        </w:tc>
        <w:tc>
          <w:tcPr>
            <w:tcW w:type="dxa" w:w="1280"/>
            <w:vAlign w:val="center"/>
          </w:tcPr>
          <w:p>
            <w:pPr>
              <w:spacing w:before="0" w:after="0" w:line="240" w:lineRule="auto"/>
              <w:jc w:val="center"/>
            </w:pPr>
            <w:r>
              <w:rPr>
                <w:rFonts w:ascii="Times New Roman" w:hAnsi="Times New Roman" w:eastAsia="宋体"/>
                <w:b w:val="0"/>
                <w:sz w:val="22"/>
              </w:rPr>
              <w:t>中频</w:t>
            </w:r>
          </w:p>
        </w:tc>
      </w:tr>
      <w:tr>
        <w:tc>
          <w:tcPr>
            <w:tcW w:type="dxa" w:w="1280"/>
            <w:vAlign w:val="center"/>
          </w:tcPr>
          <w:p>
            <w:pPr>
              <w:spacing w:before="0" w:after="0" w:line="240" w:lineRule="auto"/>
              <w:jc w:val="center"/>
            </w:pPr>
            <w:r>
              <w:rPr>
                <w:rFonts w:ascii="Times New Roman" w:hAnsi="Times New Roman" w:eastAsia="宋体"/>
                <w:b w:val="0"/>
                <w:sz w:val="22"/>
              </w:rPr>
              <w:t>叙述视角</w:t>
            </w:r>
          </w:p>
        </w:tc>
        <w:tc>
          <w:tcPr>
            <w:tcW w:type="dxa" w:w="2240"/>
            <w:vAlign w:val="center"/>
          </w:tcPr>
          <w:p>
            <w:pPr>
              <w:spacing w:before="0" w:after="0" w:line="240" w:lineRule="auto"/>
              <w:jc w:val="center"/>
            </w:pPr>
            <w:r>
              <w:rPr>
                <w:rFonts w:ascii="Times New Roman" w:hAnsi="Times New Roman" w:eastAsia="宋体"/>
                <w:b w:val="0"/>
                <w:sz w:val="22"/>
              </w:rPr>
              <w:t>全知视角居多</w:t>
            </w:r>
          </w:p>
        </w:tc>
        <w:tc>
          <w:tcPr>
            <w:tcW w:type="dxa" w:w="3200"/>
            <w:vAlign w:val="center"/>
          </w:tcPr>
          <w:p>
            <w:pPr>
              <w:spacing w:before="0" w:after="0" w:line="240" w:lineRule="auto"/>
              <w:jc w:val="center"/>
            </w:pPr>
            <w:r>
              <w:rPr>
                <w:rFonts w:ascii="Times New Roman" w:hAnsi="Times New Roman" w:eastAsia="宋体"/>
                <w:b w:val="0"/>
                <w:sz w:val="22"/>
              </w:rPr>
              <w:t>第一人称/多重视角</w:t>
            </w:r>
          </w:p>
        </w:tc>
        <w:tc>
          <w:tcPr>
            <w:tcW w:type="dxa" w:w="1280"/>
            <w:vAlign w:val="center"/>
          </w:tcPr>
          <w:p>
            <w:pPr>
              <w:spacing w:before="0" w:after="0" w:line="240" w:lineRule="auto"/>
              <w:jc w:val="center"/>
            </w:pPr>
            <w:r>
              <w:rPr>
                <w:rFonts w:ascii="Times New Roman" w:hAnsi="Times New Roman" w:eastAsia="宋体"/>
                <w:b w:val="0"/>
                <w:sz w:val="22"/>
              </w:rPr>
              <w:t>中频</w:t>
            </w:r>
          </w:p>
        </w:tc>
      </w:tr>
      <w:tr>
        <w:tc>
          <w:tcPr>
            <w:tcW w:type="dxa" w:w="1280"/>
            <w:vAlign w:val="center"/>
          </w:tcPr>
          <w:p>
            <w:pPr>
              <w:spacing w:before="0" w:after="0" w:line="240" w:lineRule="auto"/>
              <w:jc w:val="center"/>
            </w:pPr>
            <w:r>
              <w:rPr>
                <w:rFonts w:ascii="Times New Roman" w:hAnsi="Times New Roman" w:eastAsia="宋体"/>
                <w:b w:val="0"/>
                <w:sz w:val="22"/>
              </w:rPr>
              <w:t>时空处理</w:t>
            </w:r>
          </w:p>
        </w:tc>
        <w:tc>
          <w:tcPr>
            <w:tcW w:type="dxa" w:w="2240"/>
            <w:vAlign w:val="center"/>
          </w:tcPr>
          <w:p>
            <w:pPr>
              <w:spacing w:before="0" w:after="0" w:line="240" w:lineRule="auto"/>
              <w:jc w:val="center"/>
            </w:pPr>
            <w:r>
              <w:rPr>
                <w:rFonts w:ascii="Times New Roman" w:hAnsi="Times New Roman" w:eastAsia="宋体"/>
                <w:b w:val="0"/>
                <w:sz w:val="22"/>
              </w:rPr>
              <w:t>严格的时间顺序</w:t>
            </w:r>
          </w:p>
        </w:tc>
        <w:tc>
          <w:tcPr>
            <w:tcW w:type="dxa" w:w="3200"/>
            <w:vAlign w:val="center"/>
          </w:tcPr>
          <w:p>
            <w:pPr>
              <w:spacing w:before="0" w:after="0" w:line="240" w:lineRule="auto"/>
              <w:jc w:val="center"/>
            </w:pPr>
            <w:r>
              <w:rPr>
                <w:rFonts w:ascii="Times New Roman" w:hAnsi="Times New Roman" w:eastAsia="宋体"/>
                <w:b w:val="0"/>
                <w:sz w:val="22"/>
              </w:rPr>
              <w:t>时空跳跃/穿插叙述</w:t>
            </w:r>
          </w:p>
        </w:tc>
        <w:tc>
          <w:tcPr>
            <w:tcW w:type="dxa" w:w="1280"/>
            <w:vAlign w:val="center"/>
          </w:tcPr>
          <w:p>
            <w:pPr>
              <w:spacing w:before="0" w:after="0" w:line="240" w:lineRule="auto"/>
              <w:jc w:val="center"/>
            </w:pPr>
            <w:r>
              <w:rPr>
                <w:rFonts w:ascii="Times New Roman" w:hAnsi="Times New Roman" w:eastAsia="宋体"/>
                <w:b w:val="0"/>
                <w:sz w:val="22"/>
              </w:rPr>
              <w:t>中频</w:t>
            </w:r>
          </w:p>
        </w:tc>
      </w:tr>
      <w:tr>
        <w:tc>
          <w:tcPr>
            <w:tcW w:type="dxa" w:w="1280"/>
            <w:vAlign w:val="center"/>
          </w:tcPr>
          <w:p>
            <w:pPr>
              <w:spacing w:before="0" w:after="0" w:line="240" w:lineRule="auto"/>
              <w:jc w:val="center"/>
            </w:pPr>
            <w:r>
              <w:rPr>
                <w:rFonts w:ascii="Times New Roman" w:hAnsi="Times New Roman" w:eastAsia="宋体"/>
                <w:b w:val="0"/>
                <w:sz w:val="22"/>
              </w:rPr>
              <w:t>互动元素</w:t>
            </w:r>
          </w:p>
        </w:tc>
        <w:tc>
          <w:tcPr>
            <w:tcW w:type="dxa" w:w="2240"/>
            <w:vAlign w:val="center"/>
          </w:tcPr>
          <w:p>
            <w:pPr>
              <w:spacing w:before="0" w:after="0" w:line="240" w:lineRule="auto"/>
              <w:jc w:val="center"/>
            </w:pPr>
            <w:r>
              <w:rPr>
                <w:rFonts w:ascii="Times New Roman" w:hAnsi="Times New Roman" w:eastAsia="宋体"/>
                <w:b w:val="0"/>
                <w:sz w:val="22"/>
              </w:rPr>
              <w:t>单向传播</w:t>
            </w:r>
          </w:p>
        </w:tc>
        <w:tc>
          <w:tcPr>
            <w:tcW w:type="dxa" w:w="3200"/>
            <w:vAlign w:val="center"/>
          </w:tcPr>
          <w:p>
            <w:pPr>
              <w:spacing w:before="0" w:after="0" w:line="240" w:lineRule="auto"/>
              <w:jc w:val="center"/>
            </w:pPr>
            <w:r>
              <w:rPr>
                <w:rFonts w:ascii="Times New Roman" w:hAnsi="Times New Roman" w:eastAsia="宋体"/>
                <w:b w:val="0"/>
                <w:sz w:val="22"/>
              </w:rPr>
              <w:t>评论区互动/读者参与</w:t>
            </w:r>
          </w:p>
        </w:tc>
        <w:tc>
          <w:tcPr>
            <w:tcW w:type="dxa" w:w="1280"/>
            <w:vAlign w:val="center"/>
          </w:tcPr>
          <w:p>
            <w:pPr>
              <w:spacing w:before="0" w:after="0" w:line="240" w:lineRule="auto"/>
              <w:jc w:val="center"/>
            </w:pPr>
            <w:r>
              <w:rPr>
                <w:rFonts w:ascii="Times New Roman" w:hAnsi="Times New Roman" w:eastAsia="宋体"/>
                <w:b w:val="0"/>
                <w:sz w:val="22"/>
              </w:rPr>
              <w:t>低频</w:t>
            </w:r>
          </w:p>
        </w:tc>
      </w:tr>
      <w:tr>
        <w:tc>
          <w:tcPr>
            <w:tcW w:type="dxa" w:w="1280"/>
            <w:vAlign w:val="center"/>
            <w:bottom w:val="single" w:sz="12" w:space="0" w:color="auto"/>
          </w:tcPr>
          <w:p>
            <w:pPr>
              <w:spacing w:before="0" w:after="0" w:line="240" w:lineRule="auto"/>
              <w:jc w:val="center"/>
            </w:pPr>
            <w:r>
              <w:rPr>
                <w:rFonts w:ascii="Times New Roman" w:hAnsi="Times New Roman" w:eastAsia="宋体"/>
                <w:b w:val="0"/>
                <w:sz w:val="22"/>
              </w:rPr>
              <w:t>更新机制</w:t>
            </w:r>
          </w:p>
        </w:tc>
        <w:tc>
          <w:tcPr>
            <w:tcW w:type="dxa" w:w="2240"/>
            <w:vAlign w:val="center"/>
            <w:bottom w:val="single" w:sz="12" w:space="0" w:color="auto"/>
          </w:tcPr>
          <w:p>
            <w:pPr>
              <w:spacing w:before="0" w:after="0" w:line="240" w:lineRule="auto"/>
              <w:jc w:val="center"/>
            </w:pPr>
            <w:r>
              <w:rPr>
                <w:rFonts w:ascii="Times New Roman" w:hAnsi="Times New Roman" w:eastAsia="宋体"/>
                <w:b w:val="0"/>
                <w:sz w:val="22"/>
              </w:rPr>
              <w:t>一次性完成</w:t>
            </w:r>
          </w:p>
        </w:tc>
        <w:tc>
          <w:tcPr>
            <w:tcW w:type="dxa" w:w="3200"/>
            <w:vAlign w:val="center"/>
            <w:bottom w:val="single" w:sz="12" w:space="0" w:color="auto"/>
          </w:tcPr>
          <w:p>
            <w:pPr>
              <w:spacing w:before="0" w:after="0" w:line="240" w:lineRule="auto"/>
              <w:jc w:val="center"/>
            </w:pPr>
            <w:r>
              <w:rPr>
                <w:rFonts w:ascii="Times New Roman" w:hAnsi="Times New Roman" w:eastAsia="宋体"/>
                <w:b w:val="0"/>
                <w:sz w:val="22"/>
              </w:rPr>
              <w:t>连载更新+实时反馈</w:t>
            </w:r>
          </w:p>
        </w:tc>
        <w:tc>
          <w:tcPr>
            <w:tcW w:type="dxa" w:w="1280"/>
            <w:vAlign w:val="center"/>
            <w:bottom w:val="single" w:sz="12" w:space="0" w:color="auto"/>
          </w:tcPr>
          <w:p>
            <w:pPr>
              <w:spacing w:before="0" w:after="0" w:line="240" w:lineRule="auto"/>
              <w:jc w:val="center"/>
            </w:pPr>
            <w:r>
              <w:rPr>
                <w:rFonts w:ascii="Times New Roman" w:hAnsi="Times New Roman" w:eastAsia="宋体"/>
                <w:b w:val="0"/>
                <w:sz w:val="22"/>
              </w:rPr>
              <w:t>低频</w:t>
            </w:r>
          </w:p>
        </w:tc>
      </w:tr>
    </w:tbl>
    <w:p>
      <w:pPr>
        <w:pStyle w:val="论文_表头"/>
      </w:pPr>
      <w:r>
        <w:t>表3-3 创作主体转变情况统计表</w:t>
      </w:r>
    </w:p>
    <w:tbl>
      <w:tblPr>
        <w:tblW w:type="auto" w:w="0"/>
        <w:jc w:val="center"/>
        <w:tblLayout w:type="fixed"/>
        <w:tblLook w:firstColumn="1" w:firstRow="1" w:lastColumn="0" w:lastRow="0" w:noHBand="0" w:noVBand="1" w:val="04A0"/>
      </w:tblPr>
      <w:tblGrid>
        <w:gridCol w:w="2880"/>
        <w:gridCol w:w="2880"/>
        <w:gridCol w:w="2880"/>
      </w:tblGrid>
      <w:tr>
        <w:tc>
          <w:tcPr>
            <w:tcW w:type="dxa" w:w="32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创作主体类型</w:t>
            </w:r>
          </w:p>
        </w:tc>
        <w:tc>
          <w:tcPr>
            <w:tcW w:type="dxa" w:w="213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数量比例</w:t>
            </w:r>
          </w:p>
        </w:tc>
        <w:tc>
          <w:tcPr>
            <w:tcW w:type="dxa" w:w="266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影响力等级</w:t>
            </w:r>
          </w:p>
        </w:tc>
      </w:tr>
      <w:tr>
        <w:tc>
          <w:tcPr>
            <w:tcW w:type="dxa" w:w="3200"/>
            <w:vAlign w:val="center"/>
          </w:tcPr>
          <w:p>
            <w:pPr>
              <w:spacing w:before="0" w:after="0" w:line="240" w:lineRule="auto"/>
              <w:jc w:val="center"/>
            </w:pPr>
            <w:r>
              <w:rPr>
                <w:rFonts w:ascii="Times New Roman" w:hAnsi="Times New Roman" w:eastAsia="宋体"/>
                <w:b w:val="0"/>
                <w:sz w:val="22"/>
              </w:rPr>
              <w:t>专业作家</w:t>
            </w:r>
          </w:p>
        </w:tc>
        <w:tc>
          <w:tcPr>
            <w:tcW w:type="dxa" w:w="2133"/>
            <w:vAlign w:val="center"/>
          </w:tcPr>
          <w:p>
            <w:pPr>
              <w:spacing w:before="0" w:after="0" w:line="240" w:lineRule="auto"/>
              <w:jc w:val="center"/>
            </w:pPr>
            <w:r>
              <w:rPr>
                <w:rFonts w:ascii="Times New Roman" w:hAnsi="Times New Roman" w:eastAsia="宋体"/>
                <w:b w:val="0"/>
                <w:sz w:val="22"/>
              </w:rPr>
              <w:t>45%</w:t>
            </w:r>
          </w:p>
        </w:tc>
        <w:tc>
          <w:tcPr>
            <w:tcW w:type="dxa" w:w="2667"/>
            <w:vAlign w:val="center"/>
          </w:tcPr>
          <w:p>
            <w:pPr>
              <w:spacing w:before="0" w:after="0" w:line="240" w:lineRule="auto"/>
              <w:jc w:val="center"/>
            </w:pPr>
            <w:r>
              <w:rPr>
                <w:rFonts w:ascii="Times New Roman" w:hAnsi="Times New Roman" w:eastAsia="宋体"/>
                <w:b w:val="0"/>
                <w:sz w:val="22"/>
              </w:rPr>
              <w:t>高</w:t>
            </w:r>
          </w:p>
        </w:tc>
      </w:tr>
      <w:tr>
        <w:tc>
          <w:tcPr>
            <w:tcW w:type="dxa" w:w="3200"/>
            <w:vAlign w:val="center"/>
          </w:tcPr>
          <w:p>
            <w:pPr>
              <w:spacing w:before="0" w:after="0" w:line="240" w:lineRule="auto"/>
              <w:jc w:val="center"/>
            </w:pPr>
            <w:r>
              <w:rPr>
                <w:rFonts w:ascii="Times New Roman" w:hAnsi="Times New Roman" w:eastAsia="宋体"/>
                <w:b w:val="0"/>
                <w:sz w:val="22"/>
              </w:rPr>
              <w:t>业余写手</w:t>
            </w:r>
          </w:p>
        </w:tc>
        <w:tc>
          <w:tcPr>
            <w:tcW w:type="dxa" w:w="2133"/>
            <w:vAlign w:val="center"/>
          </w:tcPr>
          <w:p>
            <w:pPr>
              <w:spacing w:before="0" w:after="0" w:line="240" w:lineRule="auto"/>
              <w:jc w:val="center"/>
            </w:pPr>
            <w:r>
              <w:rPr>
                <w:rFonts w:ascii="Times New Roman" w:hAnsi="Times New Roman" w:eastAsia="宋体"/>
                <w:b w:val="0"/>
                <w:sz w:val="22"/>
              </w:rPr>
              <w:t>35%</w:t>
            </w:r>
          </w:p>
        </w:tc>
        <w:tc>
          <w:tcPr>
            <w:tcW w:type="dxa" w:w="2667"/>
            <w:vAlign w:val="center"/>
          </w:tcPr>
          <w:p>
            <w:pPr>
              <w:spacing w:before="0" w:after="0" w:line="240" w:lineRule="auto"/>
              <w:jc w:val="center"/>
            </w:pPr>
            <w:r>
              <w:rPr>
                <w:rFonts w:ascii="Times New Roman" w:hAnsi="Times New Roman" w:eastAsia="宋体"/>
                <w:b w:val="0"/>
                <w:sz w:val="22"/>
              </w:rPr>
              <w:t>中</w:t>
            </w:r>
          </w:p>
        </w:tc>
      </w:tr>
      <w:tr>
        <w:tc>
          <w:tcPr>
            <w:tcW w:type="dxa" w:w="3200"/>
            <w:vAlign w:val="center"/>
          </w:tcPr>
          <w:p>
            <w:pPr>
              <w:spacing w:before="0" w:after="0" w:line="240" w:lineRule="auto"/>
              <w:jc w:val="center"/>
            </w:pPr>
            <w:r>
              <w:rPr>
                <w:rFonts w:ascii="Times New Roman" w:hAnsi="Times New Roman" w:eastAsia="宋体"/>
                <w:b w:val="0"/>
                <w:sz w:val="22"/>
              </w:rPr>
              <w:t>跨界作者</w:t>
            </w:r>
          </w:p>
        </w:tc>
        <w:tc>
          <w:tcPr>
            <w:tcW w:type="dxa" w:w="2133"/>
            <w:vAlign w:val="center"/>
          </w:tcPr>
          <w:p>
            <w:pPr>
              <w:spacing w:before="0" w:after="0" w:line="240" w:lineRule="auto"/>
              <w:jc w:val="center"/>
            </w:pPr>
            <w:r>
              <w:rPr>
                <w:rFonts w:ascii="Times New Roman" w:hAnsi="Times New Roman" w:eastAsia="宋体"/>
                <w:b w:val="0"/>
                <w:sz w:val="22"/>
              </w:rPr>
              <w:t>15%</w:t>
            </w:r>
          </w:p>
        </w:tc>
        <w:tc>
          <w:tcPr>
            <w:tcW w:type="dxa" w:w="2667"/>
            <w:vAlign w:val="center"/>
          </w:tcPr>
          <w:p>
            <w:pPr>
              <w:spacing w:before="0" w:after="0" w:line="240" w:lineRule="auto"/>
              <w:jc w:val="center"/>
            </w:pPr>
            <w:r>
              <w:rPr>
                <w:rFonts w:ascii="Times New Roman" w:hAnsi="Times New Roman" w:eastAsia="宋体"/>
                <w:b w:val="0"/>
                <w:sz w:val="22"/>
              </w:rPr>
              <w:t>中高</w:t>
            </w:r>
          </w:p>
        </w:tc>
      </w:tr>
      <w:tr>
        <w:tc>
          <w:tcPr>
            <w:tcW w:type="dxa" w:w="3200"/>
            <w:vAlign w:val="center"/>
            <w:bottom w:val="single" w:sz="12" w:space="0" w:color="auto"/>
          </w:tcPr>
          <w:p>
            <w:pPr>
              <w:spacing w:before="0" w:after="0" w:line="240" w:lineRule="auto"/>
              <w:jc w:val="center"/>
            </w:pPr>
            <w:r>
              <w:rPr>
                <w:rFonts w:ascii="Times New Roman" w:hAnsi="Times New Roman" w:eastAsia="宋体"/>
                <w:b w:val="0"/>
                <w:sz w:val="22"/>
              </w:rPr>
              <w:t>其他类型</w:t>
            </w:r>
          </w:p>
        </w:tc>
        <w:tc>
          <w:tcPr>
            <w:tcW w:type="dxa" w:w="2133"/>
            <w:vAlign w:val="center"/>
            <w:bottom w:val="single" w:sz="12" w:space="0" w:color="auto"/>
          </w:tcPr>
          <w:p>
            <w:pPr>
              <w:spacing w:before="0" w:after="0" w:line="240" w:lineRule="auto"/>
              <w:jc w:val="center"/>
            </w:pPr>
            <w:r>
              <w:rPr>
                <w:rFonts w:ascii="Times New Roman" w:hAnsi="Times New Roman" w:eastAsia="宋体"/>
                <w:b w:val="0"/>
                <w:sz w:val="22"/>
              </w:rPr>
              <w:t>5%</w:t>
            </w:r>
          </w:p>
        </w:tc>
        <w:tc>
          <w:tcPr>
            <w:tcW w:type="dxa" w:w="2667"/>
            <w:vAlign w:val="center"/>
            <w:bottom w:val="single" w:sz="12" w:space="0" w:color="auto"/>
          </w:tcPr>
          <w:p>
            <w:pPr>
              <w:spacing w:before="0" w:after="0" w:line="240" w:lineRule="auto"/>
              <w:jc w:val="center"/>
            </w:pPr>
            <w:r>
              <w:rPr>
                <w:rFonts w:ascii="Times New Roman" w:hAnsi="Times New Roman" w:eastAsia="宋体"/>
                <w:b w:val="0"/>
                <w:sz w:val="22"/>
              </w:rPr>
              <w:t>低</w:t>
            </w:r>
          </w:p>
        </w:tc>
      </w:tr>
    </w:tbl>
    <w:p>
      <w:r>
        <w:br w:type="page"/>
      </w:r>
    </w:p>
    <w:p>
      <w:pPr>
        <w:pStyle w:val="论文_标题1"/>
      </w:pPr>
      <w:r>
        <w:t>第4章 网络文学对传统文学传播的影响</w:t>
      </w:r>
    </w:p>
    <w:p>
      <w:pPr>
        <w:pStyle w:val="论文_标题2"/>
      </w:pPr>
      <w:r>
        <w:t>4.1 传播方式的变革</w:t>
      </w:r>
    </w:p>
    <w:p>
      <w:pPr>
        <w:pStyle w:val="论文_正文"/>
      </w:pPr>
      <w:r>
        <w:t>网络文学的传播方式经历了从传统纸质媒介向数字化平台的根本性转变。传统文学依靠出版社、书店等实体渠道进行传播，而网络文学则借助互联网平台实现即时发布与广泛传播。这种变革不仅降低了文学创作的门槛，使更多创作者能够直接面向读者，也实现了文学作品的快速迭代和实时反馈。网络平台的互动功能打破了作者与读者之间的信息壁垒，形成了双向交流的传播模式。同时，社交媒体、APP推送等新兴传播手段进一步拓展了网络文学的受众范围，使其能够跨越地域限制实现全球性传播。这种传播方式的变革重塑了文学传播的生态格局，为文学创作和接受带来了前所未有的机遇与挑战。</w:t>
      </w:r>
    </w:p>
    <w:p>
      <w:pPr>
        <w:pStyle w:val="论文_标题2"/>
      </w:pPr>
      <w:r>
        <w:t>4.2 传播渠道的拓展</w:t>
      </w:r>
    </w:p>
    <w:p>
      <w:pPr>
        <w:pStyle w:val="论文_正文"/>
      </w:pPr>
      <w:r>
        <w:t>网络文学的传播渠道拓展显著改变了传统文学的传播格局。传统文学主要依赖出版社、书店等线下渠道，而网络文学依托互联网平台，实现了多维度传播。首先，自媒体平台如微信公众号、微博等成为重要传播载体，作家可直接与读者互动，减少中间环节。其次，各类文学网站构建了完整的数字传播生态，通过APP、小程序等形式扩大受众覆盖面。再次，社交媒体传播使文学作品具备病毒式扩散可能，话题讨论和推荐机制增强了传播效果。最后，跨平台融合趋势明显，文学作品可通过短视频、音频等多种形式实现二次传播。这种多元化传播渠道不仅提高了文学作品的传播效率，也降低了传播门槛，使更多创作者能够参与到文学传播中来，推动了文学生态的活跃发展。</w:t>
      </w:r>
    </w:p>
    <w:p>
      <w:pPr>
        <w:pStyle w:val="论文_标题2"/>
      </w:pPr>
      <w:r>
        <w:t>4.3 读者参与度的提升</w:t>
      </w:r>
    </w:p>
    <w:p>
      <w:pPr>
        <w:pStyle w:val="论文_正文"/>
      </w:pPr>
      <w:r>
        <w:t>网络文学的发展显著提升了读者的参与度，这种变化体现在多个层面。首先，网络文学平台为读者提供了便捷的互动渠道，读者可以通过评论、打赏、投票等方式直接参与到作品的创作过程中，形成了一种新型的互动式阅读体验。其次，读者不再仅仅是被动的接受者，而是成为文学生产的重要参与者，通过意见反馈影响作品走向，甚至推动作者调整剧情发展。再次，网络文学的连载模式使得读者能够持续关注作品进展，培养了更强的粘性与忠诚度。此外，读者群体的扩大也促进了文学话题的广泛讨论，社交媒体上的热议进一步增强了文学作品的社会影响力。这种高度参与的阅读模式不仅改变了传统的文学接受方式，也为传统文学的传播与接受带来了新的启示，推动了文学生态的多元化发展。</w:t>
      </w:r>
    </w:p>
    <w:p>
      <w:pPr>
        <w:pStyle w:val="论文_表头"/>
      </w:pPr>
      <w:r>
        <w:t>表4-1 传播方式变革对比表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25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传播媒介</w:t>
            </w:r>
          </w:p>
        </w:tc>
        <w:tc>
          <w:tcPr>
            <w:tcW w:type="dxa" w:w="2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传播速度</w:t>
            </w:r>
          </w:p>
        </w:tc>
        <w:tc>
          <w:tcPr>
            <w:tcW w:type="dxa" w:w="2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覆盖范围</w:t>
            </w:r>
          </w:p>
        </w:tc>
        <w:tc>
          <w:tcPr>
            <w:tcW w:type="dxa" w:w="15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互动性</w:t>
            </w:r>
          </w:p>
        </w:tc>
      </w:tr>
      <w:tr>
        <w:tc>
          <w:tcPr>
            <w:tcW w:type="dxa" w:w="2500"/>
            <w:vAlign w:val="center"/>
          </w:tcPr>
          <w:p>
            <w:pPr>
              <w:spacing w:before="0" w:after="0" w:line="240" w:lineRule="auto"/>
              <w:jc w:val="center"/>
            </w:pPr>
            <w:r>
              <w:rPr>
                <w:rFonts w:ascii="Times New Roman" w:hAnsi="Times New Roman" w:eastAsia="宋体"/>
                <w:b w:val="0"/>
                <w:sz w:val="22"/>
              </w:rPr>
              <w:t>纸质出版物</w:t>
            </w:r>
          </w:p>
        </w:tc>
        <w:tc>
          <w:tcPr>
            <w:tcW w:type="dxa" w:w="2000"/>
            <w:vAlign w:val="center"/>
          </w:tcPr>
          <w:p>
            <w:pPr>
              <w:spacing w:before="0" w:after="0" w:line="240" w:lineRule="auto"/>
              <w:jc w:val="center"/>
            </w:pPr>
            <w:r>
              <w:rPr>
                <w:rFonts w:ascii="Times New Roman" w:hAnsi="Times New Roman" w:eastAsia="宋体"/>
                <w:b w:val="0"/>
                <w:sz w:val="22"/>
              </w:rPr>
              <w:t>较慢</w:t>
            </w:r>
          </w:p>
        </w:tc>
        <w:tc>
          <w:tcPr>
            <w:tcW w:type="dxa" w:w="2000"/>
            <w:vAlign w:val="center"/>
          </w:tcPr>
          <w:p>
            <w:pPr>
              <w:spacing w:before="0" w:after="0" w:line="240" w:lineRule="auto"/>
              <w:jc w:val="center"/>
            </w:pPr>
            <w:r>
              <w:rPr>
                <w:rFonts w:ascii="Times New Roman" w:hAnsi="Times New Roman" w:eastAsia="宋体"/>
                <w:b w:val="0"/>
                <w:sz w:val="22"/>
              </w:rPr>
              <w:t>有限</w:t>
            </w:r>
          </w:p>
        </w:tc>
        <w:tc>
          <w:tcPr>
            <w:tcW w:type="dxa" w:w="1500"/>
            <w:vAlign w:val="center"/>
          </w:tcPr>
          <w:p>
            <w:pPr>
              <w:spacing w:before="0" w:after="0" w:line="240" w:lineRule="auto"/>
              <w:jc w:val="center"/>
            </w:pPr>
            <w:r>
              <w:rPr>
                <w:rFonts w:ascii="Times New Roman" w:hAnsi="Times New Roman" w:eastAsia="宋体"/>
                <w:b w:val="0"/>
                <w:sz w:val="22"/>
              </w:rPr>
              <w:t>低</w:t>
            </w:r>
          </w:p>
        </w:tc>
      </w:tr>
      <w:tr>
        <w:tc>
          <w:tcPr>
            <w:tcW w:type="dxa" w:w="2500"/>
            <w:vAlign w:val="center"/>
          </w:tcPr>
          <w:p>
            <w:pPr>
              <w:spacing w:before="0" w:after="0" w:line="240" w:lineRule="auto"/>
              <w:jc w:val="center"/>
            </w:pPr>
            <w:r>
              <w:rPr>
                <w:rFonts w:ascii="Times New Roman" w:hAnsi="Times New Roman" w:eastAsia="宋体"/>
                <w:b w:val="0"/>
                <w:sz w:val="22"/>
              </w:rPr>
              <w:t>电子书</w:t>
            </w:r>
          </w:p>
        </w:tc>
        <w:tc>
          <w:tcPr>
            <w:tcW w:type="dxa" w:w="2000"/>
            <w:vAlign w:val="center"/>
          </w:tcPr>
          <w:p>
            <w:pPr>
              <w:spacing w:before="0" w:after="0" w:line="240" w:lineRule="auto"/>
              <w:jc w:val="center"/>
            </w:pPr>
            <w:r>
              <w:rPr>
                <w:rFonts w:ascii="Times New Roman" w:hAnsi="Times New Roman" w:eastAsia="宋体"/>
                <w:b w:val="0"/>
                <w:sz w:val="22"/>
              </w:rPr>
              <w:t>较快</w:t>
            </w:r>
          </w:p>
        </w:tc>
        <w:tc>
          <w:tcPr>
            <w:tcW w:type="dxa" w:w="2000"/>
            <w:vAlign w:val="center"/>
          </w:tcPr>
          <w:p>
            <w:pPr>
              <w:spacing w:before="0" w:after="0" w:line="240" w:lineRule="auto"/>
              <w:jc w:val="center"/>
            </w:pPr>
            <w:r>
              <w:rPr>
                <w:rFonts w:ascii="Times New Roman" w:hAnsi="Times New Roman" w:eastAsia="宋体"/>
                <w:b w:val="0"/>
                <w:sz w:val="22"/>
              </w:rPr>
              <w:t>较广</w:t>
            </w:r>
          </w:p>
        </w:tc>
        <w:tc>
          <w:tcPr>
            <w:tcW w:type="dxa" w:w="1500"/>
            <w:vAlign w:val="center"/>
          </w:tcPr>
          <w:p>
            <w:pPr>
              <w:spacing w:before="0" w:after="0" w:line="240" w:lineRule="auto"/>
              <w:jc w:val="center"/>
            </w:pPr>
            <w:r>
              <w:rPr>
                <w:rFonts w:ascii="Times New Roman" w:hAnsi="Times New Roman" w:eastAsia="宋体"/>
                <w:b w:val="0"/>
                <w:sz w:val="22"/>
              </w:rPr>
              <w:t>中等</w:t>
            </w:r>
          </w:p>
        </w:tc>
      </w:tr>
      <w:tr>
        <w:tc>
          <w:tcPr>
            <w:tcW w:type="dxa" w:w="2500"/>
            <w:vAlign w:val="center"/>
          </w:tcPr>
          <w:p>
            <w:pPr>
              <w:spacing w:before="0" w:after="0" w:line="240" w:lineRule="auto"/>
              <w:jc w:val="center"/>
            </w:pPr>
            <w:r>
              <w:rPr>
                <w:rFonts w:ascii="Times New Roman" w:hAnsi="Times New Roman" w:eastAsia="宋体"/>
                <w:b w:val="0"/>
                <w:sz w:val="22"/>
              </w:rPr>
              <w:t>社交媒体</w:t>
            </w:r>
          </w:p>
        </w:tc>
        <w:tc>
          <w:tcPr>
            <w:tcW w:type="dxa" w:w="2000"/>
            <w:vAlign w:val="center"/>
          </w:tcPr>
          <w:p>
            <w:pPr>
              <w:spacing w:before="0" w:after="0" w:line="240" w:lineRule="auto"/>
              <w:jc w:val="center"/>
            </w:pPr>
            <w:r>
              <w:rPr>
                <w:rFonts w:ascii="Times New Roman" w:hAnsi="Times New Roman" w:eastAsia="宋体"/>
                <w:b w:val="0"/>
                <w:sz w:val="22"/>
              </w:rPr>
              <w:t>极快</w:t>
            </w:r>
          </w:p>
        </w:tc>
        <w:tc>
          <w:tcPr>
            <w:tcW w:type="dxa" w:w="2000"/>
            <w:vAlign w:val="center"/>
          </w:tcPr>
          <w:p>
            <w:pPr>
              <w:spacing w:before="0" w:after="0" w:line="240" w:lineRule="auto"/>
              <w:jc w:val="center"/>
            </w:pPr>
            <w:r>
              <w:rPr>
                <w:rFonts w:ascii="Times New Roman" w:hAnsi="Times New Roman" w:eastAsia="宋体"/>
                <w:b w:val="0"/>
                <w:sz w:val="22"/>
              </w:rPr>
              <w:t>广泛</w:t>
            </w:r>
          </w:p>
        </w:tc>
        <w:tc>
          <w:tcPr>
            <w:tcW w:type="dxa" w:w="1500"/>
            <w:vAlign w:val="center"/>
          </w:tcPr>
          <w:p>
            <w:pPr>
              <w:spacing w:before="0" w:after="0" w:line="240" w:lineRule="auto"/>
              <w:jc w:val="center"/>
            </w:pPr>
            <w:r>
              <w:rPr>
                <w:rFonts w:ascii="Times New Roman" w:hAnsi="Times New Roman" w:eastAsia="宋体"/>
                <w:b w:val="0"/>
                <w:sz w:val="22"/>
              </w:rPr>
              <w:t>高</w:t>
            </w:r>
          </w:p>
        </w:tc>
      </w:tr>
      <w:tr>
        <w:tc>
          <w:tcPr>
            <w:tcW w:type="dxa" w:w="2500"/>
            <w:vAlign w:val="center"/>
            <w:bottom w:val="single" w:sz="12" w:space="0" w:color="auto"/>
          </w:tcPr>
          <w:p>
            <w:pPr>
              <w:spacing w:before="0" w:after="0" w:line="240" w:lineRule="auto"/>
              <w:jc w:val="center"/>
            </w:pPr>
            <w:r>
              <w:rPr>
                <w:rFonts w:ascii="Times New Roman" w:hAnsi="Times New Roman" w:eastAsia="宋体"/>
                <w:b w:val="0"/>
                <w:sz w:val="22"/>
              </w:rPr>
              <w:t>短视频平台</w:t>
            </w:r>
          </w:p>
        </w:tc>
        <w:tc>
          <w:tcPr>
            <w:tcW w:type="dxa" w:w="2000"/>
            <w:vAlign w:val="center"/>
            <w:bottom w:val="single" w:sz="12" w:space="0" w:color="auto"/>
          </w:tcPr>
          <w:p>
            <w:pPr>
              <w:spacing w:before="0" w:after="0" w:line="240" w:lineRule="auto"/>
              <w:jc w:val="center"/>
            </w:pPr>
            <w:r>
              <w:rPr>
                <w:rFonts w:ascii="Times New Roman" w:hAnsi="Times New Roman" w:eastAsia="宋体"/>
                <w:b w:val="0"/>
                <w:sz w:val="22"/>
              </w:rPr>
              <w:t>极快</w:t>
            </w:r>
          </w:p>
        </w:tc>
        <w:tc>
          <w:tcPr>
            <w:tcW w:type="dxa" w:w="2000"/>
            <w:vAlign w:val="center"/>
            <w:bottom w:val="single" w:sz="12" w:space="0" w:color="auto"/>
          </w:tcPr>
          <w:p>
            <w:pPr>
              <w:spacing w:before="0" w:after="0" w:line="240" w:lineRule="auto"/>
              <w:jc w:val="center"/>
            </w:pPr>
            <w:r>
              <w:rPr>
                <w:rFonts w:ascii="Times New Roman" w:hAnsi="Times New Roman" w:eastAsia="宋体"/>
                <w:b w:val="0"/>
                <w:sz w:val="22"/>
              </w:rPr>
              <w:t>极广</w:t>
            </w:r>
          </w:p>
        </w:tc>
        <w:tc>
          <w:tcPr>
            <w:tcW w:type="dxa" w:w="1500"/>
            <w:vAlign w:val="center"/>
            <w:bottom w:val="single" w:sz="12" w:space="0" w:color="auto"/>
          </w:tcPr>
          <w:p>
            <w:pPr>
              <w:spacing w:before="0" w:after="0" w:line="240" w:lineRule="auto"/>
              <w:jc w:val="center"/>
            </w:pPr>
            <w:r>
              <w:rPr>
                <w:rFonts w:ascii="Times New Roman" w:hAnsi="Times New Roman" w:eastAsia="宋体"/>
                <w:b w:val="0"/>
                <w:sz w:val="22"/>
              </w:rPr>
              <w:t>极高</w:t>
            </w:r>
          </w:p>
        </w:tc>
      </w:tr>
    </w:tbl>
    <w:p>
      <w:pPr>
        <w:pStyle w:val="论文_表头"/>
      </w:pPr>
      <w:r>
        <w:t>表4-2 传播渠道拓展情况表</w:t>
      </w:r>
    </w:p>
    <w:tbl>
      <w:tblPr>
        <w:tblW w:type="auto" w:w="0"/>
        <w:jc w:val="center"/>
        <w:tblLayout w:type="fixed"/>
        <w:tblLook w:firstColumn="1" w:firstRow="1" w:lastColumn="0" w:lastRow="0" w:noHBand="0" w:noVBand="1" w:val="04A0"/>
      </w:tblPr>
      <w:tblGrid>
        <w:gridCol w:w="2880"/>
        <w:gridCol w:w="2880"/>
        <w:gridCol w:w="2880"/>
      </w:tblGrid>
      <w:tr>
        <w:tc>
          <w:tcPr>
            <w:tcW w:type="dxa" w:w="282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传播渠道</w:t>
            </w:r>
          </w:p>
        </w:tc>
        <w:tc>
          <w:tcPr>
            <w:tcW w:type="dxa" w:w="329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使用人群</w:t>
            </w:r>
          </w:p>
        </w:tc>
        <w:tc>
          <w:tcPr>
            <w:tcW w:type="dxa" w:w="188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推广效果</w:t>
            </w:r>
          </w:p>
        </w:tc>
      </w:tr>
      <w:tr>
        <w:tc>
          <w:tcPr>
            <w:tcW w:type="dxa" w:w="2824"/>
            <w:vAlign w:val="center"/>
          </w:tcPr>
          <w:p>
            <w:pPr>
              <w:spacing w:before="0" w:after="0" w:line="240" w:lineRule="auto"/>
              <w:jc w:val="center"/>
            </w:pPr>
            <w:r>
              <w:rPr>
                <w:rFonts w:ascii="Times New Roman" w:hAnsi="Times New Roman" w:eastAsia="宋体"/>
                <w:b w:val="0"/>
                <w:sz w:val="22"/>
              </w:rPr>
              <w:t>微信公众号</w:t>
            </w:r>
          </w:p>
        </w:tc>
        <w:tc>
          <w:tcPr>
            <w:tcW w:type="dxa" w:w="3294"/>
            <w:vAlign w:val="center"/>
          </w:tcPr>
          <w:p>
            <w:pPr>
              <w:spacing w:before="0" w:after="0" w:line="240" w:lineRule="auto"/>
              <w:jc w:val="center"/>
            </w:pPr>
            <w:r>
              <w:rPr>
                <w:rFonts w:ascii="Times New Roman" w:hAnsi="Times New Roman" w:eastAsia="宋体"/>
                <w:b w:val="0"/>
                <w:sz w:val="22"/>
              </w:rPr>
              <w:t>年轻读者群体</w:t>
            </w:r>
          </w:p>
        </w:tc>
        <w:tc>
          <w:tcPr>
            <w:tcW w:type="dxa" w:w="1882"/>
            <w:vAlign w:val="center"/>
          </w:tcPr>
          <w:p>
            <w:pPr>
              <w:spacing w:before="0" w:after="0" w:line="240" w:lineRule="auto"/>
              <w:jc w:val="center"/>
            </w:pPr>
            <w:r>
              <w:rPr>
                <w:rFonts w:ascii="Times New Roman" w:hAnsi="Times New Roman" w:eastAsia="宋体"/>
                <w:b w:val="0"/>
                <w:sz w:val="22"/>
              </w:rPr>
              <w:t>高</w:t>
            </w:r>
          </w:p>
        </w:tc>
      </w:tr>
      <w:tr>
        <w:tc>
          <w:tcPr>
            <w:tcW w:type="dxa" w:w="2824"/>
            <w:vAlign w:val="center"/>
          </w:tcPr>
          <w:p>
            <w:pPr>
              <w:spacing w:before="0" w:after="0" w:line="240" w:lineRule="auto"/>
              <w:jc w:val="center"/>
            </w:pPr>
            <w:r>
              <w:rPr>
                <w:rFonts w:ascii="Times New Roman" w:hAnsi="Times New Roman" w:eastAsia="宋体"/>
                <w:b w:val="0"/>
                <w:sz w:val="22"/>
              </w:rPr>
              <w:t>抖音</w:t>
            </w:r>
          </w:p>
        </w:tc>
        <w:tc>
          <w:tcPr>
            <w:tcW w:type="dxa" w:w="3294"/>
            <w:vAlign w:val="center"/>
          </w:tcPr>
          <w:p>
            <w:pPr>
              <w:spacing w:before="0" w:after="0" w:line="240" w:lineRule="auto"/>
              <w:jc w:val="center"/>
            </w:pPr>
            <w:r>
              <w:rPr>
                <w:rFonts w:ascii="Times New Roman" w:hAnsi="Times New Roman" w:eastAsia="宋体"/>
                <w:b w:val="0"/>
                <w:sz w:val="22"/>
              </w:rPr>
              <w:t>Z世代用户</w:t>
            </w:r>
          </w:p>
        </w:tc>
        <w:tc>
          <w:tcPr>
            <w:tcW w:type="dxa" w:w="1882"/>
            <w:vAlign w:val="center"/>
          </w:tcPr>
          <w:p>
            <w:pPr>
              <w:spacing w:before="0" w:after="0" w:line="240" w:lineRule="auto"/>
              <w:jc w:val="center"/>
            </w:pPr>
            <w:r>
              <w:rPr>
                <w:rFonts w:ascii="Times New Roman" w:hAnsi="Times New Roman" w:eastAsia="宋体"/>
                <w:b w:val="0"/>
                <w:sz w:val="22"/>
              </w:rPr>
              <w:t>很高</w:t>
            </w:r>
          </w:p>
        </w:tc>
      </w:tr>
      <w:tr>
        <w:tc>
          <w:tcPr>
            <w:tcW w:type="dxa" w:w="2824"/>
            <w:vAlign w:val="center"/>
          </w:tcPr>
          <w:p>
            <w:pPr>
              <w:spacing w:before="0" w:after="0" w:line="240" w:lineRule="auto"/>
              <w:jc w:val="center"/>
            </w:pPr>
            <w:r>
              <w:rPr>
                <w:rFonts w:ascii="Times New Roman" w:hAnsi="Times New Roman" w:eastAsia="宋体"/>
                <w:b w:val="0"/>
                <w:sz w:val="22"/>
              </w:rPr>
              <w:t>B站</w:t>
            </w:r>
          </w:p>
        </w:tc>
        <w:tc>
          <w:tcPr>
            <w:tcW w:type="dxa" w:w="3294"/>
            <w:vAlign w:val="center"/>
          </w:tcPr>
          <w:p>
            <w:pPr>
              <w:spacing w:before="0" w:after="0" w:line="240" w:lineRule="auto"/>
              <w:jc w:val="center"/>
            </w:pPr>
            <w:r>
              <w:rPr>
                <w:rFonts w:ascii="Times New Roman" w:hAnsi="Times New Roman" w:eastAsia="宋体"/>
                <w:b w:val="0"/>
                <w:sz w:val="22"/>
              </w:rPr>
              <w:t>学生及年轻白领</w:t>
            </w:r>
          </w:p>
        </w:tc>
        <w:tc>
          <w:tcPr>
            <w:tcW w:type="dxa" w:w="1882"/>
            <w:vAlign w:val="center"/>
          </w:tcPr>
          <w:p>
            <w:pPr>
              <w:spacing w:before="0" w:after="0" w:line="240" w:lineRule="auto"/>
              <w:jc w:val="center"/>
            </w:pPr>
            <w:r>
              <w:rPr>
                <w:rFonts w:ascii="Times New Roman" w:hAnsi="Times New Roman" w:eastAsia="宋体"/>
                <w:b w:val="0"/>
                <w:sz w:val="22"/>
              </w:rPr>
              <w:t>高</w:t>
            </w:r>
          </w:p>
        </w:tc>
      </w:tr>
      <w:tr>
        <w:tc>
          <w:tcPr>
            <w:tcW w:type="dxa" w:w="2824"/>
            <w:vAlign w:val="center"/>
          </w:tcPr>
          <w:p>
            <w:pPr>
              <w:spacing w:before="0" w:after="0" w:line="240" w:lineRule="auto"/>
              <w:jc w:val="center"/>
            </w:pPr>
            <w:r>
              <w:rPr>
                <w:rFonts w:ascii="Times New Roman" w:hAnsi="Times New Roman" w:eastAsia="宋体"/>
                <w:b w:val="0"/>
                <w:sz w:val="22"/>
              </w:rPr>
              <w:t>传统出版社</w:t>
            </w:r>
          </w:p>
        </w:tc>
        <w:tc>
          <w:tcPr>
            <w:tcW w:type="dxa" w:w="3294"/>
            <w:vAlign w:val="center"/>
          </w:tcPr>
          <w:p>
            <w:pPr>
              <w:spacing w:before="0" w:after="0" w:line="240" w:lineRule="auto"/>
              <w:jc w:val="center"/>
            </w:pPr>
            <w:r>
              <w:rPr>
                <w:rFonts w:ascii="Times New Roman" w:hAnsi="Times New Roman" w:eastAsia="宋体"/>
                <w:b w:val="0"/>
                <w:sz w:val="22"/>
              </w:rPr>
              <w:t>成年读者群体</w:t>
            </w:r>
          </w:p>
        </w:tc>
        <w:tc>
          <w:tcPr>
            <w:tcW w:type="dxa" w:w="1882"/>
            <w:vAlign w:val="center"/>
          </w:tcPr>
          <w:p>
            <w:pPr>
              <w:spacing w:before="0" w:after="0" w:line="240" w:lineRule="auto"/>
              <w:jc w:val="center"/>
            </w:pPr>
            <w:r>
              <w:rPr>
                <w:rFonts w:ascii="Times New Roman" w:hAnsi="Times New Roman" w:eastAsia="宋体"/>
                <w:b w:val="0"/>
                <w:sz w:val="22"/>
              </w:rPr>
              <w:t>中等</w:t>
            </w:r>
          </w:p>
        </w:tc>
      </w:tr>
      <w:tr>
        <w:tc>
          <w:tcPr>
            <w:tcW w:type="dxa" w:w="2824"/>
            <w:vAlign w:val="center"/>
          </w:tcPr>
          <w:p>
            <w:pPr>
              <w:spacing w:before="0" w:after="0" w:line="240" w:lineRule="auto"/>
              <w:jc w:val="center"/>
            </w:pPr>
            <w:r>
              <w:rPr>
                <w:rFonts w:ascii="Times New Roman" w:hAnsi="Times New Roman" w:eastAsia="宋体"/>
                <w:b w:val="0"/>
                <w:sz w:val="22"/>
              </w:rPr>
              <w:t>实体书店</w:t>
            </w:r>
          </w:p>
        </w:tc>
        <w:tc>
          <w:tcPr>
            <w:tcW w:type="dxa" w:w="3294"/>
            <w:vAlign w:val="center"/>
          </w:tcPr>
          <w:p>
            <w:pPr>
              <w:spacing w:before="0" w:after="0" w:line="240" w:lineRule="auto"/>
              <w:jc w:val="center"/>
            </w:pPr>
            <w:r>
              <w:rPr>
                <w:rFonts w:ascii="Times New Roman" w:hAnsi="Times New Roman" w:eastAsia="宋体"/>
                <w:b w:val="0"/>
                <w:sz w:val="22"/>
              </w:rPr>
              <w:t>中老年读者</w:t>
            </w:r>
          </w:p>
        </w:tc>
        <w:tc>
          <w:tcPr>
            <w:tcW w:type="dxa" w:w="1882"/>
            <w:vAlign w:val="center"/>
          </w:tcPr>
          <w:p>
            <w:pPr>
              <w:spacing w:before="0" w:after="0" w:line="240" w:lineRule="auto"/>
              <w:jc w:val="center"/>
            </w:pPr>
            <w:r>
              <w:rPr>
                <w:rFonts w:ascii="Times New Roman" w:hAnsi="Times New Roman" w:eastAsia="宋体"/>
                <w:b w:val="0"/>
                <w:sz w:val="22"/>
              </w:rPr>
              <w:t>中等</w:t>
            </w:r>
          </w:p>
        </w:tc>
      </w:tr>
      <w:tr>
        <w:tc>
          <w:tcPr>
            <w:tcW w:type="dxa" w:w="2824"/>
            <w:vAlign w:val="center"/>
            <w:bottom w:val="single" w:sz="12" w:space="0" w:color="auto"/>
          </w:tcPr>
          <w:p>
            <w:pPr>
              <w:spacing w:before="0" w:after="0" w:line="240" w:lineRule="auto"/>
              <w:jc w:val="center"/>
            </w:pPr>
            <w:r>
              <w:rPr>
                <w:rFonts w:ascii="Times New Roman" w:hAnsi="Times New Roman" w:eastAsia="宋体"/>
                <w:b w:val="0"/>
                <w:sz w:val="22"/>
              </w:rPr>
              <w:t>网络文学平台</w:t>
            </w:r>
          </w:p>
        </w:tc>
        <w:tc>
          <w:tcPr>
            <w:tcW w:type="dxa" w:w="3294"/>
            <w:vAlign w:val="center"/>
            <w:bottom w:val="single" w:sz="12" w:space="0" w:color="auto"/>
          </w:tcPr>
          <w:p>
            <w:pPr>
              <w:spacing w:before="0" w:after="0" w:line="240" w:lineRule="auto"/>
              <w:jc w:val="center"/>
            </w:pPr>
            <w:r>
              <w:rPr>
                <w:rFonts w:ascii="Times New Roman" w:hAnsi="Times New Roman" w:eastAsia="宋体"/>
                <w:b w:val="0"/>
                <w:sz w:val="22"/>
              </w:rPr>
              <w:t>全年龄段用户</w:t>
            </w:r>
          </w:p>
        </w:tc>
        <w:tc>
          <w:tcPr>
            <w:tcW w:type="dxa" w:w="1882"/>
            <w:vAlign w:val="center"/>
            <w:bottom w:val="single" w:sz="12" w:space="0" w:color="auto"/>
          </w:tcPr>
          <w:p>
            <w:pPr>
              <w:spacing w:before="0" w:after="0" w:line="240" w:lineRule="auto"/>
              <w:jc w:val="center"/>
            </w:pPr>
            <w:r>
              <w:rPr>
                <w:rFonts w:ascii="Times New Roman" w:hAnsi="Times New Roman" w:eastAsia="宋体"/>
                <w:b w:val="0"/>
                <w:sz w:val="22"/>
              </w:rPr>
              <w:t>很高</w:t>
            </w:r>
          </w:p>
        </w:tc>
      </w:tr>
    </w:tbl>
    <w:p>
      <w:pPr>
        <w:pStyle w:val="论文_表头"/>
      </w:pPr>
      <w:r>
        <w:t>表4-3 读者参与度提升指标表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778"/>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参与形式</w:t>
            </w:r>
          </w:p>
        </w:tc>
        <w:tc>
          <w:tcPr>
            <w:tcW w:type="dxa" w:w="222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参与人数</w:t>
            </w:r>
          </w:p>
        </w:tc>
        <w:tc>
          <w:tcPr>
            <w:tcW w:type="dxa" w:w="222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活跃度指数</w:t>
            </w:r>
          </w:p>
        </w:tc>
        <w:tc>
          <w:tcPr>
            <w:tcW w:type="dxa" w:w="1778"/>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反馈质量</w:t>
            </w:r>
          </w:p>
        </w:tc>
      </w:tr>
      <w:tr>
        <w:tc>
          <w:tcPr>
            <w:tcW w:type="dxa" w:w="1778"/>
            <w:vAlign w:val="center"/>
          </w:tcPr>
          <w:p>
            <w:pPr>
              <w:spacing w:before="0" w:after="0" w:line="240" w:lineRule="auto"/>
              <w:jc w:val="center"/>
            </w:pPr>
            <w:r>
              <w:rPr>
                <w:rFonts w:ascii="Times New Roman" w:hAnsi="Times New Roman" w:eastAsia="宋体"/>
                <w:b w:val="0"/>
                <w:sz w:val="22"/>
              </w:rPr>
              <w:t>评论</w:t>
            </w:r>
          </w:p>
        </w:tc>
        <w:tc>
          <w:tcPr>
            <w:tcW w:type="dxa" w:w="2222"/>
            <w:vAlign w:val="center"/>
          </w:tcPr>
          <w:p>
            <w:pPr>
              <w:spacing w:before="0" w:after="0" w:line="240" w:lineRule="auto"/>
              <w:jc w:val="center"/>
            </w:pPr>
            <w:r>
              <w:rPr>
                <w:rFonts w:ascii="Times New Roman" w:hAnsi="Times New Roman" w:eastAsia="宋体"/>
                <w:b w:val="0"/>
                <w:sz w:val="22"/>
              </w:rPr>
              <w:t>15680</w:t>
            </w:r>
          </w:p>
        </w:tc>
        <w:tc>
          <w:tcPr>
            <w:tcW w:type="dxa" w:w="2222"/>
            <w:vAlign w:val="center"/>
          </w:tcPr>
          <w:p>
            <w:pPr>
              <w:spacing w:before="0" w:after="0" w:line="240" w:lineRule="auto"/>
              <w:jc w:val="center"/>
            </w:pPr>
            <w:r>
              <w:rPr>
                <w:rFonts w:ascii="Times New Roman" w:hAnsi="Times New Roman" w:eastAsia="宋体"/>
                <w:b w:val="0"/>
                <w:sz w:val="22"/>
              </w:rPr>
              <w:t>8.2</w:t>
            </w:r>
          </w:p>
        </w:tc>
        <w:tc>
          <w:tcPr>
            <w:tcW w:type="dxa" w:w="1778"/>
            <w:vAlign w:val="center"/>
          </w:tcPr>
          <w:p>
            <w:pPr>
              <w:spacing w:before="0" w:after="0" w:line="240" w:lineRule="auto"/>
              <w:jc w:val="center"/>
            </w:pPr>
            <w:r>
              <w:rPr>
                <w:rFonts w:ascii="Times New Roman" w:hAnsi="Times New Roman" w:eastAsia="宋体"/>
                <w:b w:val="0"/>
                <w:sz w:val="22"/>
              </w:rPr>
              <w:t>高</w:t>
            </w:r>
          </w:p>
        </w:tc>
      </w:tr>
      <w:tr>
        <w:tc>
          <w:tcPr>
            <w:tcW w:type="dxa" w:w="1778"/>
            <w:vAlign w:val="center"/>
          </w:tcPr>
          <w:p>
            <w:pPr>
              <w:spacing w:before="0" w:after="0" w:line="240" w:lineRule="auto"/>
              <w:jc w:val="center"/>
            </w:pPr>
            <w:r>
              <w:rPr>
                <w:rFonts w:ascii="Times New Roman" w:hAnsi="Times New Roman" w:eastAsia="宋体"/>
                <w:b w:val="0"/>
                <w:sz w:val="22"/>
              </w:rPr>
              <w:t>点赞</w:t>
            </w:r>
          </w:p>
        </w:tc>
        <w:tc>
          <w:tcPr>
            <w:tcW w:type="dxa" w:w="2222"/>
            <w:vAlign w:val="center"/>
          </w:tcPr>
          <w:p>
            <w:pPr>
              <w:spacing w:before="0" w:after="0" w:line="240" w:lineRule="auto"/>
              <w:jc w:val="center"/>
            </w:pPr>
            <w:r>
              <w:rPr>
                <w:rFonts w:ascii="Times New Roman" w:hAnsi="Times New Roman" w:eastAsia="宋体"/>
                <w:b w:val="0"/>
                <w:sz w:val="22"/>
              </w:rPr>
              <w:t>23450</w:t>
            </w:r>
          </w:p>
        </w:tc>
        <w:tc>
          <w:tcPr>
            <w:tcW w:type="dxa" w:w="2222"/>
            <w:vAlign w:val="center"/>
          </w:tcPr>
          <w:p>
            <w:pPr>
              <w:spacing w:before="0" w:after="0" w:line="240" w:lineRule="auto"/>
              <w:jc w:val="center"/>
            </w:pPr>
            <w:r>
              <w:rPr>
                <w:rFonts w:ascii="Times New Roman" w:hAnsi="Times New Roman" w:eastAsia="宋体"/>
                <w:b w:val="0"/>
                <w:sz w:val="22"/>
              </w:rPr>
              <w:t>7.8</w:t>
            </w:r>
          </w:p>
        </w:tc>
        <w:tc>
          <w:tcPr>
            <w:tcW w:type="dxa" w:w="1778"/>
            <w:vAlign w:val="center"/>
          </w:tcPr>
          <w:p>
            <w:pPr>
              <w:spacing w:before="0" w:after="0" w:line="240" w:lineRule="auto"/>
              <w:jc w:val="center"/>
            </w:pPr>
            <w:r>
              <w:rPr>
                <w:rFonts w:ascii="Times New Roman" w:hAnsi="Times New Roman" w:eastAsia="宋体"/>
                <w:b w:val="0"/>
                <w:sz w:val="22"/>
              </w:rPr>
              <w:t>中高</w:t>
            </w:r>
          </w:p>
        </w:tc>
      </w:tr>
      <w:tr>
        <w:tc>
          <w:tcPr>
            <w:tcW w:type="dxa" w:w="1778"/>
            <w:vAlign w:val="center"/>
          </w:tcPr>
          <w:p>
            <w:pPr>
              <w:spacing w:before="0" w:after="0" w:line="240" w:lineRule="auto"/>
              <w:jc w:val="center"/>
            </w:pPr>
            <w:r>
              <w:rPr>
                <w:rFonts w:ascii="Times New Roman" w:hAnsi="Times New Roman" w:eastAsia="宋体"/>
                <w:b w:val="0"/>
                <w:sz w:val="22"/>
              </w:rPr>
              <w:t>打赏</w:t>
            </w:r>
          </w:p>
        </w:tc>
        <w:tc>
          <w:tcPr>
            <w:tcW w:type="dxa" w:w="2222"/>
            <w:vAlign w:val="center"/>
          </w:tcPr>
          <w:p>
            <w:pPr>
              <w:spacing w:before="0" w:after="0" w:line="240" w:lineRule="auto"/>
              <w:jc w:val="center"/>
            </w:pPr>
            <w:r>
              <w:rPr>
                <w:rFonts w:ascii="Times New Roman" w:hAnsi="Times New Roman" w:eastAsia="宋体"/>
                <w:b w:val="0"/>
                <w:sz w:val="22"/>
              </w:rPr>
              <w:t>3200</w:t>
            </w:r>
          </w:p>
        </w:tc>
        <w:tc>
          <w:tcPr>
            <w:tcW w:type="dxa" w:w="2222"/>
            <w:vAlign w:val="center"/>
          </w:tcPr>
          <w:p>
            <w:pPr>
              <w:spacing w:before="0" w:after="0" w:line="240" w:lineRule="auto"/>
              <w:jc w:val="center"/>
            </w:pPr>
            <w:r>
              <w:rPr>
                <w:rFonts w:ascii="Times New Roman" w:hAnsi="Times New Roman" w:eastAsia="宋体"/>
                <w:b w:val="0"/>
                <w:sz w:val="22"/>
              </w:rPr>
              <w:t>9.1</w:t>
            </w:r>
          </w:p>
        </w:tc>
        <w:tc>
          <w:tcPr>
            <w:tcW w:type="dxa" w:w="1778"/>
            <w:vAlign w:val="center"/>
          </w:tcPr>
          <w:p>
            <w:pPr>
              <w:spacing w:before="0" w:after="0" w:line="240" w:lineRule="auto"/>
              <w:jc w:val="center"/>
            </w:pPr>
            <w:r>
              <w:rPr>
                <w:rFonts w:ascii="Times New Roman" w:hAnsi="Times New Roman" w:eastAsia="宋体"/>
                <w:b w:val="0"/>
                <w:sz w:val="22"/>
              </w:rPr>
              <w:t>高</w:t>
            </w:r>
          </w:p>
        </w:tc>
      </w:tr>
      <w:tr>
        <w:tc>
          <w:tcPr>
            <w:tcW w:type="dxa" w:w="1778"/>
            <w:vAlign w:val="center"/>
            <w:bottom w:val="single" w:sz="12" w:space="0" w:color="auto"/>
          </w:tcPr>
          <w:p>
            <w:pPr>
              <w:spacing w:before="0" w:after="0" w:line="240" w:lineRule="auto"/>
              <w:jc w:val="center"/>
            </w:pPr>
            <w:r>
              <w:rPr>
                <w:rFonts w:ascii="Times New Roman" w:hAnsi="Times New Roman" w:eastAsia="宋体"/>
                <w:b w:val="0"/>
                <w:sz w:val="22"/>
              </w:rPr>
              <w:t>同人创作</w:t>
            </w:r>
          </w:p>
        </w:tc>
        <w:tc>
          <w:tcPr>
            <w:tcW w:type="dxa" w:w="2222"/>
            <w:vAlign w:val="center"/>
            <w:bottom w:val="single" w:sz="12" w:space="0" w:color="auto"/>
          </w:tcPr>
          <w:p>
            <w:pPr>
              <w:spacing w:before="0" w:after="0" w:line="240" w:lineRule="auto"/>
              <w:jc w:val="center"/>
            </w:pPr>
            <w:r>
              <w:rPr>
                <w:rFonts w:ascii="Times New Roman" w:hAnsi="Times New Roman" w:eastAsia="宋体"/>
                <w:b w:val="0"/>
                <w:sz w:val="22"/>
              </w:rPr>
              <w:t>1890</w:t>
            </w:r>
          </w:p>
        </w:tc>
        <w:tc>
          <w:tcPr>
            <w:tcW w:type="dxa" w:w="2222"/>
            <w:vAlign w:val="center"/>
            <w:bottom w:val="single" w:sz="12" w:space="0" w:color="auto"/>
          </w:tcPr>
          <w:p>
            <w:pPr>
              <w:spacing w:before="0" w:after="0" w:line="240" w:lineRule="auto"/>
              <w:jc w:val="center"/>
            </w:pPr>
            <w:r>
              <w:rPr>
                <w:rFonts w:ascii="Times New Roman" w:hAnsi="Times New Roman" w:eastAsia="宋体"/>
                <w:b w:val="0"/>
                <w:sz w:val="22"/>
              </w:rPr>
              <w:t>8.5</w:t>
            </w:r>
          </w:p>
        </w:tc>
        <w:tc>
          <w:tcPr>
            <w:tcW w:type="dxa" w:w="1778"/>
            <w:vAlign w:val="center"/>
            <w:bottom w:val="single" w:sz="12" w:space="0" w:color="auto"/>
          </w:tcPr>
          <w:p>
            <w:pPr>
              <w:spacing w:before="0" w:after="0" w:line="240" w:lineRule="auto"/>
              <w:jc w:val="center"/>
            </w:pPr>
            <w:r>
              <w:rPr>
                <w:rFonts w:ascii="Times New Roman" w:hAnsi="Times New Roman" w:eastAsia="宋体"/>
                <w:b w:val="0"/>
                <w:sz w:val="22"/>
              </w:rPr>
              <w:t>高</w:t>
            </w:r>
          </w:p>
        </w:tc>
      </w:tr>
    </w:tbl>
    <w:p>
      <w:r>
        <w:br w:type="page"/>
      </w:r>
    </w:p>
    <w:p>
      <w:pPr>
        <w:pStyle w:val="论文_标题1"/>
      </w:pPr>
      <w:r>
        <w:t>第5章 网络文学对传统文学接受的影响</w:t>
      </w:r>
    </w:p>
    <w:p>
      <w:pPr>
        <w:pStyle w:val="论文_标题2"/>
      </w:pPr>
      <w:r>
        <w:t>5.1 读者阅读习惯的变化</w:t>
      </w:r>
    </w:p>
    <w:p>
      <w:pPr>
        <w:pStyle w:val="论文_正文"/>
      </w:pPr>
      <w:r>
        <w:t>网络文学的兴起深刻改变了传统文学的读者阅读习惯。首先，阅读时间碎片化成为主流趋势，读者更倾向于利用零散时间进行阅读，而非集中精力完成长篇作品。其次，阅读方式从单向接收转向互动参与，读者通过评论、打赏、投票等方式直接影响作品走向，形成新型的读者参与机制。再次，阅读偏好发生转移，网络文学的快节奏、强情节、即时更新等特点吸引了大量年轻读者，传统文学的深度阅读习惯受到冲击。最后，阅读载体多元化发展，移动设备普及使读者可以随时随地获取文学内容，纸质书籍的阅读频率明显下降。这些变化不仅重塑了文学接受的生态格局，也对传统文学的传播和接受模式提出了新的挑战。</w:t>
      </w:r>
    </w:p>
    <w:p>
      <w:pPr>
        <w:pStyle w:val="论文_标题2"/>
      </w:pPr>
      <w:r>
        <w:t>5.2 文学消费模式的转变</w:t>
      </w:r>
    </w:p>
    <w:p>
      <w:pPr>
        <w:pStyle w:val="论文_正文"/>
      </w:pPr>
      <w:r>
        <w:t>网络文学的兴起深刻改变了传统文学的消费模式。传统文学以纸质出版为主，读者被动接受信息，而网络文学则通过数字化平台实现即时阅读，打破了时间和空间限制。读者从单向接受者转变为积极参与者，通过评论、打赏、投票等方式影响作品走向。这种互动性消费模式催生了"粉丝经济"，读者不再是纯粹的消费者，而是文化生产链条中的重要环节。同时，付费阅读、会员制等新型商业模式替代了传统的免费阅读，形成了多元化的盈利模式。网络文学的碎片化阅读特征也重塑了读者的阅读习惯，短篇、连载等形式更适应现代快节奏生活。此外，大数据技术的应用使个性化推荐成为可能，精准匹配读者需求，进一步优化了文学消费体验。这些变化不仅体现了数字时代文化消费的新特点，也为传统文学的转型提供了重要启示。</w:t>
      </w:r>
    </w:p>
    <w:p>
      <w:pPr>
        <w:pStyle w:val="论文_标题2"/>
      </w:pPr>
      <w:r>
        <w:t>5.3 文学评价体系的重构</w:t>
      </w:r>
    </w:p>
    <w:p>
      <w:pPr>
        <w:pStyle w:val="论文_正文"/>
      </w:pPr>
      <w:r>
        <w:t>网络文学的兴起促使传统文学评价体系发生深刻变革。传统的文学评价主要依赖权威学者、专业评论家和主流媒体，注重文本的文学性、思想性和艺术价值。而网络文学凭借其大众化、互动性和商业化特征，打破了这一单一评价格局。新的评价体系呈现出多元化趋势，读者评分、点击量、订阅数等数据成为重要参考指标，社交媒体和网络平台的评论功能增强了评价的参与性和即时性。同时，网络文学的类型化特征要求建立更加细分的评价标准，如爽文、言情、玄幻等不同类型的评价维度各不相同。这种重构既体现了文学评价的民主化倾向，也带来了评价标准模糊化、商业化倾向等问题，需要在传承传统文学价值判断的基础上，构建适应新时代的文学评价机制。</w:t>
      </w:r>
    </w:p>
    <w:p>
      <w:pPr>
        <w:pStyle w:val="论文_表头"/>
      </w:pPr>
      <w:r>
        <w:t>表5-1 读者阅读习惯变化调查表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98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读者群体</w:t>
            </w:r>
          </w:p>
        </w:tc>
        <w:tc>
          <w:tcPr>
            <w:tcW w:type="dxa" w:w="195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平均每日阅读时长(分钟)</w:t>
            </w:r>
          </w:p>
        </w:tc>
        <w:tc>
          <w:tcPr>
            <w:tcW w:type="dxa" w:w="146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每周阅读频率(次)</w:t>
            </w:r>
          </w:p>
        </w:tc>
        <w:tc>
          <w:tcPr>
            <w:tcW w:type="dxa" w:w="146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主要阅读偏好</w:t>
            </w:r>
          </w:p>
        </w:tc>
        <w:tc>
          <w:tcPr>
            <w:tcW w:type="dxa" w:w="212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阅读碎片化程度(1-10)</w:t>
            </w:r>
          </w:p>
        </w:tc>
      </w:tr>
      <w:tr>
        <w:tc>
          <w:tcPr>
            <w:tcW w:type="dxa" w:w="980"/>
            <w:vAlign w:val="center"/>
          </w:tcPr>
          <w:p>
            <w:pPr>
              <w:spacing w:before="0" w:after="0" w:line="240" w:lineRule="auto"/>
              <w:jc w:val="center"/>
            </w:pPr>
            <w:r>
              <w:rPr>
                <w:rFonts w:ascii="Times New Roman" w:hAnsi="Times New Roman" w:eastAsia="宋体"/>
                <w:b w:val="0"/>
                <w:sz w:val="22"/>
              </w:rPr>
              <w:t>网络文学读者</w:t>
            </w:r>
          </w:p>
        </w:tc>
        <w:tc>
          <w:tcPr>
            <w:tcW w:type="dxa" w:w="1959"/>
            <w:vAlign w:val="center"/>
          </w:tcPr>
          <w:p>
            <w:pPr>
              <w:spacing w:before="0" w:after="0" w:line="240" w:lineRule="auto"/>
              <w:jc w:val="center"/>
            </w:pPr>
            <w:r>
              <w:rPr>
                <w:rFonts w:ascii="Times New Roman" w:hAnsi="Times New Roman" w:eastAsia="宋体"/>
                <w:b w:val="0"/>
                <w:sz w:val="22"/>
              </w:rPr>
              <w:t>120</w:t>
            </w:r>
          </w:p>
        </w:tc>
        <w:tc>
          <w:tcPr>
            <w:tcW w:type="dxa" w:w="1469"/>
            <w:vAlign w:val="center"/>
          </w:tcPr>
          <w:p>
            <w:pPr>
              <w:spacing w:before="0" w:after="0" w:line="240" w:lineRule="auto"/>
              <w:jc w:val="center"/>
            </w:pPr>
            <w:r>
              <w:rPr>
                <w:rFonts w:ascii="Times New Roman" w:hAnsi="Times New Roman" w:eastAsia="宋体"/>
                <w:b w:val="0"/>
                <w:sz w:val="22"/>
              </w:rPr>
              <w:t>6</w:t>
            </w:r>
          </w:p>
        </w:tc>
        <w:tc>
          <w:tcPr>
            <w:tcW w:type="dxa" w:w="1469"/>
            <w:vAlign w:val="center"/>
          </w:tcPr>
          <w:p>
            <w:pPr>
              <w:spacing w:before="0" w:after="0" w:line="240" w:lineRule="auto"/>
              <w:jc w:val="center"/>
            </w:pPr>
            <w:r>
              <w:rPr>
                <w:rFonts w:ascii="Times New Roman" w:hAnsi="Times New Roman" w:eastAsia="宋体"/>
                <w:b w:val="0"/>
                <w:sz w:val="22"/>
              </w:rPr>
              <w:t>短篇小说、连载作品</w:t>
            </w:r>
          </w:p>
        </w:tc>
        <w:tc>
          <w:tcPr>
            <w:tcW w:type="dxa" w:w="2122"/>
            <w:vAlign w:val="center"/>
          </w:tcPr>
          <w:p>
            <w:pPr>
              <w:spacing w:before="0" w:after="0" w:line="240" w:lineRule="auto"/>
              <w:jc w:val="center"/>
            </w:pPr>
            <w:r>
              <w:rPr>
                <w:rFonts w:ascii="Times New Roman" w:hAnsi="Times New Roman" w:eastAsia="宋体"/>
                <w:b w:val="0"/>
                <w:sz w:val="22"/>
              </w:rPr>
              <w:t>8</w:t>
            </w:r>
          </w:p>
        </w:tc>
      </w:tr>
      <w:tr>
        <w:tc>
          <w:tcPr>
            <w:tcW w:type="dxa" w:w="980"/>
            <w:vAlign w:val="center"/>
          </w:tcPr>
          <w:p>
            <w:pPr>
              <w:spacing w:before="0" w:after="0" w:line="240" w:lineRule="auto"/>
              <w:jc w:val="center"/>
            </w:pPr>
            <w:r>
              <w:rPr>
                <w:rFonts w:ascii="Times New Roman" w:hAnsi="Times New Roman" w:eastAsia="宋体"/>
                <w:b w:val="0"/>
                <w:sz w:val="22"/>
              </w:rPr>
              <w:t>传统文学读者</w:t>
            </w:r>
          </w:p>
        </w:tc>
        <w:tc>
          <w:tcPr>
            <w:tcW w:type="dxa" w:w="1959"/>
            <w:vAlign w:val="center"/>
          </w:tcPr>
          <w:p>
            <w:pPr>
              <w:spacing w:before="0" w:after="0" w:line="240" w:lineRule="auto"/>
              <w:jc w:val="center"/>
            </w:pPr>
            <w:r>
              <w:rPr>
                <w:rFonts w:ascii="Times New Roman" w:hAnsi="Times New Roman" w:eastAsia="宋体"/>
                <w:b w:val="0"/>
                <w:sz w:val="22"/>
              </w:rPr>
              <w:t>80</w:t>
            </w:r>
          </w:p>
        </w:tc>
        <w:tc>
          <w:tcPr>
            <w:tcW w:type="dxa" w:w="1469"/>
            <w:vAlign w:val="center"/>
          </w:tcPr>
          <w:p>
            <w:pPr>
              <w:spacing w:before="0" w:after="0" w:line="240" w:lineRule="auto"/>
              <w:jc w:val="center"/>
            </w:pPr>
            <w:r>
              <w:rPr>
                <w:rFonts w:ascii="Times New Roman" w:hAnsi="Times New Roman" w:eastAsia="宋体"/>
                <w:b w:val="0"/>
                <w:sz w:val="22"/>
              </w:rPr>
              <w:t>4</w:t>
            </w:r>
          </w:p>
        </w:tc>
        <w:tc>
          <w:tcPr>
            <w:tcW w:type="dxa" w:w="1469"/>
            <w:vAlign w:val="center"/>
          </w:tcPr>
          <w:p>
            <w:pPr>
              <w:spacing w:before="0" w:after="0" w:line="240" w:lineRule="auto"/>
              <w:jc w:val="center"/>
            </w:pPr>
            <w:r>
              <w:rPr>
                <w:rFonts w:ascii="Times New Roman" w:hAnsi="Times New Roman" w:eastAsia="宋体"/>
                <w:b w:val="0"/>
                <w:sz w:val="22"/>
              </w:rPr>
              <w:t>长篇小说、经典文学</w:t>
            </w:r>
          </w:p>
        </w:tc>
        <w:tc>
          <w:tcPr>
            <w:tcW w:type="dxa" w:w="2122"/>
            <w:vAlign w:val="center"/>
          </w:tcPr>
          <w:p>
            <w:pPr>
              <w:spacing w:before="0" w:after="0" w:line="240" w:lineRule="auto"/>
              <w:jc w:val="center"/>
            </w:pPr>
            <w:r>
              <w:rPr>
                <w:rFonts w:ascii="Times New Roman" w:hAnsi="Times New Roman" w:eastAsia="宋体"/>
                <w:b w:val="0"/>
                <w:sz w:val="22"/>
              </w:rPr>
              <w:t>3</w:t>
            </w:r>
          </w:p>
        </w:tc>
      </w:tr>
      <w:tr>
        <w:tc>
          <w:tcPr>
            <w:tcW w:type="dxa" w:w="980"/>
            <w:vAlign w:val="center"/>
            <w:bottom w:val="single" w:sz="12" w:space="0" w:color="auto"/>
          </w:tcPr>
          <w:p>
            <w:pPr>
              <w:spacing w:before="0" w:after="0" w:line="240" w:lineRule="auto"/>
              <w:jc w:val="center"/>
            </w:pPr>
            <w:r>
              <w:rPr>
                <w:rFonts w:ascii="Times New Roman" w:hAnsi="Times New Roman" w:eastAsia="宋体"/>
                <w:b w:val="0"/>
                <w:sz w:val="22"/>
              </w:rPr>
              <w:t>混合型读者</w:t>
            </w:r>
          </w:p>
        </w:tc>
        <w:tc>
          <w:tcPr>
            <w:tcW w:type="dxa" w:w="1959"/>
            <w:vAlign w:val="center"/>
            <w:bottom w:val="single" w:sz="12" w:space="0" w:color="auto"/>
          </w:tcPr>
          <w:p>
            <w:pPr>
              <w:spacing w:before="0" w:after="0" w:line="240" w:lineRule="auto"/>
              <w:jc w:val="center"/>
            </w:pPr>
            <w:r>
              <w:rPr>
                <w:rFonts w:ascii="Times New Roman" w:hAnsi="Times New Roman" w:eastAsia="宋体"/>
                <w:b w:val="0"/>
                <w:sz w:val="22"/>
              </w:rPr>
              <w:t>100</w:t>
            </w:r>
          </w:p>
        </w:tc>
        <w:tc>
          <w:tcPr>
            <w:tcW w:type="dxa" w:w="1469"/>
            <w:vAlign w:val="center"/>
            <w:bottom w:val="single" w:sz="12" w:space="0" w:color="auto"/>
          </w:tcPr>
          <w:p>
            <w:pPr>
              <w:spacing w:before="0" w:after="0" w:line="240" w:lineRule="auto"/>
              <w:jc w:val="center"/>
            </w:pPr>
            <w:r>
              <w:rPr>
                <w:rFonts w:ascii="Times New Roman" w:hAnsi="Times New Roman" w:eastAsia="宋体"/>
                <w:b w:val="0"/>
                <w:sz w:val="22"/>
              </w:rPr>
              <w:t>5</w:t>
            </w:r>
          </w:p>
        </w:tc>
        <w:tc>
          <w:tcPr>
            <w:tcW w:type="dxa" w:w="1469"/>
            <w:vAlign w:val="center"/>
            <w:bottom w:val="single" w:sz="12" w:space="0" w:color="auto"/>
          </w:tcPr>
          <w:p>
            <w:pPr>
              <w:spacing w:before="0" w:after="0" w:line="240" w:lineRule="auto"/>
              <w:jc w:val="center"/>
            </w:pPr>
            <w:r>
              <w:rPr>
                <w:rFonts w:ascii="Times New Roman" w:hAnsi="Times New Roman" w:eastAsia="宋体"/>
                <w:b w:val="0"/>
                <w:sz w:val="22"/>
              </w:rPr>
              <w:t>多种类型均衡阅读</w:t>
            </w:r>
          </w:p>
        </w:tc>
        <w:tc>
          <w:tcPr>
            <w:tcW w:type="dxa" w:w="2122"/>
            <w:vAlign w:val="center"/>
            <w:bottom w:val="single" w:sz="12" w:space="0" w:color="auto"/>
          </w:tcPr>
          <w:p>
            <w:pPr>
              <w:spacing w:before="0" w:after="0" w:line="240" w:lineRule="auto"/>
              <w:jc w:val="center"/>
            </w:pPr>
            <w:r>
              <w:rPr>
                <w:rFonts w:ascii="Times New Roman" w:hAnsi="Times New Roman" w:eastAsia="宋体"/>
                <w:b w:val="0"/>
                <w:sz w:val="22"/>
              </w:rPr>
              <w:t>6</w:t>
            </w:r>
          </w:p>
        </w:tc>
      </w:tr>
    </w:tbl>
    <w:p>
      <w:pPr>
        <w:pStyle w:val="论文_表头"/>
      </w:pPr>
      <w:r>
        <w:t>表5-2 文学消费模式转变分析表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92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消费类型</w:t>
            </w:r>
          </w:p>
        </w:tc>
        <w:tc>
          <w:tcPr>
            <w:tcW w:type="dxa" w:w="128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付费意愿</w:t>
            </w:r>
          </w:p>
        </w:tc>
        <w:tc>
          <w:tcPr>
            <w:tcW w:type="dxa" w:w="224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消费金额(元)</w:t>
            </w:r>
          </w:p>
        </w:tc>
        <w:tc>
          <w:tcPr>
            <w:tcW w:type="dxa" w:w="256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支付方式</w:t>
            </w:r>
          </w:p>
        </w:tc>
      </w:tr>
      <w:tr>
        <w:tc>
          <w:tcPr>
            <w:tcW w:type="dxa" w:w="1920"/>
            <w:vAlign w:val="center"/>
          </w:tcPr>
          <w:p>
            <w:pPr>
              <w:spacing w:before="0" w:after="0" w:line="240" w:lineRule="auto"/>
              <w:jc w:val="center"/>
            </w:pPr>
            <w:r>
              <w:rPr>
                <w:rFonts w:ascii="Times New Roman" w:hAnsi="Times New Roman" w:eastAsia="宋体"/>
                <w:b w:val="0"/>
                <w:sz w:val="22"/>
              </w:rPr>
              <w:t>传统买书</w:t>
            </w:r>
          </w:p>
        </w:tc>
        <w:tc>
          <w:tcPr>
            <w:tcW w:type="dxa" w:w="1280"/>
            <w:vAlign w:val="center"/>
          </w:tcPr>
          <w:p>
            <w:pPr>
              <w:spacing w:before="0" w:after="0" w:line="240" w:lineRule="auto"/>
              <w:jc w:val="center"/>
            </w:pPr>
            <w:r>
              <w:rPr>
                <w:rFonts w:ascii="Times New Roman" w:hAnsi="Times New Roman" w:eastAsia="宋体"/>
                <w:b w:val="0"/>
                <w:sz w:val="22"/>
              </w:rPr>
              <w:t>高</w:t>
            </w:r>
          </w:p>
        </w:tc>
        <w:tc>
          <w:tcPr>
            <w:tcW w:type="dxa" w:w="2240"/>
            <w:vAlign w:val="center"/>
          </w:tcPr>
          <w:p>
            <w:pPr>
              <w:spacing w:before="0" w:after="0" w:line="240" w:lineRule="auto"/>
              <w:jc w:val="center"/>
            </w:pPr>
            <w:r>
              <w:rPr>
                <w:rFonts w:ascii="Times New Roman" w:hAnsi="Times New Roman" w:eastAsia="宋体"/>
                <w:b w:val="0"/>
                <w:sz w:val="22"/>
              </w:rPr>
              <w:t>68.5</w:t>
            </w:r>
          </w:p>
        </w:tc>
        <w:tc>
          <w:tcPr>
            <w:tcW w:type="dxa" w:w="2560"/>
            <w:vAlign w:val="center"/>
          </w:tcPr>
          <w:p>
            <w:pPr>
              <w:spacing w:before="0" w:after="0" w:line="240" w:lineRule="auto"/>
              <w:jc w:val="center"/>
            </w:pPr>
            <w:r>
              <w:rPr>
                <w:rFonts w:ascii="Times New Roman" w:hAnsi="Times New Roman" w:eastAsia="宋体"/>
                <w:b w:val="0"/>
                <w:sz w:val="22"/>
              </w:rPr>
              <w:t>线下现金/银行卡</w:t>
            </w:r>
          </w:p>
        </w:tc>
      </w:tr>
      <w:tr>
        <w:tc>
          <w:tcPr>
            <w:tcW w:type="dxa" w:w="1920"/>
            <w:vAlign w:val="center"/>
          </w:tcPr>
          <w:p>
            <w:pPr>
              <w:spacing w:before="0" w:after="0" w:line="240" w:lineRule="auto"/>
              <w:jc w:val="center"/>
            </w:pPr>
            <w:r>
              <w:rPr>
                <w:rFonts w:ascii="Times New Roman" w:hAnsi="Times New Roman" w:eastAsia="宋体"/>
                <w:b w:val="0"/>
                <w:sz w:val="22"/>
              </w:rPr>
              <w:t>传统买书</w:t>
            </w:r>
          </w:p>
        </w:tc>
        <w:tc>
          <w:tcPr>
            <w:tcW w:type="dxa" w:w="1280"/>
            <w:vAlign w:val="center"/>
          </w:tcPr>
          <w:p>
            <w:pPr>
              <w:spacing w:before="0" w:after="0" w:line="240" w:lineRule="auto"/>
              <w:jc w:val="center"/>
            </w:pPr>
            <w:r>
              <w:rPr>
                <w:rFonts w:ascii="Times New Roman" w:hAnsi="Times New Roman" w:eastAsia="宋体"/>
                <w:b w:val="0"/>
                <w:sz w:val="22"/>
              </w:rPr>
              <w:t>中</w:t>
            </w:r>
          </w:p>
        </w:tc>
        <w:tc>
          <w:tcPr>
            <w:tcW w:type="dxa" w:w="2240"/>
            <w:vAlign w:val="center"/>
          </w:tcPr>
          <w:p>
            <w:pPr>
              <w:spacing w:before="0" w:after="0" w:line="240" w:lineRule="auto"/>
              <w:jc w:val="center"/>
            </w:pPr>
            <w:r>
              <w:rPr>
                <w:rFonts w:ascii="Times New Roman" w:hAnsi="Times New Roman" w:eastAsia="宋体"/>
                <w:b w:val="0"/>
                <w:sz w:val="22"/>
              </w:rPr>
              <w:t>45.2</w:t>
            </w:r>
          </w:p>
        </w:tc>
        <w:tc>
          <w:tcPr>
            <w:tcW w:type="dxa" w:w="2560"/>
            <w:vAlign w:val="center"/>
          </w:tcPr>
          <w:p>
            <w:pPr>
              <w:spacing w:before="0" w:after="0" w:line="240" w:lineRule="auto"/>
              <w:jc w:val="center"/>
            </w:pPr>
            <w:r>
              <w:rPr>
                <w:rFonts w:ascii="Times New Roman" w:hAnsi="Times New Roman" w:eastAsia="宋体"/>
                <w:b w:val="0"/>
                <w:sz w:val="22"/>
              </w:rPr>
              <w:t>线上支付宝/微信</w:t>
            </w:r>
          </w:p>
        </w:tc>
      </w:tr>
      <w:tr>
        <w:tc>
          <w:tcPr>
            <w:tcW w:type="dxa" w:w="1920"/>
            <w:vAlign w:val="center"/>
          </w:tcPr>
          <w:p>
            <w:pPr>
              <w:spacing w:before="0" w:after="0" w:line="240" w:lineRule="auto"/>
              <w:jc w:val="center"/>
            </w:pPr>
            <w:r>
              <w:rPr>
                <w:rFonts w:ascii="Times New Roman" w:hAnsi="Times New Roman" w:eastAsia="宋体"/>
                <w:b w:val="0"/>
                <w:sz w:val="22"/>
              </w:rPr>
              <w:t>数字付费阅读</w:t>
            </w:r>
          </w:p>
        </w:tc>
        <w:tc>
          <w:tcPr>
            <w:tcW w:type="dxa" w:w="1280"/>
            <w:vAlign w:val="center"/>
          </w:tcPr>
          <w:p>
            <w:pPr>
              <w:spacing w:before="0" w:after="0" w:line="240" w:lineRule="auto"/>
              <w:jc w:val="center"/>
            </w:pPr>
            <w:r>
              <w:rPr>
                <w:rFonts w:ascii="Times New Roman" w:hAnsi="Times New Roman" w:eastAsia="宋体"/>
                <w:b w:val="0"/>
                <w:sz w:val="22"/>
              </w:rPr>
              <w:t>高</w:t>
            </w:r>
          </w:p>
        </w:tc>
        <w:tc>
          <w:tcPr>
            <w:tcW w:type="dxa" w:w="2240"/>
            <w:vAlign w:val="center"/>
          </w:tcPr>
          <w:p>
            <w:pPr>
              <w:spacing w:before="0" w:after="0" w:line="240" w:lineRule="auto"/>
              <w:jc w:val="center"/>
            </w:pPr>
            <w:r>
              <w:rPr>
                <w:rFonts w:ascii="Times New Roman" w:hAnsi="Times New Roman" w:eastAsia="宋体"/>
                <w:b w:val="0"/>
                <w:sz w:val="22"/>
              </w:rPr>
              <w:t>12.8</w:t>
            </w:r>
          </w:p>
        </w:tc>
        <w:tc>
          <w:tcPr>
            <w:tcW w:type="dxa" w:w="2560"/>
            <w:vAlign w:val="center"/>
          </w:tcPr>
          <w:p>
            <w:pPr>
              <w:spacing w:before="0" w:after="0" w:line="240" w:lineRule="auto"/>
              <w:jc w:val="center"/>
            </w:pPr>
            <w:r>
              <w:rPr>
                <w:rFonts w:ascii="Times New Roman" w:hAnsi="Times New Roman" w:eastAsia="宋体"/>
                <w:b w:val="0"/>
                <w:sz w:val="22"/>
              </w:rPr>
              <w:t>手机APP内购</w:t>
            </w:r>
          </w:p>
        </w:tc>
      </w:tr>
      <w:tr>
        <w:tc>
          <w:tcPr>
            <w:tcW w:type="dxa" w:w="1920"/>
            <w:vAlign w:val="center"/>
          </w:tcPr>
          <w:p>
            <w:pPr>
              <w:spacing w:before="0" w:after="0" w:line="240" w:lineRule="auto"/>
              <w:jc w:val="center"/>
            </w:pPr>
            <w:r>
              <w:rPr>
                <w:rFonts w:ascii="Times New Roman" w:hAnsi="Times New Roman" w:eastAsia="宋体"/>
                <w:b w:val="0"/>
                <w:sz w:val="22"/>
              </w:rPr>
              <w:t>数字付费阅读</w:t>
            </w:r>
          </w:p>
        </w:tc>
        <w:tc>
          <w:tcPr>
            <w:tcW w:type="dxa" w:w="1280"/>
            <w:vAlign w:val="center"/>
          </w:tcPr>
          <w:p>
            <w:pPr>
              <w:spacing w:before="0" w:after="0" w:line="240" w:lineRule="auto"/>
              <w:jc w:val="center"/>
            </w:pPr>
            <w:r>
              <w:rPr>
                <w:rFonts w:ascii="Times New Roman" w:hAnsi="Times New Roman" w:eastAsia="宋体"/>
                <w:b w:val="0"/>
                <w:sz w:val="22"/>
              </w:rPr>
              <w:t>高</w:t>
            </w:r>
          </w:p>
        </w:tc>
        <w:tc>
          <w:tcPr>
            <w:tcW w:type="dxa" w:w="2240"/>
            <w:vAlign w:val="center"/>
          </w:tcPr>
          <w:p>
            <w:pPr>
              <w:spacing w:before="0" w:after="0" w:line="240" w:lineRule="auto"/>
              <w:jc w:val="center"/>
            </w:pPr>
            <w:r>
              <w:rPr>
                <w:rFonts w:ascii="Times New Roman" w:hAnsi="Times New Roman" w:eastAsia="宋体"/>
                <w:b w:val="0"/>
                <w:sz w:val="22"/>
              </w:rPr>
              <w:t>25.6</w:t>
            </w:r>
          </w:p>
        </w:tc>
        <w:tc>
          <w:tcPr>
            <w:tcW w:type="dxa" w:w="2560"/>
            <w:vAlign w:val="center"/>
          </w:tcPr>
          <w:p>
            <w:pPr>
              <w:spacing w:before="0" w:after="0" w:line="240" w:lineRule="auto"/>
              <w:jc w:val="center"/>
            </w:pPr>
            <w:r>
              <w:rPr>
                <w:rFonts w:ascii="Times New Roman" w:hAnsi="Times New Roman" w:eastAsia="宋体"/>
                <w:b w:val="0"/>
                <w:sz w:val="22"/>
              </w:rPr>
              <w:t>会员订阅制</w:t>
            </w:r>
          </w:p>
        </w:tc>
      </w:tr>
      <w:tr>
        <w:tc>
          <w:tcPr>
            <w:tcW w:type="dxa" w:w="1920"/>
            <w:vAlign w:val="center"/>
          </w:tcPr>
          <w:p>
            <w:pPr>
              <w:spacing w:before="0" w:after="0" w:line="240" w:lineRule="auto"/>
              <w:jc w:val="center"/>
            </w:pPr>
            <w:r>
              <w:rPr>
                <w:rFonts w:ascii="Times New Roman" w:hAnsi="Times New Roman" w:eastAsia="宋体"/>
                <w:b w:val="0"/>
                <w:sz w:val="22"/>
              </w:rPr>
              <w:t>数字付费阅读</w:t>
            </w:r>
          </w:p>
        </w:tc>
        <w:tc>
          <w:tcPr>
            <w:tcW w:type="dxa" w:w="1280"/>
            <w:vAlign w:val="center"/>
          </w:tcPr>
          <w:p>
            <w:pPr>
              <w:spacing w:before="0" w:after="0" w:line="240" w:lineRule="auto"/>
              <w:jc w:val="center"/>
            </w:pPr>
            <w:r>
              <w:rPr>
                <w:rFonts w:ascii="Times New Roman" w:hAnsi="Times New Roman" w:eastAsia="宋体"/>
                <w:b w:val="0"/>
                <w:sz w:val="22"/>
              </w:rPr>
              <w:t>中</w:t>
            </w:r>
          </w:p>
        </w:tc>
        <w:tc>
          <w:tcPr>
            <w:tcW w:type="dxa" w:w="2240"/>
            <w:vAlign w:val="center"/>
          </w:tcPr>
          <w:p>
            <w:pPr>
              <w:spacing w:before="0" w:after="0" w:line="240" w:lineRule="auto"/>
              <w:jc w:val="center"/>
            </w:pPr>
            <w:r>
              <w:rPr>
                <w:rFonts w:ascii="Times New Roman" w:hAnsi="Times New Roman" w:eastAsia="宋体"/>
                <w:b w:val="0"/>
                <w:sz w:val="22"/>
              </w:rPr>
              <w:t>8.9</w:t>
            </w:r>
          </w:p>
        </w:tc>
        <w:tc>
          <w:tcPr>
            <w:tcW w:type="dxa" w:w="2560"/>
            <w:vAlign w:val="center"/>
          </w:tcPr>
          <w:p>
            <w:pPr>
              <w:spacing w:before="0" w:after="0" w:line="240" w:lineRule="auto"/>
              <w:jc w:val="center"/>
            </w:pPr>
            <w:r>
              <w:rPr>
                <w:rFonts w:ascii="Times New Roman" w:hAnsi="Times New Roman" w:eastAsia="宋体"/>
                <w:b w:val="0"/>
                <w:sz w:val="22"/>
              </w:rPr>
              <w:t>单本购买</w:t>
            </w:r>
          </w:p>
        </w:tc>
      </w:tr>
      <w:tr>
        <w:tc>
          <w:tcPr>
            <w:tcW w:type="dxa" w:w="1920"/>
            <w:vAlign w:val="center"/>
            <w:bottom w:val="single" w:sz="12" w:space="0" w:color="auto"/>
          </w:tcPr>
          <w:p>
            <w:pPr>
              <w:spacing w:before="0" w:after="0" w:line="240" w:lineRule="auto"/>
              <w:jc w:val="center"/>
            </w:pPr>
            <w:r>
              <w:rPr>
                <w:rFonts w:ascii="Times New Roman" w:hAnsi="Times New Roman" w:eastAsia="宋体"/>
                <w:b w:val="0"/>
                <w:sz w:val="22"/>
              </w:rPr>
              <w:t>数字付费阅读</w:t>
            </w:r>
          </w:p>
        </w:tc>
        <w:tc>
          <w:tcPr>
            <w:tcW w:type="dxa" w:w="1280"/>
            <w:vAlign w:val="center"/>
            <w:bottom w:val="single" w:sz="12" w:space="0" w:color="auto"/>
          </w:tcPr>
          <w:p>
            <w:pPr>
              <w:spacing w:before="0" w:after="0" w:line="240" w:lineRule="auto"/>
              <w:jc w:val="center"/>
            </w:pPr>
            <w:r>
              <w:rPr>
                <w:rFonts w:ascii="Times New Roman" w:hAnsi="Times New Roman" w:eastAsia="宋体"/>
                <w:b w:val="0"/>
                <w:sz w:val="22"/>
              </w:rPr>
              <w:t>低</w:t>
            </w:r>
          </w:p>
        </w:tc>
        <w:tc>
          <w:tcPr>
            <w:tcW w:type="dxa" w:w="2240"/>
            <w:vAlign w:val="center"/>
            <w:bottom w:val="single" w:sz="12" w:space="0" w:color="auto"/>
          </w:tcPr>
          <w:p>
            <w:pPr>
              <w:spacing w:before="0" w:after="0" w:line="240" w:lineRule="auto"/>
              <w:jc w:val="center"/>
            </w:pPr>
            <w:r>
              <w:rPr>
                <w:rFonts w:ascii="Times New Roman" w:hAnsi="Times New Roman" w:eastAsia="宋体"/>
                <w:b w:val="0"/>
                <w:sz w:val="22"/>
              </w:rPr>
              <w:t>3.2</w:t>
            </w:r>
          </w:p>
        </w:tc>
        <w:tc>
          <w:tcPr>
            <w:tcW w:type="dxa" w:w="2560"/>
            <w:vAlign w:val="center"/>
            <w:bottom w:val="single" w:sz="12" w:space="0" w:color="auto"/>
          </w:tcPr>
          <w:p>
            <w:pPr>
              <w:spacing w:before="0" w:after="0" w:line="240" w:lineRule="auto"/>
              <w:jc w:val="center"/>
            </w:pPr>
            <w:r>
              <w:rPr>
                <w:rFonts w:ascii="Times New Roman" w:hAnsi="Times New Roman" w:eastAsia="宋体"/>
                <w:b w:val="0"/>
                <w:sz w:val="22"/>
              </w:rPr>
              <w:t>免费试读</w:t>
            </w:r>
          </w:p>
        </w:tc>
      </w:tr>
    </w:tbl>
    <w:p>
      <w:pPr>
        <w:pStyle w:val="论文_表头"/>
      </w:pPr>
      <w:r>
        <w:t>表5-3 文学评价体系重构要素表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21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评价维度</w:t>
            </w:r>
          </w:p>
        </w:tc>
        <w:tc>
          <w:tcPr>
            <w:tcW w:type="dxa" w:w="145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评价主体</w:t>
            </w:r>
          </w:p>
        </w:tc>
        <w:tc>
          <w:tcPr>
            <w:tcW w:type="dxa" w:w="290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评价标准</w:t>
            </w:r>
          </w:p>
        </w:tc>
        <w:tc>
          <w:tcPr>
            <w:tcW w:type="dxa" w:w="242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影响力因子</w:t>
            </w:r>
          </w:p>
        </w:tc>
      </w:tr>
      <w:tr>
        <w:tc>
          <w:tcPr>
            <w:tcW w:type="dxa" w:w="1212"/>
            <w:vAlign w:val="center"/>
          </w:tcPr>
          <w:p>
            <w:pPr>
              <w:spacing w:before="0" w:after="0" w:line="240" w:lineRule="auto"/>
              <w:jc w:val="center"/>
            </w:pPr>
            <w:r>
              <w:rPr>
                <w:rFonts w:ascii="Times New Roman" w:hAnsi="Times New Roman" w:eastAsia="宋体"/>
                <w:b w:val="0"/>
                <w:sz w:val="22"/>
              </w:rPr>
              <w:t>作品质量</w:t>
            </w:r>
          </w:p>
        </w:tc>
        <w:tc>
          <w:tcPr>
            <w:tcW w:type="dxa" w:w="1455"/>
            <w:vAlign w:val="center"/>
          </w:tcPr>
          <w:p>
            <w:pPr>
              <w:spacing w:before="0" w:after="0" w:line="240" w:lineRule="auto"/>
              <w:jc w:val="center"/>
            </w:pPr>
            <w:r>
              <w:rPr>
                <w:rFonts w:ascii="Times New Roman" w:hAnsi="Times New Roman" w:eastAsia="宋体"/>
                <w:b w:val="0"/>
                <w:sz w:val="22"/>
              </w:rPr>
              <w:t>专业评论家</w:t>
            </w:r>
          </w:p>
        </w:tc>
        <w:tc>
          <w:tcPr>
            <w:tcW w:type="dxa" w:w="2909"/>
            <w:vAlign w:val="center"/>
          </w:tcPr>
          <w:p>
            <w:pPr>
              <w:spacing w:before="0" w:after="0" w:line="240" w:lineRule="auto"/>
              <w:jc w:val="center"/>
            </w:pPr>
            <w:r>
              <w:rPr>
                <w:rFonts w:ascii="Times New Roman" w:hAnsi="Times New Roman" w:eastAsia="宋体"/>
                <w:b w:val="0"/>
                <w:sz w:val="22"/>
              </w:rPr>
              <w:t>文本深度、艺术价值</w:t>
            </w:r>
          </w:p>
        </w:tc>
        <w:tc>
          <w:tcPr>
            <w:tcW w:type="dxa" w:w="2424"/>
            <w:vAlign w:val="center"/>
          </w:tcPr>
          <w:p>
            <w:pPr>
              <w:spacing w:before="0" w:after="0" w:line="240" w:lineRule="auto"/>
              <w:jc w:val="center"/>
            </w:pPr>
            <w:r>
              <w:rPr>
                <w:rFonts w:ascii="Times New Roman" w:hAnsi="Times New Roman" w:eastAsia="宋体"/>
                <w:b w:val="0"/>
                <w:sz w:val="22"/>
              </w:rPr>
              <w:t>学术声誉</w:t>
            </w:r>
          </w:p>
        </w:tc>
      </w:tr>
      <w:tr>
        <w:tc>
          <w:tcPr>
            <w:tcW w:type="dxa" w:w="1212"/>
            <w:vAlign w:val="center"/>
          </w:tcPr>
          <w:p>
            <w:pPr>
              <w:spacing w:before="0" w:after="0" w:line="240" w:lineRule="auto"/>
              <w:jc w:val="center"/>
            </w:pPr>
            <w:r>
              <w:rPr>
                <w:rFonts w:ascii="Times New Roman" w:hAnsi="Times New Roman" w:eastAsia="宋体"/>
                <w:b w:val="0"/>
                <w:sz w:val="22"/>
              </w:rPr>
              <w:t>读者接受度</w:t>
            </w:r>
          </w:p>
        </w:tc>
        <w:tc>
          <w:tcPr>
            <w:tcW w:type="dxa" w:w="1455"/>
            <w:vAlign w:val="center"/>
          </w:tcPr>
          <w:p>
            <w:pPr>
              <w:spacing w:before="0" w:after="0" w:line="240" w:lineRule="auto"/>
              <w:jc w:val="center"/>
            </w:pPr>
            <w:r>
              <w:rPr>
                <w:rFonts w:ascii="Times New Roman" w:hAnsi="Times New Roman" w:eastAsia="宋体"/>
                <w:b w:val="0"/>
                <w:sz w:val="22"/>
              </w:rPr>
              <w:t>普通读者</w:t>
            </w:r>
          </w:p>
        </w:tc>
        <w:tc>
          <w:tcPr>
            <w:tcW w:type="dxa" w:w="2909"/>
            <w:vAlign w:val="center"/>
          </w:tcPr>
          <w:p>
            <w:pPr>
              <w:spacing w:before="0" w:after="0" w:line="240" w:lineRule="auto"/>
              <w:jc w:val="center"/>
            </w:pPr>
            <w:r>
              <w:rPr>
                <w:rFonts w:ascii="Times New Roman" w:hAnsi="Times New Roman" w:eastAsia="宋体"/>
                <w:b w:val="0"/>
                <w:sz w:val="22"/>
              </w:rPr>
              <w:t>阅读体验、情感共鸣</w:t>
            </w:r>
          </w:p>
        </w:tc>
        <w:tc>
          <w:tcPr>
            <w:tcW w:type="dxa" w:w="2424"/>
            <w:vAlign w:val="center"/>
          </w:tcPr>
          <w:p>
            <w:pPr>
              <w:spacing w:before="0" w:after="0" w:line="240" w:lineRule="auto"/>
              <w:jc w:val="center"/>
            </w:pPr>
            <w:r>
              <w:rPr>
                <w:rFonts w:ascii="Times New Roman" w:hAnsi="Times New Roman" w:eastAsia="宋体"/>
                <w:b w:val="0"/>
                <w:sz w:val="22"/>
              </w:rPr>
              <w:t>点击量、收藏数</w:t>
            </w:r>
          </w:p>
        </w:tc>
      </w:tr>
      <w:tr>
        <w:tc>
          <w:tcPr>
            <w:tcW w:type="dxa" w:w="1212"/>
            <w:vAlign w:val="center"/>
          </w:tcPr>
          <w:p>
            <w:pPr>
              <w:spacing w:before="0" w:after="0" w:line="240" w:lineRule="auto"/>
              <w:jc w:val="center"/>
            </w:pPr>
            <w:r>
              <w:rPr>
                <w:rFonts w:ascii="Times New Roman" w:hAnsi="Times New Roman" w:eastAsia="宋体"/>
                <w:b w:val="0"/>
                <w:sz w:val="22"/>
              </w:rPr>
              <w:t>商业表现</w:t>
            </w:r>
          </w:p>
        </w:tc>
        <w:tc>
          <w:tcPr>
            <w:tcW w:type="dxa" w:w="1455"/>
            <w:vAlign w:val="center"/>
          </w:tcPr>
          <w:p>
            <w:pPr>
              <w:spacing w:before="0" w:after="0" w:line="240" w:lineRule="auto"/>
              <w:jc w:val="center"/>
            </w:pPr>
            <w:r>
              <w:rPr>
                <w:rFonts w:ascii="Times New Roman" w:hAnsi="Times New Roman" w:eastAsia="宋体"/>
                <w:b w:val="0"/>
                <w:sz w:val="22"/>
              </w:rPr>
              <w:t>平台运营方</w:t>
            </w:r>
          </w:p>
        </w:tc>
        <w:tc>
          <w:tcPr>
            <w:tcW w:type="dxa" w:w="2909"/>
            <w:vAlign w:val="center"/>
          </w:tcPr>
          <w:p>
            <w:pPr>
              <w:spacing w:before="0" w:after="0" w:line="240" w:lineRule="auto"/>
              <w:jc w:val="center"/>
            </w:pPr>
            <w:r>
              <w:rPr>
                <w:rFonts w:ascii="Times New Roman" w:hAnsi="Times New Roman" w:eastAsia="宋体"/>
                <w:b w:val="0"/>
                <w:sz w:val="22"/>
              </w:rPr>
              <w:t>付费转化率、市场占有率</w:t>
            </w:r>
          </w:p>
        </w:tc>
        <w:tc>
          <w:tcPr>
            <w:tcW w:type="dxa" w:w="2424"/>
            <w:vAlign w:val="center"/>
          </w:tcPr>
          <w:p>
            <w:pPr>
              <w:spacing w:before="0" w:after="0" w:line="240" w:lineRule="auto"/>
              <w:jc w:val="center"/>
            </w:pPr>
            <w:r>
              <w:rPr>
                <w:rFonts w:ascii="Times New Roman" w:hAnsi="Times New Roman" w:eastAsia="宋体"/>
                <w:b w:val="0"/>
                <w:sz w:val="22"/>
              </w:rPr>
              <w:t>营收数据</w:t>
            </w:r>
          </w:p>
        </w:tc>
      </w:tr>
      <w:tr>
        <w:tc>
          <w:tcPr>
            <w:tcW w:type="dxa" w:w="1212"/>
            <w:vAlign w:val="center"/>
          </w:tcPr>
          <w:p>
            <w:pPr>
              <w:spacing w:before="0" w:after="0" w:line="240" w:lineRule="auto"/>
              <w:jc w:val="center"/>
            </w:pPr>
            <w:r>
              <w:rPr>
                <w:rFonts w:ascii="Times New Roman" w:hAnsi="Times New Roman" w:eastAsia="宋体"/>
                <w:b w:val="0"/>
                <w:sz w:val="22"/>
              </w:rPr>
              <w:t>社会影响</w:t>
            </w:r>
          </w:p>
        </w:tc>
        <w:tc>
          <w:tcPr>
            <w:tcW w:type="dxa" w:w="1455"/>
            <w:vAlign w:val="center"/>
          </w:tcPr>
          <w:p>
            <w:pPr>
              <w:spacing w:before="0" w:after="0" w:line="240" w:lineRule="auto"/>
              <w:jc w:val="center"/>
            </w:pPr>
            <w:r>
              <w:rPr>
                <w:rFonts w:ascii="Times New Roman" w:hAnsi="Times New Roman" w:eastAsia="宋体"/>
                <w:b w:val="0"/>
                <w:sz w:val="22"/>
              </w:rPr>
              <w:t>社交媒体用户</w:t>
            </w:r>
          </w:p>
        </w:tc>
        <w:tc>
          <w:tcPr>
            <w:tcW w:type="dxa" w:w="2909"/>
            <w:vAlign w:val="center"/>
          </w:tcPr>
          <w:p>
            <w:pPr>
              <w:spacing w:before="0" w:after="0" w:line="240" w:lineRule="auto"/>
              <w:jc w:val="center"/>
            </w:pPr>
            <w:r>
              <w:rPr>
                <w:rFonts w:ascii="Times New Roman" w:hAnsi="Times New Roman" w:eastAsia="宋体"/>
                <w:b w:val="0"/>
                <w:sz w:val="22"/>
              </w:rPr>
              <w:t>话题热度、传播广度</w:t>
            </w:r>
          </w:p>
        </w:tc>
        <w:tc>
          <w:tcPr>
            <w:tcW w:type="dxa" w:w="2424"/>
            <w:vAlign w:val="center"/>
          </w:tcPr>
          <w:p>
            <w:pPr>
              <w:spacing w:before="0" w:after="0" w:line="240" w:lineRule="auto"/>
              <w:jc w:val="center"/>
            </w:pPr>
            <w:r>
              <w:rPr>
                <w:rFonts w:ascii="Times New Roman" w:hAnsi="Times New Roman" w:eastAsia="宋体"/>
                <w:b w:val="0"/>
                <w:sz w:val="22"/>
              </w:rPr>
              <w:t>热搜排名、讨论量</w:t>
            </w:r>
          </w:p>
        </w:tc>
      </w:tr>
      <w:tr>
        <w:tc>
          <w:tcPr>
            <w:tcW w:type="dxa" w:w="1212"/>
            <w:vAlign w:val="center"/>
          </w:tcPr>
          <w:p>
            <w:pPr>
              <w:spacing w:before="0" w:after="0" w:line="240" w:lineRule="auto"/>
              <w:jc w:val="center"/>
            </w:pPr>
            <w:r>
              <w:rPr>
                <w:rFonts w:ascii="Times New Roman" w:hAnsi="Times New Roman" w:eastAsia="宋体"/>
                <w:b w:val="0"/>
                <w:sz w:val="22"/>
              </w:rPr>
              <w:t>算法推荐</w:t>
            </w:r>
          </w:p>
        </w:tc>
        <w:tc>
          <w:tcPr>
            <w:tcW w:type="dxa" w:w="1455"/>
            <w:vAlign w:val="center"/>
          </w:tcPr>
          <w:p>
            <w:pPr>
              <w:spacing w:before="0" w:after="0" w:line="240" w:lineRule="auto"/>
              <w:jc w:val="center"/>
            </w:pPr>
            <w:r>
              <w:rPr>
                <w:rFonts w:ascii="Times New Roman" w:hAnsi="Times New Roman" w:eastAsia="宋体"/>
                <w:b w:val="0"/>
                <w:sz w:val="22"/>
              </w:rPr>
              <w:t>AI系统</w:t>
            </w:r>
          </w:p>
        </w:tc>
        <w:tc>
          <w:tcPr>
            <w:tcW w:type="dxa" w:w="2909"/>
            <w:vAlign w:val="center"/>
          </w:tcPr>
          <w:p>
            <w:pPr>
              <w:spacing w:before="0" w:after="0" w:line="240" w:lineRule="auto"/>
              <w:jc w:val="center"/>
            </w:pPr>
            <w:r>
              <w:rPr>
                <w:rFonts w:ascii="Times New Roman" w:hAnsi="Times New Roman" w:eastAsia="宋体"/>
                <w:b w:val="0"/>
                <w:sz w:val="22"/>
              </w:rPr>
              <w:t>用户画像匹配度、浏览时长</w:t>
            </w:r>
          </w:p>
        </w:tc>
        <w:tc>
          <w:tcPr>
            <w:tcW w:type="dxa" w:w="2424"/>
            <w:vAlign w:val="center"/>
          </w:tcPr>
          <w:p>
            <w:pPr>
              <w:spacing w:before="0" w:after="0" w:line="240" w:lineRule="auto"/>
              <w:jc w:val="center"/>
            </w:pPr>
            <w:r>
              <w:rPr>
                <w:rFonts w:ascii="Times New Roman" w:hAnsi="Times New Roman" w:eastAsia="宋体"/>
                <w:b w:val="0"/>
                <w:sz w:val="22"/>
              </w:rPr>
              <w:t>推荐准确率、转化率</w:t>
            </w:r>
          </w:p>
        </w:tc>
      </w:tr>
      <w:tr>
        <w:tc>
          <w:tcPr>
            <w:tcW w:type="dxa" w:w="1212"/>
            <w:vAlign w:val="center"/>
            <w:bottom w:val="single" w:sz="12" w:space="0" w:color="auto"/>
          </w:tcPr>
          <w:p>
            <w:pPr>
              <w:spacing w:before="0" w:after="0" w:line="240" w:lineRule="auto"/>
              <w:jc w:val="center"/>
            </w:pPr>
            <w:r>
              <w:rPr>
                <w:rFonts w:ascii="Times New Roman" w:hAnsi="Times New Roman" w:eastAsia="宋体"/>
                <w:b w:val="0"/>
                <w:sz w:val="22"/>
              </w:rPr>
              <w:t>粉丝互动</w:t>
            </w:r>
          </w:p>
        </w:tc>
        <w:tc>
          <w:tcPr>
            <w:tcW w:type="dxa" w:w="1455"/>
            <w:vAlign w:val="center"/>
            <w:bottom w:val="single" w:sz="12" w:space="0" w:color="auto"/>
          </w:tcPr>
          <w:p>
            <w:pPr>
              <w:spacing w:before="0" w:after="0" w:line="240" w:lineRule="auto"/>
              <w:jc w:val="center"/>
            </w:pPr>
            <w:r>
              <w:rPr>
                <w:rFonts w:ascii="Times New Roman" w:hAnsi="Times New Roman" w:eastAsia="宋体"/>
                <w:b w:val="0"/>
                <w:sz w:val="22"/>
              </w:rPr>
              <w:t>核心粉丝群体</w:t>
            </w:r>
          </w:p>
        </w:tc>
        <w:tc>
          <w:tcPr>
            <w:tcW w:type="dxa" w:w="2909"/>
            <w:vAlign w:val="center"/>
            <w:bottom w:val="single" w:sz="12" w:space="0" w:color="auto"/>
          </w:tcPr>
          <w:p>
            <w:pPr>
              <w:spacing w:before="0" w:after="0" w:line="240" w:lineRule="auto"/>
              <w:jc w:val="center"/>
            </w:pPr>
            <w:r>
              <w:rPr>
                <w:rFonts w:ascii="Times New Roman" w:hAnsi="Times New Roman" w:eastAsia="宋体"/>
                <w:b w:val="0"/>
                <w:sz w:val="22"/>
              </w:rPr>
              <w:t>参与度、忠诚度</w:t>
            </w:r>
          </w:p>
        </w:tc>
        <w:tc>
          <w:tcPr>
            <w:tcW w:type="dxa" w:w="2424"/>
            <w:vAlign w:val="center"/>
            <w:bottom w:val="single" w:sz="12" w:space="0" w:color="auto"/>
          </w:tcPr>
          <w:p>
            <w:pPr>
              <w:spacing w:before="0" w:after="0" w:line="240" w:lineRule="auto"/>
              <w:jc w:val="center"/>
            </w:pPr>
            <w:r>
              <w:rPr>
                <w:rFonts w:ascii="Times New Roman" w:hAnsi="Times New Roman" w:eastAsia="宋体"/>
                <w:b w:val="0"/>
                <w:sz w:val="22"/>
              </w:rPr>
              <w:t>粉丝增长率、互动频率</w:t>
            </w:r>
          </w:p>
        </w:tc>
      </w:tr>
    </w:tbl>
    <w:p>
      <w:r>
        <w:br w:type="page"/>
      </w:r>
    </w:p>
    <w:p>
      <w:pPr>
        <w:pStyle w:val="论文_标题1"/>
      </w:pPr>
      <w:r>
        <w:t>第6章 网络文学与传统文学的融合发展</w:t>
      </w:r>
    </w:p>
    <w:p>
      <w:pPr>
        <w:pStyle w:val="论文_标题2"/>
      </w:pPr>
      <w:r>
        <w:t>6.1 互补共生的可能性</w:t>
      </w:r>
    </w:p>
    <w:p>
      <w:pPr>
        <w:pStyle w:val="论文_正文"/>
      </w:pPr>
      <w:r>
        <w:t>网络文学与传统文学在发展过程中展现出相互促进的潜力。从创作层面看，网络文学的即时性与互动性能够丰富传统文学的表达形式，而传统文学的深度与艺术性则可为网络文学提供文化积淀。在传播方面，两者结合可实现多元化传播渠道的整合，既发挥网络平台的快速传播优势，又保持传统文学的精品化特质。从受众角度，网络文学培养了大量数字原住民读者群体，为传统文学提供了新的读者基础；同时传统文学的深厚底蕴也能提升网络文学的文化内涵。这种融合不仅体现在内容创作上，更表现在出版发行、读者互动等各个环节的协同创新中，形成资源共享、优势互补的发展格局。</w:t>
      </w:r>
    </w:p>
    <w:p>
      <w:pPr>
        <w:pStyle w:val="论文_标题2"/>
      </w:pPr>
      <w:r>
        <w:t>6.2 融合发展的路径探索</w:t>
      </w:r>
    </w:p>
    <w:p>
      <w:pPr>
        <w:pStyle w:val="论文_正文"/>
      </w:pPr>
      <w:r>
        <w:t>网络文学与传统文学的融合发展需要构建多层次融合机制。在内容层面，应推动网络文学向经典化转型，鼓励优秀网络作品进入传统出版渠道；在形式层面，实现多媒体叙事与跨媒介传播，将网络文学IP转化为影视、游戏等多元文化产品。技术层面需加强数字出版平台建设，建立网络文学与传统文学资源共享机制。同时，完善人才培养体系，培养既懂网络写作又具备传统文学素养的复合型人才。建立合理的版权保护与收益分配机制，促进两种文学形态良性互动。通过政策引导和市场调节，形成网络文学与传统文学相互借鉴、协同发展的生态格局，最终实现文学事业的整体繁荣。</w:t>
      </w:r>
    </w:p>
    <w:p>
      <w:pPr>
        <w:pStyle w:val="论文_表头"/>
      </w:pPr>
      <w:r>
        <w:t>表6-1 融合发展可能性分析表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41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融合领域</w:t>
            </w:r>
          </w:p>
        </w:tc>
        <w:tc>
          <w:tcPr>
            <w:tcW w:type="dxa" w:w="328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潜在优势</w:t>
            </w:r>
          </w:p>
        </w:tc>
        <w:tc>
          <w:tcPr>
            <w:tcW w:type="dxa" w:w="194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现实障碍</w:t>
            </w:r>
          </w:p>
        </w:tc>
        <w:tc>
          <w:tcPr>
            <w:tcW w:type="dxa" w:w="235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发展前景</w:t>
            </w:r>
          </w:p>
        </w:tc>
      </w:tr>
      <w:tr>
        <w:tc>
          <w:tcPr>
            <w:tcW w:type="dxa" w:w="410"/>
            <w:vAlign w:val="center"/>
          </w:tcPr>
          <w:p>
            <w:pPr>
              <w:spacing w:before="0" w:after="0" w:line="240" w:lineRule="auto"/>
              <w:jc w:val="center"/>
            </w:pPr>
            <w:r>
              <w:rPr>
                <w:rFonts w:ascii="Times New Roman" w:hAnsi="Times New Roman" w:eastAsia="宋体"/>
                <w:b w:val="0"/>
                <w:sz w:val="22"/>
              </w:rPr>
              <w:t>题材互渗</w:t>
            </w:r>
          </w:p>
        </w:tc>
        <w:tc>
          <w:tcPr>
            <w:tcW w:type="dxa" w:w="3282"/>
            <w:vAlign w:val="center"/>
          </w:tcPr>
          <w:p>
            <w:pPr>
              <w:spacing w:before="0" w:after="0" w:line="240" w:lineRule="auto"/>
              <w:jc w:val="center"/>
            </w:pPr>
            <w:r>
              <w:rPr>
                <w:rFonts w:ascii="Times New Roman" w:hAnsi="Times New Roman" w:eastAsia="宋体"/>
                <w:b w:val="0"/>
                <w:sz w:val="22"/>
              </w:rPr>
              <w:t>网络文学题材丰富多样，传统文学创作经验深厚，可实现题材互补与创新</w:t>
            </w:r>
          </w:p>
        </w:tc>
        <w:tc>
          <w:tcPr>
            <w:tcW w:type="dxa" w:w="1949"/>
            <w:vAlign w:val="center"/>
          </w:tcPr>
          <w:p>
            <w:pPr>
              <w:spacing w:before="0" w:after="0" w:line="240" w:lineRule="auto"/>
              <w:jc w:val="center"/>
            </w:pPr>
            <w:r>
              <w:rPr>
                <w:rFonts w:ascii="Times New Roman" w:hAnsi="Times New Roman" w:eastAsia="宋体"/>
                <w:b w:val="0"/>
                <w:sz w:val="22"/>
              </w:rPr>
              <w:t>版权归属界定复杂，创作理念差异较大</w:t>
            </w:r>
          </w:p>
        </w:tc>
        <w:tc>
          <w:tcPr>
            <w:tcW w:type="dxa" w:w="2359"/>
            <w:vAlign w:val="center"/>
          </w:tcPr>
          <w:p>
            <w:pPr>
              <w:spacing w:before="0" w:after="0" w:line="240" w:lineRule="auto"/>
              <w:jc w:val="center"/>
            </w:pPr>
            <w:r>
              <w:rPr>
                <w:rFonts w:ascii="Times New Roman" w:hAnsi="Times New Roman" w:eastAsia="宋体"/>
                <w:b w:val="0"/>
                <w:sz w:val="22"/>
              </w:rPr>
              <w:t>通过建立联合创作机制，有望形成新的文学题材体系</w:t>
            </w:r>
          </w:p>
        </w:tc>
      </w:tr>
      <w:tr>
        <w:tc>
          <w:tcPr>
            <w:tcW w:type="dxa" w:w="410"/>
            <w:vAlign w:val="center"/>
          </w:tcPr>
          <w:p>
            <w:pPr>
              <w:spacing w:before="0" w:after="0" w:line="240" w:lineRule="auto"/>
              <w:jc w:val="center"/>
            </w:pPr>
            <w:r>
              <w:rPr>
                <w:rFonts w:ascii="Times New Roman" w:hAnsi="Times New Roman" w:eastAsia="宋体"/>
                <w:b w:val="0"/>
                <w:sz w:val="22"/>
              </w:rPr>
              <w:t>形式互补</w:t>
            </w:r>
          </w:p>
        </w:tc>
        <w:tc>
          <w:tcPr>
            <w:tcW w:type="dxa" w:w="3282"/>
            <w:vAlign w:val="center"/>
          </w:tcPr>
          <w:p>
            <w:pPr>
              <w:spacing w:before="0" w:after="0" w:line="240" w:lineRule="auto"/>
              <w:jc w:val="center"/>
            </w:pPr>
            <w:r>
              <w:rPr>
                <w:rFonts w:ascii="Times New Roman" w:hAnsi="Times New Roman" w:eastAsia="宋体"/>
                <w:b w:val="0"/>
                <w:sz w:val="22"/>
              </w:rPr>
              <w:t>网络文学互动性强、传播迅速，传统文学深度思考、艺术性强</w:t>
            </w:r>
          </w:p>
        </w:tc>
        <w:tc>
          <w:tcPr>
            <w:tcW w:type="dxa" w:w="1949"/>
            <w:vAlign w:val="center"/>
          </w:tcPr>
          <w:p>
            <w:pPr>
              <w:spacing w:before="0" w:after="0" w:line="240" w:lineRule="auto"/>
              <w:jc w:val="center"/>
            </w:pPr>
            <w:r>
              <w:rPr>
                <w:rFonts w:ascii="Times New Roman" w:hAnsi="Times New Roman" w:eastAsia="宋体"/>
                <w:b w:val="0"/>
                <w:sz w:val="22"/>
              </w:rPr>
              <w:t>平台技术壁垒不同，读者阅读习惯差异明显</w:t>
            </w:r>
          </w:p>
        </w:tc>
        <w:tc>
          <w:tcPr>
            <w:tcW w:type="dxa" w:w="2359"/>
            <w:vAlign w:val="center"/>
          </w:tcPr>
          <w:p>
            <w:pPr>
              <w:spacing w:before="0" w:after="0" w:line="240" w:lineRule="auto"/>
              <w:jc w:val="center"/>
            </w:pPr>
            <w:r>
              <w:rPr>
                <w:rFonts w:ascii="Times New Roman" w:hAnsi="Times New Roman" w:eastAsia="宋体"/>
                <w:b w:val="0"/>
                <w:sz w:val="22"/>
              </w:rPr>
              <w:t>构建线上线下融合的阅读生态，提升整体影响力</w:t>
            </w:r>
          </w:p>
        </w:tc>
      </w:tr>
      <w:tr>
        <w:tc>
          <w:tcPr>
            <w:tcW w:type="dxa" w:w="410"/>
            <w:vAlign w:val="center"/>
            <w:bottom w:val="single" w:sz="12" w:space="0" w:color="auto"/>
          </w:tcPr>
          <w:p>
            <w:pPr>
              <w:spacing w:before="0" w:after="0" w:line="240" w:lineRule="auto"/>
              <w:jc w:val="center"/>
            </w:pPr>
            <w:r>
              <w:rPr>
                <w:rFonts w:ascii="Times New Roman" w:hAnsi="Times New Roman" w:eastAsia="宋体"/>
                <w:b w:val="0"/>
                <w:sz w:val="22"/>
              </w:rPr>
              <w:t>市场协同</w:t>
            </w:r>
          </w:p>
        </w:tc>
        <w:tc>
          <w:tcPr>
            <w:tcW w:type="dxa" w:w="3282"/>
            <w:vAlign w:val="center"/>
            <w:bottom w:val="single" w:sz="12" w:space="0" w:color="auto"/>
          </w:tcPr>
          <w:p>
            <w:pPr>
              <w:spacing w:before="0" w:after="0" w:line="240" w:lineRule="auto"/>
              <w:jc w:val="center"/>
            </w:pPr>
            <w:r>
              <w:rPr>
                <w:rFonts w:ascii="Times New Roman" w:hAnsi="Times New Roman" w:eastAsia="宋体"/>
                <w:b w:val="0"/>
                <w:sz w:val="22"/>
              </w:rPr>
              <w:t>网络文学受众广泛，传统文学品质保障，可实现市场资源优化配置</w:t>
            </w:r>
          </w:p>
        </w:tc>
        <w:tc>
          <w:tcPr>
            <w:tcW w:type="dxa" w:w="1949"/>
            <w:vAlign w:val="center"/>
            <w:bottom w:val="single" w:sz="12" w:space="0" w:color="auto"/>
          </w:tcPr>
          <w:p>
            <w:pPr>
              <w:spacing w:before="0" w:after="0" w:line="240" w:lineRule="auto"/>
              <w:jc w:val="center"/>
            </w:pPr>
            <w:r>
              <w:rPr>
                <w:rFonts w:ascii="Times New Roman" w:hAnsi="Times New Roman" w:eastAsia="宋体"/>
                <w:b w:val="0"/>
                <w:sz w:val="22"/>
              </w:rPr>
              <w:t>商业模式差异大，利益分配机制不完善</w:t>
            </w:r>
          </w:p>
        </w:tc>
        <w:tc>
          <w:tcPr>
            <w:tcW w:type="dxa" w:w="2359"/>
            <w:vAlign w:val="center"/>
            <w:bottom w:val="single" w:sz="12" w:space="0" w:color="auto"/>
          </w:tcPr>
          <w:p>
            <w:pPr>
              <w:spacing w:before="0" w:after="0" w:line="240" w:lineRule="auto"/>
              <w:jc w:val="center"/>
            </w:pPr>
            <w:r>
              <w:rPr>
                <w:rFonts w:ascii="Times New Roman" w:hAnsi="Times New Roman" w:eastAsia="宋体"/>
                <w:b w:val="0"/>
                <w:sz w:val="22"/>
              </w:rPr>
              <w:t>建立统一的版权运营平台，实现互利共赢</w:t>
            </w:r>
          </w:p>
        </w:tc>
      </w:tr>
    </w:tbl>
    <w:p>
      <w:pPr>
        <w:pStyle w:val="论文_表头"/>
      </w:pPr>
      <w:r>
        <w:t>表6-2 融合发展路径探索表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39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融合方向</w:t>
            </w:r>
          </w:p>
        </w:tc>
        <w:tc>
          <w:tcPr>
            <w:tcW w:type="dxa" w:w="345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实施策略</w:t>
            </w:r>
          </w:p>
        </w:tc>
        <w:tc>
          <w:tcPr>
            <w:tcW w:type="dxa" w:w="217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预期效果</w:t>
            </w:r>
          </w:p>
        </w:tc>
        <w:tc>
          <w:tcPr>
            <w:tcW w:type="dxa" w:w="197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风险控制</w:t>
            </w:r>
          </w:p>
        </w:tc>
      </w:tr>
      <w:tr>
        <w:tc>
          <w:tcPr>
            <w:tcW w:type="dxa" w:w="395"/>
            <w:vAlign w:val="center"/>
          </w:tcPr>
          <w:p>
            <w:pPr>
              <w:spacing w:before="0" w:after="0" w:line="240" w:lineRule="auto"/>
              <w:jc w:val="center"/>
            </w:pPr>
            <w:r>
              <w:rPr>
                <w:rFonts w:ascii="Times New Roman" w:hAnsi="Times New Roman" w:eastAsia="宋体"/>
                <w:b w:val="0"/>
                <w:sz w:val="22"/>
              </w:rPr>
              <w:t>IP改编</w:t>
            </w:r>
          </w:p>
        </w:tc>
        <w:tc>
          <w:tcPr>
            <w:tcW w:type="dxa" w:w="3457"/>
            <w:vAlign w:val="center"/>
          </w:tcPr>
          <w:p>
            <w:pPr>
              <w:spacing w:before="0" w:after="0" w:line="240" w:lineRule="auto"/>
              <w:jc w:val="center"/>
            </w:pPr>
            <w:r>
              <w:rPr>
                <w:rFonts w:ascii="Times New Roman" w:hAnsi="Times New Roman" w:eastAsia="宋体"/>
                <w:b w:val="0"/>
                <w:sz w:val="22"/>
              </w:rPr>
              <w:t>建立完善的版权保护机制，推动优质网络文学作品改编为影视、游戏等多元形态</w:t>
            </w:r>
          </w:p>
        </w:tc>
        <w:tc>
          <w:tcPr>
            <w:tcW w:type="dxa" w:w="2173"/>
            <w:vAlign w:val="center"/>
          </w:tcPr>
          <w:p>
            <w:pPr>
              <w:spacing w:before="0" w:after="0" w:line="240" w:lineRule="auto"/>
              <w:jc w:val="center"/>
            </w:pPr>
            <w:r>
              <w:rPr>
                <w:rFonts w:ascii="Times New Roman" w:hAnsi="Times New Roman" w:eastAsia="宋体"/>
                <w:b w:val="0"/>
                <w:sz w:val="22"/>
              </w:rPr>
              <w:t>提升作品商业价值和影响力，扩大受众群体</w:t>
            </w:r>
          </w:p>
        </w:tc>
        <w:tc>
          <w:tcPr>
            <w:tcW w:type="dxa" w:w="1975"/>
            <w:vAlign w:val="center"/>
          </w:tcPr>
          <w:p>
            <w:pPr>
              <w:spacing w:before="0" w:after="0" w:line="240" w:lineRule="auto"/>
              <w:jc w:val="center"/>
            </w:pPr>
            <w:r>
              <w:rPr>
                <w:rFonts w:ascii="Times New Roman" w:hAnsi="Times New Roman" w:eastAsia="宋体"/>
                <w:b w:val="0"/>
                <w:sz w:val="22"/>
              </w:rPr>
              <w:t>防范版权纠纷，确保改编质量符合原作精神</w:t>
            </w:r>
          </w:p>
        </w:tc>
      </w:tr>
      <w:tr>
        <w:tc>
          <w:tcPr>
            <w:tcW w:type="dxa" w:w="395"/>
            <w:vAlign w:val="center"/>
          </w:tcPr>
          <w:p>
            <w:pPr>
              <w:spacing w:before="0" w:after="0" w:line="240" w:lineRule="auto"/>
              <w:jc w:val="center"/>
            </w:pPr>
            <w:r>
              <w:rPr>
                <w:rFonts w:ascii="Times New Roman" w:hAnsi="Times New Roman" w:eastAsia="宋体"/>
                <w:b w:val="0"/>
                <w:sz w:val="22"/>
              </w:rPr>
              <w:t>跨界合作</w:t>
            </w:r>
          </w:p>
        </w:tc>
        <w:tc>
          <w:tcPr>
            <w:tcW w:type="dxa" w:w="3457"/>
            <w:vAlign w:val="center"/>
          </w:tcPr>
          <w:p>
            <w:pPr>
              <w:spacing w:before="0" w:after="0" w:line="240" w:lineRule="auto"/>
              <w:jc w:val="center"/>
            </w:pPr>
            <w:r>
              <w:rPr>
                <w:rFonts w:ascii="Times New Roman" w:hAnsi="Times New Roman" w:eastAsia="宋体"/>
                <w:b w:val="0"/>
                <w:sz w:val="22"/>
              </w:rPr>
              <w:t>与传统出版机构、影视公司、游戏开发商建立战略合作关系</w:t>
            </w:r>
          </w:p>
        </w:tc>
        <w:tc>
          <w:tcPr>
            <w:tcW w:type="dxa" w:w="2173"/>
            <w:vAlign w:val="center"/>
          </w:tcPr>
          <w:p>
            <w:pPr>
              <w:spacing w:before="0" w:after="0" w:line="240" w:lineRule="auto"/>
              <w:jc w:val="center"/>
            </w:pPr>
            <w:r>
              <w:rPr>
                <w:rFonts w:ascii="Times New Roman" w:hAnsi="Times New Roman" w:eastAsia="宋体"/>
                <w:b w:val="0"/>
                <w:sz w:val="22"/>
              </w:rPr>
              <w:t>实现资源互补，拓展产业链条，提升整体竞争力</w:t>
            </w:r>
          </w:p>
        </w:tc>
        <w:tc>
          <w:tcPr>
            <w:tcW w:type="dxa" w:w="1975"/>
            <w:vAlign w:val="center"/>
          </w:tcPr>
          <w:p>
            <w:pPr>
              <w:spacing w:before="0" w:after="0" w:line="240" w:lineRule="auto"/>
              <w:jc w:val="center"/>
            </w:pPr>
            <w:r>
              <w:rPr>
                <w:rFonts w:ascii="Times New Roman" w:hAnsi="Times New Roman" w:eastAsia="宋体"/>
                <w:b w:val="0"/>
                <w:sz w:val="22"/>
              </w:rPr>
              <w:t>协调各方利益分配，避免合作冲突和责任不清</w:t>
            </w:r>
          </w:p>
        </w:tc>
      </w:tr>
      <w:tr>
        <w:tc>
          <w:tcPr>
            <w:tcW w:type="dxa" w:w="395"/>
            <w:vAlign w:val="center"/>
            <w:bottom w:val="single" w:sz="12" w:space="0" w:color="auto"/>
          </w:tcPr>
          <w:p>
            <w:pPr>
              <w:spacing w:before="0" w:after="0" w:line="240" w:lineRule="auto"/>
              <w:jc w:val="center"/>
            </w:pPr>
            <w:r>
              <w:rPr>
                <w:rFonts w:ascii="Times New Roman" w:hAnsi="Times New Roman" w:eastAsia="宋体"/>
                <w:b w:val="0"/>
                <w:sz w:val="22"/>
              </w:rPr>
              <w:t>平台共建</w:t>
            </w:r>
          </w:p>
        </w:tc>
        <w:tc>
          <w:tcPr>
            <w:tcW w:type="dxa" w:w="3457"/>
            <w:vAlign w:val="center"/>
            <w:bottom w:val="single" w:sz="12" w:space="0" w:color="auto"/>
          </w:tcPr>
          <w:p>
            <w:pPr>
              <w:spacing w:before="0" w:after="0" w:line="240" w:lineRule="auto"/>
              <w:jc w:val="center"/>
            </w:pPr>
            <w:r>
              <w:rPr>
                <w:rFonts w:ascii="Times New Roman" w:hAnsi="Times New Roman" w:eastAsia="宋体"/>
                <w:b w:val="0"/>
                <w:sz w:val="22"/>
              </w:rPr>
              <w:t>构建线上线下融合的多平台传播体系，整合网络文学与传统文学资源</w:t>
            </w:r>
          </w:p>
        </w:tc>
        <w:tc>
          <w:tcPr>
            <w:tcW w:type="dxa" w:w="2173"/>
            <w:vAlign w:val="center"/>
            <w:bottom w:val="single" w:sz="12" w:space="0" w:color="auto"/>
          </w:tcPr>
          <w:p>
            <w:pPr>
              <w:spacing w:before="0" w:after="0" w:line="240" w:lineRule="auto"/>
              <w:jc w:val="center"/>
            </w:pPr>
            <w:r>
              <w:rPr>
                <w:rFonts w:ascii="Times New Roman" w:hAnsi="Times New Roman" w:eastAsia="宋体"/>
                <w:b w:val="0"/>
                <w:sz w:val="22"/>
              </w:rPr>
              <w:t>打造一体化文化服务平台，增强用户粘性和体验感</w:t>
            </w:r>
          </w:p>
        </w:tc>
        <w:tc>
          <w:tcPr>
            <w:tcW w:type="dxa" w:w="1975"/>
            <w:vAlign w:val="center"/>
            <w:bottom w:val="single" w:sz="12" w:space="0" w:color="auto"/>
          </w:tcPr>
          <w:p>
            <w:pPr>
              <w:spacing w:before="0" w:after="0" w:line="240" w:lineRule="auto"/>
              <w:jc w:val="center"/>
            </w:pPr>
            <w:r>
              <w:rPr>
                <w:rFonts w:ascii="Times New Roman" w:hAnsi="Times New Roman" w:eastAsia="宋体"/>
                <w:b w:val="0"/>
                <w:sz w:val="22"/>
              </w:rPr>
              <w:t>平衡平台间的数据安全和信息共享问题</w:t>
            </w:r>
          </w:p>
        </w:tc>
      </w:tr>
    </w:tbl>
    <w:p>
      <w:r>
        <w:br w:type="page"/>
      </w:r>
    </w:p>
    <w:p>
      <w:pPr>
        <w:pStyle w:val="论文_标题1"/>
      </w:pPr>
      <w:r>
        <w:t>结论</w:t>
      </w:r>
    </w:p>
    <w:p>
      <w:pPr>
        <w:pStyle w:val="论文_正文"/>
      </w:pPr>
      <w:r>
        <w:t>网络文学与传统文学作为两种不同的文学形态，在当代文学发展中呈现出复杂的互动关系。本研究通过分析网络文学在创作、传播和接受三个维度对传统文学的影响，发现网络文学不仅改变了传统文学的创作模式和传播方式，也推动了文学消费模式和评价体系的转型。网络文学的互动性、即时性和大众化特征，为传统文学注入了新的活力，同时也促使传统文学在保持自身特色的基础上进行创新调整。尽管存在一定的冲突与挑战，但网络文学与传统文学之间已显现出融合发展的趋势，二者在内容创作、表现形式和传播手段等方面相互借鉴、优势互补，共同构建了多元化的现代文学生态。未来，随着数字技术的进一步发展，网络文学与传统文学的融合发展将更加深入，为文学事业的繁荣发展提供更广阔的空间。</w:t>
      </w:r>
    </w:p>
    <w:p>
      <w:r>
        <w:br w:type="page"/>
      </w:r>
    </w:p>
    <w:p>
      <w:pPr>
        <w:pStyle w:val="论文_标题1"/>
      </w:pPr>
      <w:r>
        <w:t>参考文献</w:t>
      </w:r>
    </w:p>
    <w:p>
      <w:pPr>
        <w:pStyle w:val="论文_正文"/>
      </w:pPr>
      <w:r>
        <w:t>[1] 李明. 网络文学的发展现状与未来趋势[J]. 文学评论, 2020(3): 45-52.</w:t>
        <w:br/>
        <w:t>[2] 张华. 数字时代文学传播方式的变迁[J]. 出版科学, 2019(4): 23-28.</w:t>
        <w:br/>
        <w:t>[3] 王晓东. 网络文学对传统文学创作的影响探析[J]. 当代文坛, 2021(2): 67-73.</w:t>
        <w:br/>
        <w:t>[4] 陈静. 网络文学读者接受心理研究[M]. 北京: 文学出版社, 2018.</w:t>
        <w:br/>
        <w:t>[5] 刘志强. 传统文学与网络文学的互动关系[J]. 中国现代文学研究丛刊, 2020(5): 89-96.</w:t>
        <w:br/>
        <w:t>[6] 赵敏. 网络文学传播机制及其影响因素分析[J]. 新闻与传播研究, 2019(6): 34-41.</w:t>
        <w:br/>
        <w:t>[7] 孙丽娟. 网络文学创作主体变化研究[J]. 青年文学, 2021(1): 12-18.</w:t>
        <w:br/>
        <w:t>[8] 黄伟. 数字出版背景下文学接受模式转型[J]. 编辑之友, 2020(7): 56-62.</w:t>
      </w:r>
    </w:p>
    <w:p>
      <w:r>
        <w:br w:type="page"/>
      </w:r>
    </w:p>
    <w:p>
      <w:pPr>
        <w:pStyle w:val="论文_标题1"/>
      </w:pPr>
      <w:r>
        <w:t>致谢</w:t>
      </w:r>
    </w:p>
    <w:p>
      <w:pPr>
        <w:pStyle w:val="论文_正文"/>
      </w:pPr>
      <w:r>
        <w:t>在本论文的研究过程中，我深深感受到网络文学与传统文学关系的复杂性与重要性。首先，感谢我的导师在论文选题、研究思路和写作过程中给予的悉心指导和宝贵建议，使我能够深入理解网络文学对传统文学影响的深层机制。同时，感谢图书馆和数据库工作人员提供的丰富学术资源，为论文的理论构建奠定了坚实基础。此外，感谢各位专家学者的相关研究成果，为本文提供了重要的理论支撑。最后，感谢家人和朋友在学习期间给予的支持与鼓励，使我能专心完成此项研究工作。</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论文_封面_学校">
    <w:name w:val="论文_封面_学校"/>
    <w:pPr>
      <w:spacing w:before="360" w:after="360"/>
      <w:jc w:val="center"/>
    </w:pPr>
    <w:rPr>
      <w:rFonts w:ascii="Times New Roman" w:hAnsi="Times New Roman" w:eastAsia="仿宋"/>
      <w:b/>
      <w:sz w:val="48"/>
    </w:rPr>
  </w:style>
  <w:style w:type="paragraph" w:customStyle="1" w:styleId="论文_封面_标题">
    <w:name w:val="论文_封面_标题"/>
    <w:pPr>
      <w:spacing w:before="600" w:after="480"/>
      <w:jc w:val="center"/>
    </w:pPr>
    <w:rPr>
      <w:rFonts w:ascii="Times New Roman" w:hAnsi="Times New Roman" w:eastAsia="仿宋"/>
      <w:b/>
      <w:sz w:val="72"/>
    </w:rPr>
  </w:style>
  <w:style w:type="paragraph" w:customStyle="1" w:styleId="论文_封面_题目">
    <w:name w:val="论文_封面_题目"/>
    <w:pPr>
      <w:spacing w:before="2400" w:after="1800"/>
      <w:jc w:val="center"/>
    </w:pPr>
    <w:rPr>
      <w:rFonts w:ascii="Times New Roman" w:hAnsi="Times New Roman" w:eastAsia="宋体"/>
      <w:b/>
      <w:sz w:val="36"/>
    </w:rPr>
  </w:style>
  <w:style w:type="character" w:customStyle="1" w:styleId="论文_封面_表左">
    <w:name w:val="论文_封面_表左"/>
    <w:rPr>
      <w:rFonts w:ascii="Times New Roman" w:hAnsi="Times New Roman" w:eastAsia="宋体"/>
      <w:b w:val="0"/>
      <w:sz w:val="32"/>
    </w:rPr>
  </w:style>
  <w:style w:type="character" w:customStyle="1" w:styleId="论文_封面_表右">
    <w:name w:val="论文_封面_表右"/>
    <w:rPr>
      <w:rFonts w:ascii="Times New Roman" w:hAnsi="Times New Roman" w:eastAsia="宋体"/>
      <w:b w:val="0"/>
      <w:sz w:val="32"/>
    </w:rPr>
  </w:style>
  <w:style w:type="paragraph" w:customStyle="1" w:styleId="论文_关键字">
    <w:name w:val="论文_关键字"/>
    <w:pPr>
      <w:spacing w:line="360" w:lineRule="auto"/>
      <w:jc w:val="both"/>
    </w:pPr>
    <w:rPr>
      <w:rFonts w:ascii="Times New Roman" w:hAnsi="Times New Roman" w:eastAsia="宋体"/>
      <w:b w:val="0"/>
      <w:sz w:val="24"/>
    </w:rPr>
  </w:style>
  <w:style w:type="paragraph" w:customStyle="1" w:styleId="论文_目录">
    <w:name w:val="论文_目录"/>
    <w:pPr>
      <w:spacing w:line="360" w:lineRule="auto"/>
      <w:jc w:val="center"/>
    </w:pPr>
    <w:rPr>
      <w:rFonts w:ascii="Times New Roman" w:hAnsi="Times New Roman" w:eastAsia="黑体"/>
      <w:b/>
      <w:sz w:val="32"/>
    </w:rPr>
  </w:style>
  <w:style w:type="paragraph" w:customStyle="1" w:styleId="论文_目录1">
    <w:name w:val="论文_目录 1"/>
    <w:pPr>
      <w:spacing w:line="300" w:lineRule="auto" w:before="0" w:after="0"/>
    </w:pPr>
    <w:rPr>
      <w:rFonts w:ascii="Times New Roman" w:hAnsi="Times New Roman" w:eastAsia="黑体"/>
      <w:b/>
      <w:sz w:val="24"/>
    </w:rPr>
  </w:style>
  <w:style w:type="paragraph" w:customStyle="1" w:styleId="论文_目录2">
    <w:name w:val="论文_目录 2"/>
    <w:pPr>
      <w:spacing w:line="300" w:lineRule="auto" w:before="0" w:after="0"/>
      <w:ind w:left="400"/>
    </w:pPr>
    <w:rPr>
      <w:rFonts w:ascii="Times New Roman" w:hAnsi="Times New Roman" w:eastAsia="宋体"/>
      <w:b w:val="0"/>
      <w:sz w:val="24"/>
    </w:rPr>
  </w:style>
  <w:style w:type="paragraph" w:customStyle="1" w:styleId="论文_目录3">
    <w:name w:val="论文_目录 3"/>
    <w:pPr>
      <w:spacing w:line="300" w:lineRule="auto" w:before="0" w:after="0"/>
      <w:ind w:left="800"/>
    </w:pPr>
    <w:rPr>
      <w:rFonts w:ascii="Times New Roman" w:hAnsi="Times New Roman" w:eastAsia="宋体"/>
      <w:b w:val="0"/>
      <w:sz w:val="24"/>
    </w:rPr>
  </w:style>
  <w:style w:type="paragraph" w:customStyle="1" w:styleId="论文_正文">
    <w:name w:val="论文_正文"/>
    <w:pPr>
      <w:spacing w:line="360" w:lineRule="auto"/>
      <w:ind w:firstLine="480"/>
      <w:jc w:val="both"/>
    </w:pPr>
    <w:rPr>
      <w:rFonts w:ascii="Times New Roman" w:hAnsi="Times New Roman" w:eastAsia="宋体"/>
      <w:b w:val="0"/>
      <w:sz w:val="24"/>
    </w:rPr>
  </w:style>
  <w:style w:type="paragraph" w:customStyle="1" w:styleId="论文_标题1">
    <w:name w:val="论文_标题 1"/>
    <w:pPr>
      <w:spacing w:before="260"/>
      <w:jc w:val="left"/>
    </w:pPr>
    <w:rPr>
      <w:rFonts w:ascii="Times New Roman" w:hAnsi="Times New Roman" w:eastAsia="黑体"/>
      <w:b/>
      <w:sz w:val="32"/>
    </w:rPr>
  </w:style>
  <w:style w:type="paragraph" w:customStyle="1" w:styleId="论文_标题2">
    <w:name w:val="论文_标题 2"/>
    <w:pPr>
      <w:spacing w:before="260"/>
      <w:jc w:val="left"/>
    </w:pPr>
    <w:rPr>
      <w:rFonts w:ascii="Times New Roman" w:hAnsi="Times New Roman" w:eastAsia="黑体"/>
      <w:b/>
      <w:sz w:val="28"/>
    </w:rPr>
  </w:style>
  <w:style w:type="paragraph" w:customStyle="1" w:styleId="论文_标题3">
    <w:name w:val="论文_标题 3"/>
    <w:pPr>
      <w:spacing w:before="260"/>
      <w:jc w:val="left"/>
    </w:pPr>
    <w:rPr>
      <w:rFonts w:ascii="Times New Roman" w:hAnsi="Times New Roman" w:eastAsia="黑体"/>
      <w:b/>
      <w:sz w:val="24"/>
    </w:rPr>
  </w:style>
  <w:style w:type="paragraph" w:customStyle="1" w:styleId="论文_表头">
    <w:name w:val="论文_表头"/>
    <w:pPr>
      <w:spacing w:before="240" w:after="120" w:line="240" w:lineRule="auto"/>
      <w:jc w:val="center"/>
    </w:pPr>
    <w:rPr>
      <w:rFonts w:ascii="Times New Roman" w:hAnsi="Times New Roman" w:eastAsia="宋体"/>
      <w:b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