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5608" w14:textId="77777777" w:rsidR="00935FF3" w:rsidRPr="00935FF3" w:rsidRDefault="00935FF3" w:rsidP="00935FF3">
      <w:p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935FF3">
        <w:rPr>
          <w:rFonts w:ascii="Bookman Old Style" w:hAnsi="Bookman Old Style"/>
          <w:b/>
          <w:bCs/>
          <w:sz w:val="24"/>
          <w:szCs w:val="24"/>
        </w:rPr>
        <w:t>Positive Tests:</w:t>
      </w:r>
    </w:p>
    <w:p w14:paraId="74646E09" w14:textId="0000F89E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Verify that a user can successfully log in with valid email and password combinations.  </w:t>
      </w:r>
    </w:p>
    <w:p w14:paraId="4BDE364C" w14:textId="786E8CFB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Check that the "Forgot Password?" link redirects the user to the correct password recovery page.  </w:t>
      </w:r>
    </w:p>
    <w:p w14:paraId="26D5D229" w14:textId="09104952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Ensure that the email input field accepts valid email formats (e.g., user@example.com).  </w:t>
      </w:r>
    </w:p>
    <w:p w14:paraId="73EC2C7C" w14:textId="3E0E47C4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Validate that the password input field allows the entry of a password and masks the characters.  </w:t>
      </w:r>
    </w:p>
    <w:p w14:paraId="467376B9" w14:textId="624DE031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Confirm that the login button is enabled when both email and password fields are filled correctly.  </w:t>
      </w:r>
    </w:p>
    <w:p w14:paraId="569E83C7" w14:textId="613302C2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Test that the placeholder text in the email and password fields is displayed correctly.  </w:t>
      </w:r>
    </w:p>
    <w:p w14:paraId="1A324AB4" w14:textId="5E68DD72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Verify that the password toggle icon allows users to view and hide the password when clicked.  </w:t>
      </w:r>
    </w:p>
    <w:p w14:paraId="166893F7" w14:textId="77777777" w:rsidR="00935FF3" w:rsidRPr="00935FF3" w:rsidRDefault="00935FF3" w:rsidP="00935FF3">
      <w:pPr>
        <w:rPr>
          <w:rFonts w:ascii="Bookman Old Style" w:hAnsi="Bookman Old Style"/>
          <w:sz w:val="24"/>
          <w:szCs w:val="24"/>
        </w:rPr>
      </w:pPr>
    </w:p>
    <w:p w14:paraId="45012387" w14:textId="77777777" w:rsidR="00935FF3" w:rsidRPr="000D3EFB" w:rsidRDefault="00935FF3" w:rsidP="00935FF3">
      <w:p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0D3EFB">
        <w:rPr>
          <w:rFonts w:ascii="Bookman Old Style" w:hAnsi="Bookman Old Style"/>
          <w:b/>
          <w:bCs/>
          <w:sz w:val="24"/>
          <w:szCs w:val="24"/>
        </w:rPr>
        <w:t>Negative Tests:</w:t>
      </w:r>
    </w:p>
    <w:p w14:paraId="57BCBFBE" w14:textId="04140E21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Attempt to log in with an invalid email format (e.g., user@.com) and verify that an appropriate error message is displayed.  </w:t>
      </w:r>
    </w:p>
    <w:p w14:paraId="7F14C3B8" w14:textId="1F2DD4B0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Try logging in with an incorrect password and check that the user remains on the login page with an error message.  </w:t>
      </w:r>
    </w:p>
    <w:p w14:paraId="5AA57908" w14:textId="11850179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Leave the email and password fields empty and attempt to submit the form, ensuring that validation messages prompt the user to fill in the fields.  </w:t>
      </w:r>
    </w:p>
    <w:p w14:paraId="1921063E" w14:textId="737CB3FD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Test the </w:t>
      </w:r>
      <w:proofErr w:type="spellStart"/>
      <w:r w:rsidRPr="00935FF3">
        <w:rPr>
          <w:rFonts w:ascii="Bookman Old Style" w:hAnsi="Bookman Old Style"/>
          <w:sz w:val="24"/>
          <w:szCs w:val="24"/>
        </w:rPr>
        <w:t>behavior</w:t>
      </w:r>
      <w:proofErr w:type="spellEnd"/>
      <w:r w:rsidRPr="00935FF3">
        <w:rPr>
          <w:rFonts w:ascii="Bookman Old Style" w:hAnsi="Bookman Old Style"/>
          <w:sz w:val="24"/>
          <w:szCs w:val="24"/>
        </w:rPr>
        <w:t xml:space="preserve"> when the email field contains a valid format but does not correspond to an existing account, verifying the error message displayed.  </w:t>
      </w:r>
    </w:p>
    <w:p w14:paraId="22F9464D" w14:textId="550D24AC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Check that the password field does not accept less than the required character length (if applicable) and displays an error message.  </w:t>
      </w:r>
    </w:p>
    <w:p w14:paraId="500AC047" w14:textId="77777777" w:rsidR="00935FF3" w:rsidRPr="00935FF3" w:rsidRDefault="00935FF3" w:rsidP="00935FF3">
      <w:pPr>
        <w:rPr>
          <w:rFonts w:ascii="Bookman Old Style" w:hAnsi="Bookman Old Style"/>
          <w:sz w:val="24"/>
          <w:szCs w:val="24"/>
        </w:rPr>
      </w:pPr>
    </w:p>
    <w:p w14:paraId="477F487F" w14:textId="77777777" w:rsidR="00935FF3" w:rsidRPr="000D3EFB" w:rsidRDefault="00935FF3" w:rsidP="00935FF3">
      <w:p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0D3EFB">
        <w:rPr>
          <w:rFonts w:ascii="Bookman Old Style" w:hAnsi="Bookman Old Style"/>
          <w:b/>
          <w:bCs/>
          <w:sz w:val="24"/>
          <w:szCs w:val="24"/>
        </w:rPr>
        <w:t>Creative Test Scenarios:</w:t>
      </w:r>
    </w:p>
    <w:p w14:paraId="790D0EC5" w14:textId="6BD78A1A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Simulate a user attempting to log in using an email address that is already associated with a different account, verifying the error message.  </w:t>
      </w:r>
    </w:p>
    <w:p w14:paraId="04FC8538" w14:textId="4F37A549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Test the responsiveness of the login form on different screen sizes to ensure usability across devices.  </w:t>
      </w:r>
    </w:p>
    <w:p w14:paraId="668F6D50" w14:textId="5317CF89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Verify the </w:t>
      </w:r>
      <w:proofErr w:type="spellStart"/>
      <w:r w:rsidRPr="00935FF3">
        <w:rPr>
          <w:rFonts w:ascii="Bookman Old Style" w:hAnsi="Bookman Old Style"/>
          <w:sz w:val="24"/>
          <w:szCs w:val="24"/>
        </w:rPr>
        <w:t>behavior</w:t>
      </w:r>
      <w:proofErr w:type="spellEnd"/>
      <w:r w:rsidRPr="00935FF3">
        <w:rPr>
          <w:rFonts w:ascii="Bookman Old Style" w:hAnsi="Bookman Old Style"/>
          <w:sz w:val="24"/>
          <w:szCs w:val="24"/>
        </w:rPr>
        <w:t xml:space="preserve"> when the user attempts to click the "Login" button multiple times rapidly, ensuring the system handles it gracefully.  </w:t>
      </w:r>
    </w:p>
    <w:p w14:paraId="27618A34" w14:textId="5D7ECF4A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lastRenderedPageBreak/>
        <w:t xml:space="preserve">Check if the login process can be interrupted by navigating away from the page and returning, verifying that the form retains the previous input.  </w:t>
      </w:r>
    </w:p>
    <w:p w14:paraId="63FFB532" w14:textId="2D7A3F53" w:rsidR="00935FF3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Test the accessibility of the login form by using keyboard navigation to ensure all elements are reachable and usable without a mouse.  </w:t>
      </w:r>
    </w:p>
    <w:p w14:paraId="61279626" w14:textId="61B6BBAB" w:rsidR="000845EC" w:rsidRPr="00935FF3" w:rsidRDefault="00935FF3" w:rsidP="00935FF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935FF3">
        <w:rPr>
          <w:rFonts w:ascii="Bookman Old Style" w:hAnsi="Bookman Old Style"/>
          <w:sz w:val="24"/>
          <w:szCs w:val="24"/>
        </w:rPr>
        <w:t xml:space="preserve">Simulate a scenario where the user has JavaScript disabled and verify that the form still provides basic functionality (e.g., HTML form submission).  </w:t>
      </w:r>
    </w:p>
    <w:sectPr w:rsidR="000845EC" w:rsidRPr="0093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527B8"/>
    <w:multiLevelType w:val="hybridMultilevel"/>
    <w:tmpl w:val="06E860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25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BD"/>
    <w:rsid w:val="000845EC"/>
    <w:rsid w:val="000D3EFB"/>
    <w:rsid w:val="000E7EDA"/>
    <w:rsid w:val="0081647E"/>
    <w:rsid w:val="00935FF3"/>
    <w:rsid w:val="00B721BD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0485"/>
  <w15:chartTrackingRefBased/>
  <w15:docId w15:val="{24255602-8197-4D12-A24B-3B2C3FE3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3</cp:revision>
  <dcterms:created xsi:type="dcterms:W3CDTF">2025-08-27T11:26:00Z</dcterms:created>
  <dcterms:modified xsi:type="dcterms:W3CDTF">2025-08-27T11:27:00Z</dcterms:modified>
</cp:coreProperties>
</file>