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proofErr w:type="spellStart"/>
      <w:r w:rsidRPr="00492B2A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492B2A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77F27" w:rsidRPr="00492B2A" w:rsidRDefault="00777F27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0A5DDF" w:rsidRPr="00492B2A" w:rsidRDefault="00F454A3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3pt;margin-top:18.65pt;width:142.7pt;height:30.9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63.65pt;margin-top:18.65pt;width:132.4pt;height:32.35pt;flip:x;z-index:251669504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proofErr w:type="spellStart"/>
      <w:r w:rsidR="000A5DDF" w:rsidRPr="00492B2A">
        <w:rPr>
          <w:rFonts w:ascii="Courier New" w:hAnsi="Courier New" w:cs="Courier New"/>
        </w:rPr>
        <w:t>DatabaseContext</w:t>
      </w:r>
      <w:proofErr w:type="spellEnd"/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Countries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States</w:t>
      </w:r>
    </w:p>
    <w:p w:rsidR="000A5DDF" w:rsidRPr="00492B2A" w:rsidRDefault="00F454A3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4" style="position:absolute;margin-left:300.9pt;margin-top:12.75pt;width:46.95pt;height:25.05pt;z-index:251666432">
            <v:textbox>
              <w:txbxContent>
                <w:p w:rsidR="000A5DDF" w:rsidRDefault="000A5DDF">
                  <w:r>
                    <w:t>State</w:t>
                  </w:r>
                  <w:r w:rsidR="00A63919">
                    <w:t>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28" type="#_x0000_t32" style="position:absolute;margin-left:16.7pt;margin-top:6.6pt;width:370.3pt;height:48.8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7" type="#_x0000_t32" style="position:absolute;margin-left:16.7pt;margin-top:5.3pt;width:370.3pt;height:25.05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6" type="#_x0000_t32" style="position:absolute;margin-left:16.7pt;margin-top:5.3pt;width:370.3pt;height:1.3pt;z-index:251658240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C1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S1</w:t>
      </w:r>
    </w:p>
    <w:p w:rsidR="000A5DDF" w:rsidRPr="00492B2A" w:rsidRDefault="00F454A3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9" type="#_x0000_t32" style="position:absolute;margin-left:16.7pt;margin-top:4.95pt;width:370.3pt;height:51.45pt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0" type="#_x0000_t32" style="position:absolute;margin-left:16.7pt;margin-top:4.95pt;width:370.3pt;height:77.15pt;z-index:251662336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C2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S2</w:t>
      </w:r>
    </w:p>
    <w:p w:rsidR="000A5DDF" w:rsidRPr="00492B2A" w:rsidRDefault="00F454A3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rect id="_x0000_s1035" style="position:absolute;margin-left:302.8pt;margin-top:22.35pt;width:45.05pt;height:25.05pt;z-index:251667456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9" type="#_x0000_t32" style="position:absolute;margin-left:16.7pt;margin-top:4.6pt;width:370.3pt;height:156.2pt;z-index:251671552" o:connectortype="straight">
            <v:stroke dashstyle="1 1" endarrow="block" endcap="round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16.7pt;margin-top:4.6pt;width:370.3pt;height:128.55pt;z-index:251665408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2" type="#_x0000_t32" style="position:absolute;margin-left:16.7pt;margin-top:4.6pt;width:370.3pt;height:102.85pt;z-index:251664384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1" type="#_x0000_t32" style="position:absolute;margin-left:16.7pt;margin-top:4.6pt;width:370.3pt;height:77.15pt;z-index:251663360" o:connectortype="straight">
            <v:stroke endarrow="block"/>
          </v:shape>
        </w:pict>
      </w:r>
      <w:r w:rsidR="000A5DDF"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C3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S3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S4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S5</w:t>
      </w:r>
    </w:p>
    <w:p w:rsidR="000A5DDF" w:rsidRPr="00492B2A" w:rsidRDefault="00F454A3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6" style="position:absolute;margin-left:304.05pt;margin-top:4.45pt;width:43.8pt;height:25.05pt;z-index:251668480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S6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S7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S8</w:t>
      </w:r>
    </w:p>
    <w:p w:rsidR="000A5DDF" w:rsidRPr="00AD257E" w:rsidRDefault="000A5DDF" w:rsidP="000A5DD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S9</w:t>
      </w:r>
    </w:p>
    <w:p w:rsidR="001B0304" w:rsidRPr="00492B2A" w:rsidRDefault="001B0304">
      <w:pPr>
        <w:rPr>
          <w:rFonts w:ascii="Courier New" w:hAnsi="Courier New" w:cs="Courier New"/>
          <w:b/>
          <w:bCs/>
          <w:u w:val="single"/>
        </w:rPr>
      </w:pPr>
      <w:r w:rsidRPr="00492B2A">
        <w:rPr>
          <w:rFonts w:ascii="Courier New" w:hAnsi="Courier New" w:cs="Courier New"/>
          <w:b/>
          <w:bCs/>
          <w:u w:val="single"/>
        </w:rPr>
        <w:br w:type="page"/>
      </w:r>
    </w:p>
    <w:p w:rsidR="00A63919" w:rsidRPr="00492B2A" w:rsidRDefault="00A63919" w:rsidP="00ED2C23">
      <w:pPr>
        <w:bidi/>
        <w:jc w:val="both"/>
        <w:rPr>
          <w:rFonts w:ascii="Courier New" w:hAnsi="Courier New" w:cs="Courier New"/>
          <w:rtl/>
          <w:lang w:bidi="fa-IR"/>
        </w:rPr>
      </w:pPr>
      <w:r w:rsidRPr="00492B2A">
        <w:rPr>
          <w:rFonts w:ascii="Courier New" w:hAnsi="Courier New" w:cs="Courier New"/>
          <w:rtl/>
          <w:lang w:bidi="fa-IR"/>
        </w:rPr>
        <w:lastRenderedPageBreak/>
        <w:t xml:space="preserve">توجه: برای رگلاژ کردن رابطه يک به چند، معمولا در </w:t>
      </w:r>
      <w:r w:rsidRPr="00492B2A">
        <w:rPr>
          <w:rFonts w:ascii="Courier New" w:hAnsi="Courier New" w:cs="Courier New"/>
          <w:lang w:bidi="fa-IR"/>
        </w:rPr>
        <w:t>Entity</w:t>
      </w:r>
      <w:r w:rsidRPr="00492B2A">
        <w:rPr>
          <w:rFonts w:ascii="Courier New" w:hAnsi="Courier New" w:cs="Courier New"/>
          <w:rtl/>
          <w:lang w:bidi="fa-IR"/>
        </w:rPr>
        <w:t>، چند</w:t>
      </w:r>
      <w:r w:rsidR="00B33906" w:rsidRPr="00492B2A">
        <w:rPr>
          <w:rFonts w:ascii="Courier New" w:hAnsi="Courier New" w:cs="Courier New"/>
          <w:rtl/>
          <w:lang w:bidi="fa-IR"/>
        </w:rPr>
        <w:t>،</w:t>
      </w:r>
      <w:r w:rsidRPr="00492B2A">
        <w:rPr>
          <w:rFonts w:ascii="Courier New" w:hAnsi="Courier New" w:cs="Courier New"/>
          <w:rtl/>
          <w:lang w:bidi="fa-IR"/>
        </w:rPr>
        <w:t xml:space="preserve"> اقدام به نوشتن کدهای ذيل می کنيم، چرا که از نظر مفهومی خوش دست</w:t>
      </w:r>
      <w:r w:rsidR="001B3CE6">
        <w:rPr>
          <w:rFonts w:ascii="Courier New" w:hAnsi="Courier New" w:cs="Courier New" w:hint="cs"/>
          <w:rtl/>
          <w:lang w:bidi="fa-IR"/>
        </w:rPr>
        <w:t>‏</w:t>
      </w:r>
      <w:r w:rsidRPr="00492B2A">
        <w:rPr>
          <w:rFonts w:ascii="Courier New" w:hAnsi="Courier New" w:cs="Courier New"/>
          <w:rtl/>
          <w:lang w:bidi="fa-IR"/>
        </w:rPr>
        <w:t xml:space="preserve">تر </w:t>
      </w:r>
      <w:r w:rsidR="00ED2C23">
        <w:rPr>
          <w:rFonts w:ascii="Courier New" w:hAnsi="Courier New" w:cs="Courier New" w:hint="cs"/>
          <w:rtl/>
          <w:lang w:bidi="fa-IR"/>
        </w:rPr>
        <w:t>می</w:t>
      </w:r>
      <w:r w:rsidR="00ED2C23">
        <w:rPr>
          <w:rFonts w:ascii="Courier New" w:hAnsi="Courier New" w:cs="Courier New" w:hint="eastAsia"/>
          <w:rtl/>
          <w:lang w:bidi="fa-IR"/>
        </w:rPr>
        <w:t xml:space="preserve"> </w:t>
      </w:r>
      <w:r w:rsidR="00ED2C23">
        <w:rPr>
          <w:rFonts w:ascii="Courier New" w:hAnsi="Courier New" w:cs="Courier New" w:hint="cs"/>
          <w:rtl/>
          <w:lang w:bidi="fa-IR"/>
        </w:rPr>
        <w:t>باشد</w:t>
      </w:r>
      <w:r w:rsidRPr="00492B2A">
        <w:rPr>
          <w:rFonts w:ascii="Courier New" w:hAnsi="Courier New" w:cs="Courier New"/>
          <w:rtl/>
          <w:lang w:bidi="fa-IR"/>
        </w:rPr>
        <w:t>:</w:t>
      </w:r>
    </w:p>
    <w:p w:rsidR="008B213D" w:rsidRPr="00492B2A" w:rsidRDefault="008B213D" w:rsidP="000A5DDF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t>-----</w:t>
      </w:r>
    </w:p>
    <w:p w:rsidR="001B0304" w:rsidRPr="00CB62C5" w:rsidRDefault="00A63919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State</w:t>
      </w:r>
    </w:p>
    <w:p w:rsidR="003A3410" w:rsidRPr="00CB62C5" w:rsidRDefault="003A3410" w:rsidP="00CB62C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3A3410" w:rsidRPr="00B84F0E" w:rsidRDefault="003A3410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>&lt;State&gt; States</w:t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CB62C5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Country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AD3AF2"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3A3410" w:rsidRPr="00B84F0E" w:rsidRDefault="00AD3AF2" w:rsidP="00134852">
      <w:pPr>
        <w:rPr>
          <w:rFonts w:ascii="Courier New" w:hAnsi="Courier New" w:cs="Courier New"/>
          <w:color w:val="FF0000"/>
          <w:sz w:val="18"/>
          <w:szCs w:val="18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B84F0E">
        <w:rPr>
          <w:rFonts w:ascii="Courier New" w:hAnsi="Courier New" w:cs="Courier New"/>
          <w:color w:val="FF0000"/>
          <w:sz w:val="18"/>
          <w:szCs w:val="18"/>
        </w:rPr>
        <w:t>int</w:t>
      </w:r>
      <w:proofErr w:type="gram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CountryId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B33906" w:rsidRPr="00CB62C5" w:rsidRDefault="004C4007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  <w:lang w:bidi="fa-IR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HasRequired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طرف</w:t>
      </w:r>
      <w:r w:rsidR="00B33906" w:rsidRPr="00CB62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مقابل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(Country)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يک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WithMany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country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country.States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HasForeignKey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current.CountryId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B33906" w:rsidP="00F454A3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bookmarkStart w:id="0" w:name="_GoBack"/>
      <w:bookmarkEnd w:id="0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WillCascadeOnDelete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(false)</w:t>
      </w:r>
      <w:r w:rsidRPr="00CB62C5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</w:p>
    <w:p w:rsidR="00CB62C5" w:rsidRPr="00CB62C5" w:rsidRDefault="00CB62C5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E940D4" w:rsidRPr="00CB62C5" w:rsidRDefault="00E940D4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User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492B2A"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Post</w:t>
      </w:r>
    </w:p>
    <w:p w:rsidR="00E940D4" w:rsidRPr="00CB62C5" w:rsidRDefault="00E940D4" w:rsidP="00E940D4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E940D4" w:rsidRPr="00B84F0E" w:rsidRDefault="00E940D4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WrittenPosts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 xml:space="preserve">User </w:t>
      </w:r>
      <w:proofErr w:type="spellStart"/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>Wri</w:t>
      </w:r>
      <w:r w:rsidRPr="00B84F0E">
        <w:rPr>
          <w:rFonts w:ascii="Courier New" w:hAnsi="Courier New" w:cs="Courier New"/>
          <w:color w:val="FF0000"/>
          <w:sz w:val="18"/>
          <w:szCs w:val="18"/>
        </w:rPr>
        <w:t>terUser</w:t>
      </w:r>
      <w:proofErr w:type="spellEnd"/>
      <w:r w:rsidR="007C4B29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E940D4" w:rsidRPr="009B068B" w:rsidRDefault="00CB62C5" w:rsidP="00134852">
      <w:pPr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int</w:t>
      </w:r>
      <w:proofErr w:type="gramEnd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</w:t>
      </w:r>
      <w:proofErr w:type="spellStart"/>
      <w:r w:rsidR="004D5497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Wri</w:t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terUserId</w:t>
      </w:r>
      <w:proofErr w:type="spellEnd"/>
      <w:r w:rsidR="007C4B29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(Required)</w:t>
      </w:r>
    </w:p>
    <w:p w:rsidR="00E940D4" w:rsidRPr="00B84F0E" w:rsidRDefault="00E940D4" w:rsidP="00134852">
      <w:pPr>
        <w:rPr>
          <w:rFonts w:ascii="Courier New" w:hAnsi="Courier New" w:cs="Courier New"/>
          <w:color w:val="365F91" w:themeColor="accent1" w:themeShade="BF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VerifiedPosts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User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VerifierUser</w:t>
      </w:r>
      <w:proofErr w:type="spellEnd"/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(Optional)</w:t>
      </w:r>
    </w:p>
    <w:p w:rsidR="00E940D4" w:rsidRPr="009B068B" w:rsidRDefault="00CB62C5" w:rsidP="007C4B29">
      <w:pPr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proofErr w:type="gram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int</w:t>
      </w:r>
      <w:proofErr w:type="gramEnd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u w:val="single"/>
        </w:rPr>
        <w:t>?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 xml:space="preserve"> </w:t>
      </w:r>
      <w:proofErr w:type="spell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VerifierUserId</w:t>
      </w:r>
      <w:proofErr w:type="spellEnd"/>
      <w:r w:rsidR="00134852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(Optional)</w:t>
      </w:r>
    </w:p>
    <w:p w:rsidR="00A20FF2" w:rsidRPr="00492B2A" w:rsidRDefault="00A20FF2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5497" w:rsidRPr="00492B2A" w:rsidRDefault="004D5497" w:rsidP="004D54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lastRenderedPageBreak/>
        <w:t>HasRequired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user.WrittenPosts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</w:p>
    <w:p w:rsidR="00E940D4" w:rsidRPr="00492B2A" w:rsidRDefault="004D5497" w:rsidP="004D5497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t>HasOptional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user.VerifiedPosts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</w:p>
    <w:p w:rsidR="00A63919" w:rsidRPr="00492B2A" w:rsidRDefault="00B33906" w:rsidP="00B33906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</w:p>
    <w:p w:rsidR="00A63919" w:rsidRPr="00492B2A" w:rsidRDefault="00A63919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sectPr w:rsidR="000A5DDF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A079C"/>
    <w:rsid w:val="007B639F"/>
    <w:rsid w:val="007C4B29"/>
    <w:rsid w:val="007D0375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E10DD7"/>
    <w:rsid w:val="00E114F1"/>
    <w:rsid w:val="00E940D4"/>
    <w:rsid w:val="00EC6356"/>
    <w:rsid w:val="00ED2C23"/>
    <w:rsid w:val="00EE2C32"/>
    <w:rsid w:val="00EE5942"/>
    <w:rsid w:val="00F13667"/>
    <w:rsid w:val="00F454A3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38"/>
        <o:r id="V:Rule4" type="connector" idref="#_x0000_s1031"/>
        <o:r id="V:Rule5" type="connector" idref="#_x0000_s1039"/>
        <o:r id="V:Rule6" type="connector" idref="#_x0000_s1030"/>
        <o:r id="V:Rule7" type="connector" idref="#_x0000_s1027"/>
        <o:r id="V:Rule8" type="connector" idref="#_x0000_s1033"/>
        <o:r id="V:Rule9" type="connector" idref="#_x0000_s1032"/>
        <o:r id="V:Rule10" type="connector" idref="#_x0000_s1037"/>
        <o:r id="V:Rule11" type="connector" idref="#_x0000_s1029"/>
      </o:rules>
    </o:shapelayout>
  </w:shapeDefaults>
  <w:decimalSymbol w:val="."/>
  <w:listSeparator w:val=","/>
  <w14:docId w14:val="382EDA03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45</cp:revision>
  <dcterms:created xsi:type="dcterms:W3CDTF">2013-06-17T10:32:00Z</dcterms:created>
  <dcterms:modified xsi:type="dcterms:W3CDTF">2020-08-21T10:34:00Z</dcterms:modified>
</cp:coreProperties>
</file>