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  <w:b/>
          <w:bCs/>
        </w:rPr>
        <w:t>QWI and Job-to-Job Flow Shapefile Data</w:t>
      </w:r>
      <w:r>
        <w:rPr>
          <w:rFonts w:cs="Calibri"/>
        </w:rPr>
        <w:t xml:space="preserve">  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  <w:t>Shapefiles used to provide mapping functionality in QWI Explorer and Job-to-Job Explorer are created by transforming input shapefiles sourced from TIGER/Line. Text below decribes the inputs, transformations, and the output shapefiles.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  <w:t>INPUTS</w:t>
      </w:r>
    </w:p>
    <w:p>
      <w:pPr>
        <w:pStyle w:val="Normal"/>
        <w:spacing w:before="0" w:after="40"/>
        <w:rPr/>
      </w:pPr>
      <w:r>
        <w:rPr>
          <w:rFonts w:cs="Calibri"/>
        </w:rPr>
        <w:t>Source:  TIGER/Line 2015 shapefiles (</w:t>
      </w:r>
      <w:hyperlink r:id="rId2">
        <w:r>
          <w:rPr>
            <w:rStyle w:val="InternetLink"/>
            <w:rFonts w:cs="Calibri"/>
            <w:color w:val="0000FF"/>
            <w:u w:val="single"/>
          </w:rPr>
          <w:t>https://www.census.gov/geo/maps-data/data/tiger-line.html</w:t>
        </w:r>
      </w:hyperlink>
      <w:r>
        <w:rPr>
          <w:rFonts w:cs="Calibri"/>
        </w:rPr>
        <w:t xml:space="preserve">).  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  <w:t>Input shapefiles: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>
          <w:rFonts w:ascii="Calibri" w:hAnsi="Calibri" w:cs="Calibri"/>
        </w:rPr>
      </w:pPr>
      <w:r>
        <w:rPr>
          <w:rFonts w:cs="Calibri"/>
        </w:rPr>
        <w:t>tl_2015_us_state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>
          <w:rFonts w:ascii="Calibri" w:hAnsi="Calibri" w:cs="Calibri"/>
        </w:rPr>
      </w:pPr>
      <w:r>
        <w:rPr>
          <w:rFonts w:cs="Calibri"/>
        </w:rPr>
        <w:t>tl_2015_us_county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>
          <w:rFonts w:ascii="Calibri" w:hAnsi="Calibri" w:cs="Calibri"/>
        </w:rPr>
      </w:pPr>
      <w:r>
        <w:rPr>
          <w:rFonts w:cs="Calibri"/>
        </w:rPr>
        <w:t>tl_2015_us_cbsa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>
          <w:rFonts w:ascii="Calibri" w:hAnsi="Calibri" w:cs="Calibri"/>
        </w:rPr>
      </w:pPr>
      <w:r>
        <w:rPr>
          <w:rFonts w:cs="Calibri"/>
        </w:rPr>
        <w:t>tl_2015_[ST]_place (for creation of WIA/WIB shapefile)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/>
      </w:pPr>
      <w:r>
        <w:rPr>
          <w:rFonts w:cs="Calibri"/>
        </w:rPr>
        <w:t>tl_2015_[S</w:t>
      </w:r>
      <w:bookmarkStart w:id="0" w:name="_GoBack"/>
      <w:bookmarkEnd w:id="0"/>
      <w:r>
        <w:rPr>
          <w:rFonts w:cs="Calibri"/>
        </w:rPr>
        <w:t>T]_cousub (for creation of WIA/WIB shapefile)</w:t>
      </w:r>
    </w:p>
    <w:p>
      <w:pPr>
        <w:pStyle w:val="Normal"/>
        <w:spacing w:before="0" w:after="40"/>
        <w:ind w:left="720" w:hanging="360"/>
        <w:rPr>
          <w:rFonts w:ascii="Calibri" w:hAnsi="Calibri" w:cs="Calibri"/>
        </w:rPr>
      </w:pPr>
      <w:r>
        <w:rPr/>
      </w:r>
    </w:p>
    <w:p>
      <w:pPr>
        <w:pStyle w:val="Normal"/>
        <w:spacing w:before="0" w:after="40"/>
        <w:ind w:left="720" w:hanging="360"/>
        <w:rPr>
          <w:b/>
          <w:b/>
          <w:bCs/>
        </w:rPr>
      </w:pPr>
      <w:r>
        <w:rPr>
          <w:rFonts w:cs="Calibri"/>
          <w:b/>
          <w:bCs/>
        </w:rPr>
        <w:t>LARS: please add unique (unchanging?) URLs to these files, possibly as a separate file (shp_provenance.csv}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  <w:t>TRANSFORMATIONS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  <w:t xml:space="preserve">The following major transformations are applied to the input files:  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>
          <w:rFonts w:ascii="Calibri" w:hAnsi="Calibri" w:cs="Calibri"/>
        </w:rPr>
      </w:pPr>
      <w:r>
        <w:rPr>
          <w:rFonts w:cs="Calibri"/>
        </w:rPr>
        <w:t>All geographies are reprojected to WGS-1984 Geographic Coordinate System.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>
          <w:rFonts w:ascii="Calibri" w:hAnsi="Calibri" w:cs="Calibri"/>
        </w:rPr>
      </w:pPr>
      <w:r>
        <w:rPr>
          <w:rFonts w:cs="Calibri"/>
        </w:rPr>
        <w:t xml:space="preserve">Shoreline water has been clipped out to provide a more recognizable depiction of the coastlines.  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>
          <w:rFonts w:ascii="Calibri" w:hAnsi="Calibri" w:cs="Calibri"/>
        </w:rPr>
      </w:pPr>
      <w:r>
        <w:rPr>
          <w:rFonts w:cs="Calibri"/>
        </w:rPr>
        <w:t>Each layer is given internal point coordinates (stored as double) based on the WGS-1984 projection (decimal degrees).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>
          <w:rFonts w:ascii="Calibri" w:hAnsi="Calibri" w:cs="Calibri"/>
        </w:rPr>
      </w:pPr>
      <w:r>
        <w:rPr>
          <w:rFonts w:cs="Calibri"/>
        </w:rPr>
        <w:t xml:space="preserve">Each layer is run through a “simplify polygon” procedure to remove unnecessary complexity from the features. 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/>
      </w:pPr>
      <w:r>
        <w:rPr>
          <w:rFonts w:cs="Calibri"/>
        </w:rPr>
        <w:t xml:space="preserve">Features from Guam, American Samoa, and the Northern Mariana Islands have been removed. </w:t>
      </w:r>
      <w:r>
        <w:rPr>
          <w:rFonts w:cs="Calibri"/>
          <w:b/>
          <w:bCs/>
        </w:rPr>
        <w:t>(LARS: maybe say “… because not currently used in any LEHD tabulations”)</w:t>
      </w:r>
    </w:p>
    <w:p>
      <w:pPr>
        <w:pStyle w:val="Normal"/>
        <w:numPr>
          <w:ilvl w:val="0"/>
          <w:numId w:val="1"/>
        </w:numPr>
        <w:spacing w:before="0" w:after="40"/>
        <w:ind w:left="720" w:hanging="360"/>
        <w:rPr/>
      </w:pPr>
      <w:r>
        <w:rPr>
          <w:rFonts w:cs="Calibri"/>
        </w:rPr>
        <w:t xml:space="preserve">Each shapefile is given the same six fields: STUSPS, GEOGRAPHY, NAME, LABEL, INTPTLAT and INTPTLON.  The exception is the national CBSA file from which the STUSPS field has been removed. </w:t>
      </w:r>
      <w:r>
        <w:rPr>
          <w:rFonts w:cs="Calibri"/>
          <w:b/>
          <w:bCs/>
        </w:rPr>
        <w:t xml:space="preserve">LARS: is this standard practice, or could a “STUSPS = --” be added. </w:t>
      </w:r>
    </w:p>
    <w:p>
      <w:pPr>
        <w:pStyle w:val="Normal"/>
        <w:spacing w:before="0" w:after="40"/>
        <w:ind w:left="720" w:hanging="360"/>
        <w:rPr/>
      </w:pPr>
      <w:r>
        <w:rPr>
          <w:rFonts w:cs="Calibri"/>
          <w:b/>
          <w:bCs/>
        </w:rPr>
        <w:t>LARS: STUSPS needs legal values/schema (this is defined in the FIPS codes as well, should be copied here as  label_stusps.csv)</w:t>
      </w:r>
    </w:p>
    <w:p>
      <w:pPr>
        <w:pStyle w:val="Normal"/>
        <w:spacing w:before="0" w:after="40"/>
        <w:ind w:left="720" w:hanging="360"/>
        <w:rPr/>
      </w:pPr>
      <w:r>
        <w:rPr>
          <w:rFonts w:cs="Calibri"/>
          <w:b/>
          <w:bCs/>
        </w:rPr>
        <w:t>LARS: Are all “geography,.., label” combinations identical to the (partial) contents of the label_geography_{xx}.csv files? They should be!</w:t>
      </w:r>
    </w:p>
    <w:p>
      <w:pPr>
        <w:pStyle w:val="Normal"/>
        <w:spacing w:before="0" w:after="40"/>
        <w:ind w:left="720" w:hanging="360"/>
        <w:rPr/>
      </w:pPr>
      <w:r>
        <w:rPr>
          <w:rFonts w:cs="Calibri"/>
          <w:b/>
          <w:bCs/>
        </w:rPr>
        <w:t xml:space="preserve">LARS: Define a “variables_shp.csv” file that describes these shapefiles. 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  <w:t>OUTPUTS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  <w:t>Output shapefiles – grouped by paired products – are listed below. Each shapefile includes specific notes on its preparation.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</w:rPr>
      </w:r>
    </w:p>
    <w:p>
      <w:pPr>
        <w:pStyle w:val="Normal"/>
        <w:spacing w:before="0" w:after="4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  <w:t>LARS: General note on below: could all of these be “lehd_{something}.shp” and a separate table listing where they are applied? {lehd_state, lehd_county, lehd_stcbsa, lehd_cbsa}</w:t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  <w:b/>
          <w:bCs/>
        </w:rPr>
        <w:t>QWI Geographies</w:t>
      </w:r>
    </w:p>
    <w:p>
      <w:pPr>
        <w:pStyle w:val="Normal"/>
        <w:spacing w:before="0" w:after="40"/>
        <w:ind w:firstLine="360"/>
        <w:rPr>
          <w:rFonts w:ascii="Calibri" w:hAnsi="Calibri" w:cs="Calibri"/>
          <w:b/>
          <w:b/>
          <w:bCs/>
        </w:rPr>
      </w:pPr>
      <w:r>
        <w:rPr>
          <w:rFonts w:cs="Calibri"/>
        </w:rPr>
        <w:t>State (qwi_state.shp)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>
          <w:rFonts w:ascii="Calibri" w:hAnsi="Calibri" w:cs="Calibri"/>
        </w:rPr>
      </w:pPr>
      <w:r>
        <w:rPr>
          <w:rFonts w:cs="Calibri"/>
        </w:rPr>
        <w:t>No transformations occur to this layer other than those listed above.</w:t>
      </w:r>
    </w:p>
    <w:p>
      <w:pPr>
        <w:pStyle w:val="Normal"/>
        <w:spacing w:before="0" w:after="40"/>
        <w:ind w:firstLine="360"/>
        <w:rPr>
          <w:rFonts w:ascii="Calibri" w:hAnsi="Calibri" w:cs="Calibri"/>
          <w:b/>
          <w:b/>
          <w:bCs/>
        </w:rPr>
      </w:pPr>
      <w:r>
        <w:rPr>
          <w:rFonts w:cs="Calibri"/>
        </w:rPr>
        <w:t>County (qwi_county.shp)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>
          <w:rFonts w:ascii="Calibri" w:hAnsi="Calibri" w:cs="Calibri"/>
        </w:rPr>
      </w:pPr>
      <w:r>
        <w:rPr>
          <w:rFonts w:cs="Calibri"/>
        </w:rPr>
        <w:t>STUSPS is added to the NAME field so that county names read: "Cook, IL" for example.</w:t>
      </w:r>
    </w:p>
    <w:p>
      <w:pPr>
        <w:pStyle w:val="Normal"/>
        <w:spacing w:before="0" w:after="40"/>
        <w:ind w:firstLine="360"/>
        <w:rPr>
          <w:rFonts w:ascii="Calibri" w:hAnsi="Calibri" w:cs="Calibri"/>
          <w:b/>
          <w:b/>
          <w:bCs/>
        </w:rPr>
      </w:pPr>
      <w:r>
        <w:rPr>
          <w:rFonts w:cs="Calibri"/>
        </w:rPr>
        <w:t xml:space="preserve">CBSA - within State (qwi_cbsa.shp) 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>
          <w:rFonts w:ascii="Calibri" w:hAnsi="Calibri" w:cs="Calibri"/>
        </w:rPr>
      </w:pPr>
      <w:r>
        <w:rPr>
          <w:rFonts w:cs="Calibri"/>
        </w:rPr>
        <w:t xml:space="preserve">All features are split into state-specific CBSA features by intersecting each feature with the state shapefile features.  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>
          <w:rFonts w:ascii="Calibri" w:hAnsi="Calibri" w:cs="Calibri"/>
        </w:rPr>
      </w:pPr>
      <w:r>
        <w:rPr>
          <w:rFonts w:cs="Calibri"/>
        </w:rPr>
        <w:t>The STUSPS field is added during the intersect with the state shapefile.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>
          <w:rFonts w:ascii="Calibri" w:hAnsi="Calibri" w:cs="Calibri"/>
        </w:rPr>
      </w:pPr>
      <w:r>
        <w:rPr>
          <w:rFonts w:cs="Calibri"/>
        </w:rPr>
        <w:t xml:space="preserve">STFIPS (i.e. numeric nationally unique state code) is prepended to the GEOGRAPHY field to distinguish state-parts of the same CBSA (i.e. make them nationally unique). 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/>
      </w:pPr>
      <w:r>
        <w:rPr>
          <w:rFonts w:cs="Calibri"/>
        </w:rPr>
        <w:t>“</w:t>
      </w:r>
      <w:r>
        <w:rPr>
          <w:rFonts w:cs="Calibri"/>
        </w:rPr>
        <w:t>([STUSPS] part)” is added to the end of the NAME field only for those CBSA features that are split by state lines.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>
          <w:b/>
          <w:b/>
          <w:bCs/>
        </w:rPr>
      </w:pPr>
      <w:r>
        <w:rPr>
          <w:rFonts w:cs="Calibri"/>
          <w:b/>
          <w:bCs/>
        </w:rPr>
        <w:t xml:space="preserve">LARS: the label_geography_xx.csv files also list a state remainder, labeled “Nonmetropolitan, nonmicropolitan” - this label is different than the “CBSA National” one mentioned below. </w:t>
      </w:r>
    </w:p>
    <w:p>
      <w:pPr>
        <w:pStyle w:val="Normal"/>
        <w:spacing w:before="0" w:after="40"/>
        <w:ind w:firstLine="360"/>
        <w:rPr>
          <w:rFonts w:ascii="Calibri" w:hAnsi="Calibri" w:cs="Calibri"/>
          <w:b/>
          <w:b/>
          <w:bCs/>
        </w:rPr>
      </w:pPr>
      <w:r>
        <w:rPr>
          <w:rFonts w:cs="Calibri"/>
        </w:rPr>
        <w:t>Workforce Investment Board Areas (qwi_wib.shp)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>
          <w:rFonts w:ascii="Calibri" w:hAnsi="Calibri" w:cs="Calibri"/>
          <w:b/>
          <w:b/>
          <w:bCs/>
        </w:rPr>
      </w:pPr>
      <w:r>
        <w:rPr>
          <w:rFonts w:cs="Calibri"/>
        </w:rPr>
        <w:t>The WIA/WIB shapefiles are built from the Place, County Subdivision, and County shapefiles from TIGER/Line based on definitions provided by the LED state partners.</w:t>
      </w:r>
    </w:p>
    <w:p>
      <w:pPr>
        <w:pStyle w:val="Normal"/>
        <w:spacing w:before="0" w:after="40"/>
        <w:ind w:left="720" w:hanging="360"/>
        <w:rPr>
          <w:rFonts w:ascii="Calibri" w:hAnsi="Calibri" w:cs="Calibri"/>
          <w:b/>
          <w:b/>
          <w:bCs/>
        </w:rPr>
      </w:pPr>
      <w:r>
        <w:rPr>
          <w:rFonts w:cs="Calibri"/>
          <w:b/>
          <w:bCs/>
        </w:rPr>
      </w:r>
    </w:p>
    <w:p>
      <w:pPr>
        <w:pStyle w:val="Normal"/>
        <w:spacing w:before="0" w:after="40"/>
        <w:rPr>
          <w:rFonts w:ascii="Calibri" w:hAnsi="Calibri" w:cs="Calibri"/>
        </w:rPr>
      </w:pPr>
      <w:r>
        <w:rPr>
          <w:rFonts w:cs="Calibri"/>
          <w:b/>
          <w:bCs/>
        </w:rPr>
        <w:t>Job-to-Job Flow Geographies</w:t>
      </w:r>
    </w:p>
    <w:p>
      <w:pPr>
        <w:pStyle w:val="Normal"/>
        <w:spacing w:before="0" w:after="40"/>
        <w:ind w:firstLine="360"/>
        <w:rPr>
          <w:rFonts w:ascii="Calibri" w:hAnsi="Calibri" w:cs="Calibri"/>
          <w:b/>
          <w:b/>
          <w:bCs/>
        </w:rPr>
      </w:pPr>
      <w:r>
        <w:rPr>
          <w:rFonts w:cs="Calibri"/>
        </w:rPr>
        <w:t>State (qwi_state.shp)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>
          <w:rFonts w:ascii="Calibri" w:hAnsi="Calibri" w:cs="Calibri"/>
        </w:rPr>
      </w:pPr>
      <w:r>
        <w:rPr>
          <w:rFonts w:cs="Calibri"/>
        </w:rPr>
        <w:t>No transformations occur to this layer (the same state file is used for QWI and J2J applications).</w:t>
      </w:r>
    </w:p>
    <w:p>
      <w:pPr>
        <w:pStyle w:val="Normal"/>
        <w:spacing w:before="0" w:after="40"/>
        <w:ind w:firstLine="360"/>
        <w:rPr>
          <w:rFonts w:ascii="Calibri" w:hAnsi="Calibri" w:cs="Calibri"/>
          <w:b/>
          <w:b/>
          <w:bCs/>
        </w:rPr>
      </w:pPr>
      <w:r>
        <w:rPr>
          <w:rFonts w:cs="Calibri"/>
        </w:rPr>
        <w:t>CBSA - National (j2j_cbsa.shp)</w:t>
      </w:r>
    </w:p>
    <w:p>
      <w:pPr>
        <w:pStyle w:val="Normal"/>
        <w:numPr>
          <w:ilvl w:val="0"/>
          <w:numId w:val="1"/>
        </w:numPr>
        <w:spacing w:before="0" w:after="40"/>
        <w:ind w:left="1080" w:hanging="360"/>
        <w:rPr/>
      </w:pPr>
      <w:r>
        <w:rPr>
          <w:rFonts w:cs="Calibri"/>
        </w:rPr>
        <w:t>The state remainder areas are added to the shapefile as new features.  They are assigned unique codes ([STUSPS]+999) and names (“Not in metro/micro area, [STUSPS]”).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1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14c8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ensus.gov/geo/maps-data/data/tiger-line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392A48ED.dotm</Template>
  <TotalTime>31</TotalTime>
  <Application>LibreOffice/5.0.4.2$Linux_X86_64 LibreOffice_project/00m0$Build-2</Application>
  <Paragraphs>43</Paragraphs>
  <Company>U.S. Department of Commerce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2016-04-05T20:28:00Z</dcterms:created>
  <dc:creator>Patrick Hayward</dc:creator>
  <dc:language>en-US</dc:language>
  <cp:lastModifiedBy>Lars Vilhuber</cp:lastModifiedBy>
  <dcterms:modified xsi:type="dcterms:W3CDTF">2016-04-07T04:23:03Z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U.S. Department of Commerce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