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2975" w14:textId="5F9D2B10" w:rsidR="00DB5665" w:rsidRPr="00DB5665" w:rsidRDefault="00DB5665" w:rsidP="00DB5665">
      <w:pPr>
        <w:jc w:val="center"/>
        <w:rPr>
          <w:sz w:val="144"/>
          <w:szCs w:val="144"/>
        </w:rPr>
      </w:pPr>
      <w:r w:rsidRPr="00DB5665">
        <w:rPr>
          <w:sz w:val="144"/>
          <w:szCs w:val="144"/>
        </w:rPr>
        <w:t>Built to run without intervention</w:t>
      </w:r>
      <w:r>
        <w:rPr>
          <w:sz w:val="144"/>
          <w:szCs w:val="144"/>
        </w:rPr>
        <w:t>.</w:t>
      </w:r>
    </w:p>
    <w:p w14:paraId="7B6B52FD" w14:textId="2B89ECD1" w:rsidR="000E3DBC" w:rsidRPr="00DB5665" w:rsidRDefault="00DB5665" w:rsidP="00DB5665">
      <w:pPr>
        <w:jc w:val="center"/>
        <w:rPr>
          <w:sz w:val="144"/>
          <w:szCs w:val="144"/>
        </w:rPr>
      </w:pPr>
      <w:r w:rsidRPr="00DB5665">
        <w:rPr>
          <w:sz w:val="144"/>
          <w:szCs w:val="144"/>
        </w:rPr>
        <w:t>A tribute to the days we couldn't</w:t>
      </w:r>
      <w:r>
        <w:rPr>
          <w:sz w:val="144"/>
          <w:szCs w:val="144"/>
        </w:rPr>
        <w:t>.</w:t>
      </w:r>
    </w:p>
    <w:sectPr w:rsidR="000E3DBC" w:rsidRPr="00DB5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9F"/>
    <w:rsid w:val="000E3DBC"/>
    <w:rsid w:val="005A5D9F"/>
    <w:rsid w:val="0078631A"/>
    <w:rsid w:val="00D026EF"/>
    <w:rsid w:val="00DB5665"/>
    <w:rsid w:val="00E8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BFD6"/>
  <w15:chartTrackingRefBased/>
  <w15:docId w15:val="{18313ED4-C44C-4A93-A1AD-C05D248E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Dobson</dc:creator>
  <cp:keywords/>
  <dc:description/>
  <cp:lastModifiedBy>Larry Dobson</cp:lastModifiedBy>
  <cp:revision>2</cp:revision>
  <dcterms:created xsi:type="dcterms:W3CDTF">2025-07-31T18:15:00Z</dcterms:created>
  <dcterms:modified xsi:type="dcterms:W3CDTF">2025-07-31T18:16:00Z</dcterms:modified>
</cp:coreProperties>
</file>