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0DCE4" w14:textId="62C604C6" w:rsidR="00483B18" w:rsidRPr="00AD055F" w:rsidRDefault="004E60F6" w:rsidP="00617D5A">
      <w:pPr>
        <w:spacing w:line="360" w:lineRule="auto"/>
        <w:jc w:val="center"/>
      </w:pPr>
      <w:r w:rsidRPr="00AD055F">
        <w:rPr>
          <w:rFonts w:hint="eastAsia"/>
        </w:rPr>
        <w:t>類別資料分析</w:t>
      </w:r>
      <w:r w:rsidRPr="00AD055F">
        <w:rPr>
          <w:rFonts w:hint="eastAsia"/>
        </w:rPr>
        <w:t xml:space="preserve"> </w:t>
      </w:r>
      <w:r w:rsidRPr="00AD055F">
        <w:rPr>
          <w:rFonts w:hint="eastAsia"/>
        </w:rPr>
        <w:t>解答</w:t>
      </w:r>
    </w:p>
    <w:p w14:paraId="0A39280A" w14:textId="6605F768" w:rsidR="004E60F6" w:rsidRPr="00AD055F" w:rsidRDefault="004E60F6" w:rsidP="00617D5A">
      <w:pPr>
        <w:spacing w:line="360" w:lineRule="auto"/>
        <w:rPr>
          <w:b/>
          <w:bCs/>
        </w:rPr>
      </w:pPr>
      <w:r w:rsidRPr="00AD055F">
        <w:rPr>
          <w:rFonts w:hint="eastAsia"/>
          <w:b/>
          <w:bCs/>
        </w:rPr>
        <w:t>Chapter 1</w:t>
      </w:r>
    </w:p>
    <w:p w14:paraId="7EEFAA28" w14:textId="390A9514" w:rsidR="0016026D" w:rsidRPr="00AD055F" w:rsidRDefault="004E60F6" w:rsidP="00617D5A">
      <w:pPr>
        <w:spacing w:line="360" w:lineRule="auto"/>
      </w:pPr>
      <w:r w:rsidRPr="00AD055F">
        <w:rPr>
          <w:rFonts w:hint="eastAsia"/>
          <w:b/>
          <w:bCs/>
        </w:rPr>
        <w:t>1.2</w:t>
      </w:r>
      <w:r w:rsidR="0016026D" w:rsidRPr="00AD055F">
        <w:rPr>
          <w:rFonts w:hint="eastAsia"/>
        </w:rPr>
        <w:t xml:space="preserve"> (a) Nominal, (b) Ordinal, (c) </w:t>
      </w:r>
      <w:r w:rsidR="001F65EE" w:rsidRPr="00AD055F">
        <w:rPr>
          <w:rFonts w:hint="eastAsia"/>
        </w:rPr>
        <w:t>O</w:t>
      </w:r>
      <w:r w:rsidR="0016026D" w:rsidRPr="00AD055F">
        <w:rPr>
          <w:rFonts w:hint="eastAsia"/>
        </w:rPr>
        <w:t xml:space="preserve">rdinal (d) </w:t>
      </w:r>
      <w:r w:rsidR="001F65EE" w:rsidRPr="00AD055F">
        <w:rPr>
          <w:rFonts w:hint="eastAsia"/>
        </w:rPr>
        <w:t>N</w:t>
      </w:r>
      <w:r w:rsidR="0016026D" w:rsidRPr="00AD055F">
        <w:rPr>
          <w:rFonts w:hint="eastAsia"/>
        </w:rPr>
        <w:t xml:space="preserve">ominal, (e) </w:t>
      </w:r>
      <w:r w:rsidR="001F65EE" w:rsidRPr="00AD055F">
        <w:rPr>
          <w:rFonts w:hint="eastAsia"/>
        </w:rPr>
        <w:t>N</w:t>
      </w:r>
      <w:r w:rsidR="0016026D" w:rsidRPr="00AD055F">
        <w:rPr>
          <w:rFonts w:hint="eastAsia"/>
        </w:rPr>
        <w:t>ominal, (f) Ordinal.</w:t>
      </w:r>
    </w:p>
    <w:p w14:paraId="43769D5F" w14:textId="2FD0E6CC" w:rsidR="00736C1D" w:rsidRPr="00AD055F" w:rsidRDefault="0016026D" w:rsidP="00617D5A">
      <w:pPr>
        <w:spacing w:line="360" w:lineRule="auto"/>
      </w:pPr>
      <w:r w:rsidRPr="00AD055F">
        <w:rPr>
          <w:rFonts w:hint="eastAsia"/>
          <w:b/>
          <w:bCs/>
        </w:rPr>
        <w:t>1.3</w:t>
      </w:r>
      <w:r w:rsidRPr="00AD055F">
        <w:rPr>
          <w:rFonts w:hint="eastAsia"/>
        </w:rPr>
        <w:t xml:space="preserve"> (a) Let </w:t>
      </w:r>
      <w:r w:rsidRPr="00AD055F">
        <w:rPr>
          <w:rFonts w:hint="eastAsia"/>
          <w:i/>
          <w:iCs/>
        </w:rPr>
        <w:t xml:space="preserve">X </w:t>
      </w:r>
      <w:r w:rsidRPr="00AD055F">
        <w:rPr>
          <w:rFonts w:hint="eastAsia"/>
        </w:rPr>
        <w:t>be a student</w:t>
      </w:r>
      <w:r w:rsidRPr="00AD055F">
        <w:t>’</w:t>
      </w:r>
      <w:r w:rsidRPr="00AD055F">
        <w:rPr>
          <w:rFonts w:hint="eastAsia"/>
        </w:rPr>
        <w:t xml:space="preserve">s number of correct answers on the exam, then </w:t>
      </w:r>
      <m:oMath>
        <m:r>
          <w:rPr>
            <w:rFonts w:ascii="Cambria Math" w:hAnsi="Cambria Math"/>
          </w:rPr>
          <m:t>X~Bin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100,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 w:rsidRPr="00AD055F">
        <w:rPr>
          <w:rFonts w:hint="eastAsia"/>
        </w:rPr>
        <w:t>.</w:t>
      </w:r>
      <w:r w:rsidR="00736C1D" w:rsidRPr="00AD055F">
        <w:rPr>
          <w:rFonts w:hint="eastAsia"/>
        </w:rPr>
        <w:t xml:space="preserve"> </w:t>
      </w:r>
    </w:p>
    <w:p w14:paraId="1473CE0F" w14:textId="77777777" w:rsidR="005C0FA8" w:rsidRDefault="0016026D" w:rsidP="00617D5A">
      <w:pPr>
        <w:spacing w:line="360" w:lineRule="auto"/>
      </w:pPr>
      <w:r w:rsidRPr="00AD055F">
        <w:rPr>
          <w:rFonts w:hint="eastAsia"/>
        </w:rPr>
        <w:t xml:space="preserve">(b) </w:t>
      </w:r>
      <m:oMath>
        <m:r>
          <w:rPr>
            <w:rFonts w:ascii="Cambria Math" w:hAnsi="Cambria Math"/>
          </w:rPr>
          <m:t xml:space="preserve">μ=np=25,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=np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1-p</m:t>
            </m:r>
          </m:e>
        </m:d>
        <m:r>
          <w:rPr>
            <w:rFonts w:ascii="Cambria Math" w:hAnsi="Cambria Math"/>
          </w:rPr>
          <m:t>=18.75, σ=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18.75</m:t>
            </m:r>
          </m:e>
        </m:rad>
        <m:r>
          <w:rPr>
            <w:rFonts w:ascii="Cambria Math" w:hAnsi="Cambria Math"/>
          </w:rPr>
          <m:t>=4.33</m:t>
        </m:r>
      </m:oMath>
      <w:r w:rsidRPr="00AD055F">
        <w:rPr>
          <w:rFonts w:hint="eastAsia"/>
        </w:rPr>
        <w:t>.</w:t>
      </w:r>
    </w:p>
    <w:p w14:paraId="0C39D2F8" w14:textId="39B4DF1B" w:rsidR="00736C1D" w:rsidRPr="00AD055F" w:rsidRDefault="0016026D" w:rsidP="00617D5A">
      <w:pPr>
        <w:spacing w:line="360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X≥50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Z≥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50-25</m:t>
                </m:r>
              </m:num>
              <m:den>
                <m:r>
                  <w:rPr>
                    <w:rFonts w:ascii="Cambria Math" w:hAnsi="Cambria Math"/>
                  </w:rPr>
                  <m:t>4.33</m:t>
                </m:r>
              </m:den>
            </m:f>
          </m:e>
        </m:d>
        <m:r>
          <w:rPr>
            <w:rFonts w:ascii="Cambria Math" w:hAnsi="Cambria Math"/>
          </w:rPr>
          <m:t>=P(Z≥5.77)≈0</m:t>
        </m:r>
      </m:oMath>
      <w:r w:rsidRPr="00AD055F">
        <w:rPr>
          <w:rFonts w:hint="eastAsia"/>
        </w:rPr>
        <w:t xml:space="preserve">. </w:t>
      </w:r>
      <w:r w:rsidR="00736C1D" w:rsidRPr="00AD055F">
        <w:rPr>
          <w:rFonts w:hint="eastAsia"/>
        </w:rPr>
        <w:t>Since the probability is nearly zero, so it</w:t>
      </w:r>
      <w:r w:rsidR="00736C1D" w:rsidRPr="00AD055F">
        <w:t>’</w:t>
      </w:r>
      <w:r w:rsidR="00736C1D" w:rsidRPr="00AD055F">
        <w:rPr>
          <w:rFonts w:hint="eastAsia"/>
        </w:rPr>
        <w:t>s surprising if the student made at least 50 correct responses.</w:t>
      </w:r>
    </w:p>
    <w:p w14:paraId="24A758D9" w14:textId="77777777" w:rsidR="00736C1D" w:rsidRPr="00AD055F" w:rsidRDefault="00736C1D" w:rsidP="00617D5A">
      <w:pPr>
        <w:spacing w:line="360" w:lineRule="auto"/>
      </w:pPr>
      <w:r w:rsidRPr="00AD055F">
        <w:rPr>
          <w:rFonts w:hint="eastAsia"/>
          <w:b/>
          <w:bCs/>
        </w:rPr>
        <w:t>1.5</w:t>
      </w:r>
      <w:r w:rsidRPr="00AD055F">
        <w:rPr>
          <w:rFonts w:hint="eastAsia"/>
        </w:rPr>
        <w:t xml:space="preserve"> Refer to Exercise 1.4, </w:t>
      </w:r>
    </w:p>
    <w:p w14:paraId="5CD6A2AE" w14:textId="261A138A" w:rsidR="00736C1D" w:rsidRPr="00AD055F" w:rsidRDefault="00736C1D" w:rsidP="00617D5A">
      <w:pPr>
        <w:spacing w:line="360" w:lineRule="auto"/>
      </w:pP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number who support an increase</m:t>
        </m:r>
      </m:oMath>
      <w:r w:rsidRPr="00AD055F">
        <w:rPr>
          <w:rFonts w:hint="eastAsia"/>
          <w:iCs/>
        </w:rPr>
        <w:t xml:space="preserve">. </w:t>
      </w:r>
      <m:oMath>
        <m:r>
          <w:rPr>
            <w:rFonts w:ascii="Cambria Math" w:hAnsi="Cambria Math"/>
          </w:rPr>
          <m:t>π=</m:t>
        </m:r>
        <m:r>
          <m:rPr>
            <m:sty m:val="p"/>
          </m:rPr>
          <w:rPr>
            <w:rFonts w:ascii="Cambria Math" w:hAnsi="Cambria Math"/>
          </w:rPr>
          <m:t>population proportion who support an increase</m:t>
        </m:r>
      </m:oMath>
      <w:r w:rsidRPr="00AD055F">
        <w:rPr>
          <w:rFonts w:hint="eastAsia"/>
        </w:rPr>
        <w:t>.</w:t>
      </w:r>
    </w:p>
    <w:p w14:paraId="1C2A22E3" w14:textId="74E32958" w:rsidR="00736C1D" w:rsidRPr="00AD055F" w:rsidRDefault="00736C1D" w:rsidP="00617D5A">
      <w:pPr>
        <w:spacing w:line="360" w:lineRule="auto"/>
        <w:rPr>
          <w:iCs/>
        </w:rPr>
      </w:pPr>
      <w:r w:rsidRPr="00AD055F">
        <w:rPr>
          <w:rFonts w:hint="eastAsia"/>
          <w:iCs/>
        </w:rPr>
        <w:t xml:space="preserve">(a) Suppose </w:t>
      </w:r>
      <m:oMath>
        <m:r>
          <w:rPr>
            <w:rFonts w:ascii="Cambria Math" w:hAnsi="Cambria Math"/>
          </w:rPr>
          <m:t>y=0</m:t>
        </m:r>
      </m:oMath>
      <w:r w:rsidRPr="00AD055F">
        <w:rPr>
          <w:rFonts w:hint="eastAsia"/>
          <w:iCs/>
        </w:rPr>
        <w:t xml:space="preserve"> for </w:t>
      </w:r>
      <m:oMath>
        <m:r>
          <w:rPr>
            <w:rFonts w:ascii="Cambria Math" w:hAnsi="Cambria Math"/>
          </w:rPr>
          <m:t>n=2</m:t>
        </m:r>
      </m:oMath>
      <w:r w:rsidRPr="00AD055F">
        <w:rPr>
          <w:rFonts w:hint="eastAsia"/>
          <w:iCs/>
        </w:rPr>
        <w:t xml:space="preserve">. MLE of </w:t>
      </w:r>
      <m:oMath>
        <m:r>
          <w:rPr>
            <w:rFonts w:ascii="Cambria Math" w:hAnsi="Cambria Math"/>
          </w:rPr>
          <m:t>π=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</m:t>
        </m:r>
      </m:oMath>
      <w:r w:rsidR="002D4C25" w:rsidRPr="00AD055F">
        <w:rPr>
          <w:rFonts w:hint="eastAsia"/>
          <w:iCs/>
        </w:rPr>
        <w:t>. This estimate seems unbelievable since the sample size is too small, and zero probability means the event will not happen, which is impossible.</w:t>
      </w:r>
    </w:p>
    <w:p w14:paraId="738BABE4" w14:textId="0DF13424" w:rsidR="002D4C25" w:rsidRPr="00AD055F" w:rsidRDefault="002D4C25" w:rsidP="00617D5A">
      <w:pPr>
        <w:spacing w:line="360" w:lineRule="auto"/>
        <w:rPr>
          <w:iCs/>
        </w:rPr>
      </w:pPr>
      <w:r w:rsidRPr="00AD055F">
        <w:rPr>
          <w:rFonts w:hint="eastAsia"/>
          <w:iCs/>
        </w:rPr>
        <w:t xml:space="preserve">(b) The </w:t>
      </w:r>
      <w:r w:rsidRPr="00AD055F">
        <w:rPr>
          <w:iCs/>
        </w:rPr>
        <w:t>Bayesian</w:t>
      </w:r>
      <w:r w:rsidRPr="00AD055F">
        <w:rPr>
          <w:rFonts w:hint="eastAsia"/>
          <w:iCs/>
        </w:rPr>
        <w:t xml:space="preserve"> estimator is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y+1</m:t>
            </m:r>
          </m:num>
          <m:den>
            <m:r>
              <w:rPr>
                <w:rFonts w:ascii="Cambria Math" w:hAnsi="Cambria Math"/>
              </w:rPr>
              <m:t>n+2</m:t>
            </m:r>
          </m:den>
        </m:f>
      </m:oMath>
      <w:r w:rsidRPr="00AD055F">
        <w:rPr>
          <w:rFonts w:hint="eastAsia"/>
          <w:iCs/>
        </w:rPr>
        <w:t xml:space="preserve"> . In this case,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0+1</m:t>
            </m:r>
          </m:num>
          <m:den>
            <m:r>
              <w:rPr>
                <w:rFonts w:ascii="Cambria Math" w:hAnsi="Cambria Math"/>
              </w:rPr>
              <m:t>2+2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=0.25</m:t>
        </m:r>
      </m:oMath>
      <w:r w:rsidRPr="00AD055F">
        <w:rPr>
          <w:rFonts w:hint="eastAsia"/>
          <w:iCs/>
        </w:rPr>
        <w:t>.</w:t>
      </w:r>
    </w:p>
    <w:p w14:paraId="08539B8E" w14:textId="708C22E2" w:rsidR="006D0DD9" w:rsidRPr="00AD055F" w:rsidRDefault="002D4C25" w:rsidP="00617D5A">
      <w:pPr>
        <w:spacing w:line="360" w:lineRule="auto"/>
        <w:rPr>
          <w:iCs/>
        </w:rPr>
      </w:pPr>
      <w:r w:rsidRPr="00AD055F">
        <w:rPr>
          <w:rFonts w:hint="eastAsia"/>
          <w:b/>
          <w:bCs/>
          <w:iCs/>
        </w:rPr>
        <w:t>1.7</w:t>
      </w:r>
      <w:r w:rsidRPr="00AD055F">
        <w:rPr>
          <w:rFonts w:hint="eastAsia"/>
          <w:iCs/>
        </w:rPr>
        <w:t xml:space="preserve"> (a)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AD055F">
        <w:rPr>
          <w:rFonts w:hint="eastAsia"/>
          <w:iCs/>
        </w:rPr>
        <w:t xml:space="preserve">. (b) </w:t>
      </w:r>
      <w:r w:rsidR="006D0DD9" w:rsidRPr="00AD055F">
        <w:rPr>
          <w:rFonts w:hint="eastAsia"/>
          <w:iCs/>
        </w:rPr>
        <w:t>The probability that t</w:t>
      </w:r>
      <w:r w:rsidR="006D0DD9" w:rsidRPr="00AD055F">
        <w:rPr>
          <w:iCs/>
        </w:rPr>
        <w:t xml:space="preserve">he gun doesn’t fire in the first </w:t>
      </w:r>
      <m:oMath>
        <m:r>
          <w:rPr>
            <w:rFonts w:ascii="Cambria Math" w:hAnsi="Cambria Math"/>
          </w:rPr>
          <m:t>y-1</m:t>
        </m:r>
      </m:oMath>
      <w:r w:rsidR="006D0DD9" w:rsidRPr="00AD055F">
        <w:rPr>
          <w:rFonts w:hint="eastAsia"/>
          <w:iCs/>
        </w:rPr>
        <w:t xml:space="preserve"> </w:t>
      </w:r>
      <w:r w:rsidR="006D0DD9" w:rsidRPr="00AD055F">
        <w:rPr>
          <w:iCs/>
        </w:rPr>
        <w:t>rounds is</w:t>
      </w:r>
      <w:r w:rsidR="006D0DD9" w:rsidRPr="00AD055F">
        <w:rPr>
          <w:rFonts w:hint="eastAsia"/>
          <w:iCs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y-1</m:t>
            </m:r>
          </m:sup>
        </m:sSup>
      </m:oMath>
      <w:r w:rsidR="006D0DD9" w:rsidRPr="00AD055F">
        <w:rPr>
          <w:iCs/>
        </w:rPr>
        <w:t>,</w:t>
      </w:r>
      <w:r w:rsidR="00617D5A" w:rsidRPr="00AD055F">
        <w:rPr>
          <w:rFonts w:hint="eastAsia"/>
          <w:iCs/>
        </w:rPr>
        <w:t xml:space="preserve"> </w:t>
      </w:r>
      <w:r w:rsidR="0051325D" w:rsidRPr="00AD055F">
        <w:rPr>
          <w:iCs/>
        </w:rPr>
        <w:t>and</w:t>
      </w:r>
      <w:r w:rsidR="006D0DD9" w:rsidRPr="00AD055F">
        <w:rPr>
          <w:iCs/>
        </w:rPr>
        <w:t xml:space="preserve"> the probability that the gun fires with</w:t>
      </w:r>
      <w:r w:rsidR="006D0DD9" w:rsidRPr="00AD055F">
        <w:rPr>
          <w:rFonts w:hint="eastAsia"/>
          <w:iCs/>
        </w:rPr>
        <w:t xml:space="preserve"> </w:t>
      </w:r>
      <w:r w:rsidR="006D0DD9" w:rsidRPr="00AD055F">
        <w:rPr>
          <w:iCs/>
        </w:rPr>
        <w:t xml:space="preserve">the next trigger is just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6D0DD9" w:rsidRPr="00AD055F">
        <w:rPr>
          <w:iCs/>
        </w:rPr>
        <w:t>. So</w:t>
      </w:r>
      <w:r w:rsidR="006D0DD9" w:rsidRPr="00AD055F">
        <w:rPr>
          <w:rFonts w:hint="eastAsia"/>
          <w:iCs/>
        </w:rPr>
        <w:t>,</w:t>
      </w:r>
      <w:r w:rsidR="006D0DD9" w:rsidRPr="00AD055F">
        <w:rPr>
          <w:iCs/>
        </w:rPr>
        <w:t xml:space="preserve"> the probability of the gun firing in round </w:t>
      </w:r>
      <m:oMath>
        <m:r>
          <w:rPr>
            <w:rFonts w:ascii="Cambria Math" w:hAnsi="Cambria Math"/>
          </w:rPr>
          <m:t>y</m:t>
        </m:r>
      </m:oMath>
      <w:r w:rsidR="006D0DD9" w:rsidRPr="00AD055F">
        <w:rPr>
          <w:iCs/>
        </w:rPr>
        <w:t xml:space="preserve"> is just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y-1</m:t>
            </m:r>
          </m:sup>
        </m:sSup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 xml:space="preserve"> ,</m:t>
        </m:r>
      </m:oMath>
      <w:r w:rsidR="006D0DD9" w:rsidRPr="00AD055F">
        <w:rPr>
          <w:rFonts w:hint="eastAsia"/>
          <w:iCs/>
        </w:rPr>
        <w:t xml:space="preserve"> </w:t>
      </w:r>
      <w:r w:rsidR="006D0DD9" w:rsidRPr="00AD055F">
        <w:rPr>
          <w:iCs/>
        </w:rPr>
        <w:t xml:space="preserve">for </w:t>
      </w:r>
      <m:oMath>
        <m:r>
          <w:rPr>
            <w:rFonts w:ascii="Cambria Math" w:hAnsi="Cambria Math"/>
          </w:rPr>
          <m:t>y=1,2,3,…</m:t>
        </m:r>
      </m:oMath>
    </w:p>
    <w:p w14:paraId="19875A82" w14:textId="4B232040" w:rsidR="0063745F" w:rsidRPr="00AD055F" w:rsidRDefault="006D0DD9" w:rsidP="00617D5A">
      <w:pPr>
        <w:spacing w:line="360" w:lineRule="auto"/>
        <w:rPr>
          <w:iCs/>
        </w:rPr>
      </w:pPr>
      <w:r w:rsidRPr="00AD055F">
        <w:rPr>
          <w:rFonts w:hint="eastAsia"/>
          <w:b/>
          <w:bCs/>
          <w:iCs/>
        </w:rPr>
        <w:t>1.9</w:t>
      </w:r>
      <w:r w:rsidRPr="00AD055F">
        <w:rPr>
          <w:rFonts w:hint="eastAsia"/>
          <w:iCs/>
        </w:rPr>
        <w:t xml:space="preserve"> </w:t>
      </w:r>
      <w:r w:rsidR="003504AA" w:rsidRPr="00AD055F">
        <w:rPr>
          <w:rFonts w:hint="eastAsia"/>
          <w:iCs/>
        </w:rPr>
        <w:t xml:space="preserve">(a) </w:t>
      </w:r>
      <w:r w:rsidR="0063745F" w:rsidRPr="00AD055F">
        <w:rPr>
          <w:rFonts w:hint="eastAsia"/>
          <w:iCs/>
        </w:rPr>
        <w:t xml:space="preserve">Let </w:t>
      </w:r>
      <m:oMath>
        <m:r>
          <w:rPr>
            <w:rFonts w:ascii="Cambria Math" w:hAnsi="Cambria Math"/>
          </w:rPr>
          <m:t>π=</m:t>
        </m:r>
        <m:r>
          <m:rPr>
            <m:sty m:val="p"/>
          </m:rPr>
          <w:rPr>
            <w:rFonts w:ascii="Cambria Math" w:hAnsi="Cambria Math"/>
          </w:rPr>
          <m:t>population proportion with greater relief</m:t>
        </m:r>
      </m:oMath>
      <w:r w:rsidR="0063745F" w:rsidRPr="00AD055F">
        <w:rPr>
          <w:rFonts w:hint="eastAsia"/>
          <w:iCs/>
        </w:rPr>
        <w:t xml:space="preserve">.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:π=0.5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:π≠0.5</m:t>
                </m:r>
              </m:e>
            </m:eqArr>
          </m:e>
        </m:d>
        <m:r>
          <w:rPr>
            <w:rFonts w:ascii="Cambria Math" w:hAnsi="Cambria Math"/>
          </w:rPr>
          <m:t xml:space="preserve"> .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w:rPr>
            <w:rFonts w:ascii="Cambria Math" w:hAnsi="Cambria Math"/>
          </w:rPr>
          <m:t>=0.6</m:t>
        </m:r>
      </m:oMath>
      <w:r w:rsidR="0063745F" w:rsidRPr="00AD055F">
        <w:rPr>
          <w:rFonts w:hint="eastAsia"/>
          <w:iCs/>
        </w:rPr>
        <w:t>.</w:t>
      </w:r>
    </w:p>
    <w:p w14:paraId="508246E2" w14:textId="0AD85D46" w:rsidR="0063745F" w:rsidRPr="00AD055F" w:rsidRDefault="0063745F" w:rsidP="00617D5A">
      <w:pPr>
        <w:spacing w:line="360" w:lineRule="auto"/>
        <w:rPr>
          <w:iCs/>
        </w:rPr>
      </w:pP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0.6-0.5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0.5×0.5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e>
            </m:rad>
          </m:den>
        </m:f>
        <m:r>
          <w:rPr>
            <w:rFonts w:ascii="Cambria Math" w:hAnsi="Cambria Math"/>
          </w:rPr>
          <m:t>=2</m:t>
        </m:r>
      </m:oMath>
      <w:r w:rsidR="003504AA" w:rsidRPr="00AD055F">
        <w:rPr>
          <w:rFonts w:hint="eastAsia"/>
          <w:iCs/>
        </w:rPr>
        <w:t xml:space="preserve">, </w:t>
      </w:r>
      <m:oMath>
        <m:r>
          <w:rPr>
            <w:rFonts w:ascii="Cambria Math" w:hAnsi="Cambria Math"/>
          </w:rPr>
          <m:t>p-value=0.0455&lt;α=0.05</m:t>
        </m:r>
      </m:oMath>
      <w:r w:rsidR="003504AA" w:rsidRPr="00AD055F">
        <w:rPr>
          <w:rFonts w:hint="eastAsia"/>
          <w:iCs/>
        </w:rPr>
        <w:t>, there</w:t>
      </w:r>
      <w:r w:rsidR="003504AA" w:rsidRPr="00AD055F">
        <w:rPr>
          <w:iCs/>
        </w:rPr>
        <w:t>’</w:t>
      </w:r>
      <w:r w:rsidR="003504AA" w:rsidRPr="00AD055F">
        <w:rPr>
          <w:rFonts w:hint="eastAsia"/>
          <w:iCs/>
        </w:rPr>
        <w:t xml:space="preserve">s enough evidence to </w:t>
      </w:r>
      <w:r w:rsidR="003504AA" w:rsidRPr="00AD055F">
        <w:rPr>
          <w:iCs/>
        </w:rPr>
        <w:t>clai</w:t>
      </w:r>
      <w:r w:rsidR="003504AA" w:rsidRPr="00AD055F">
        <w:rPr>
          <w:rFonts w:hint="eastAsia"/>
          <w:iCs/>
        </w:rPr>
        <w:t>m that there</w:t>
      </w:r>
      <w:r w:rsidR="003504AA" w:rsidRPr="00AD055F">
        <w:rPr>
          <w:iCs/>
        </w:rPr>
        <w:t>’</w:t>
      </w:r>
      <w:r w:rsidR="003504AA" w:rsidRPr="00AD055F">
        <w:rPr>
          <w:rFonts w:hint="eastAsia"/>
          <w:iCs/>
        </w:rPr>
        <w:t>s significant difference in relief between the standard and new analgesic.</w:t>
      </w:r>
    </w:p>
    <w:p w14:paraId="1EB7AD70" w14:textId="4C0A2095" w:rsidR="003504AA" w:rsidRPr="00A540E3" w:rsidRDefault="003504AA" w:rsidP="00617D5A">
      <w:pPr>
        <w:spacing w:line="360" w:lineRule="auto"/>
        <w:rPr>
          <w:iCs/>
        </w:rPr>
      </w:pPr>
      <w:r w:rsidRPr="00AD055F">
        <w:rPr>
          <w:rFonts w:hint="eastAsia"/>
          <w:iCs/>
        </w:rPr>
        <w:t xml:space="preserve">(b) 95% </w:t>
      </w:r>
      <w:r w:rsidR="00F30298" w:rsidRPr="00AD055F">
        <w:rPr>
          <w:rFonts w:hint="eastAsia"/>
          <w:iCs/>
        </w:rPr>
        <w:t xml:space="preserve">wald </w:t>
      </w:r>
      <w:r w:rsidRPr="00AD055F">
        <w:rPr>
          <w:rFonts w:hint="eastAsia"/>
          <w:iCs/>
        </w:rPr>
        <w:t xml:space="preserve">confidence interval for </w:t>
      </w:r>
      <m:oMath>
        <m:r>
          <w:rPr>
            <w:rFonts w:ascii="Cambria Math" w:hAnsi="Cambria Math"/>
          </w:rPr>
          <m:t>π</m:t>
        </m:r>
      </m:oMath>
      <w:r w:rsidRPr="00AD055F">
        <w:rPr>
          <w:rFonts w:hint="eastAsia"/>
          <w:iCs/>
        </w:rPr>
        <w:t xml:space="preserve"> is 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w:rPr>
            <w:rFonts w:ascii="Cambria Math" w:hAnsi="Cambria Math"/>
          </w:rPr>
          <m:t>±1.96×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acc>
                  <m:ac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</m:acc>
                  </m:e>
                </m:d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  <m:r>
          <w:rPr>
            <w:rFonts w:ascii="Cambria Math" w:hAnsi="Cambria Math"/>
          </w:rPr>
          <m:t>=0.6±1.96×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0.6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1-0.6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100</m:t>
                </m:r>
              </m:den>
            </m:f>
          </m:e>
        </m:ra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(</m:t>
        </m:r>
        <m:r>
          <w:rPr>
            <w:rFonts w:ascii="Cambria Math" w:hAnsi="Cambria Math"/>
          </w:rPr>
          <m:t xml:space="preserve">0.504, </m:t>
        </m:r>
        <m:r>
          <w:rPr>
            <w:rFonts w:ascii="Cambria Math" w:hAnsi="Cambria Math" w:hint="eastAsia"/>
          </w:rPr>
          <m:t>0.696)</m:t>
        </m:r>
      </m:oMath>
      <w:r w:rsidR="005C0FA8">
        <w:rPr>
          <w:rFonts w:hint="eastAsia"/>
        </w:rPr>
        <w:t>.</w:t>
      </w:r>
    </w:p>
    <w:p w14:paraId="2A97FEFC" w14:textId="3132822F" w:rsidR="003504AA" w:rsidRDefault="00F30298" w:rsidP="00617D5A">
      <w:pPr>
        <w:spacing w:line="360" w:lineRule="auto"/>
      </w:pPr>
      <w:r w:rsidRPr="00AD055F">
        <w:rPr>
          <w:rFonts w:hint="eastAsia"/>
          <w:iCs/>
        </w:rPr>
        <w:t xml:space="preserve">95% score confidence interval for </w:t>
      </w:r>
      <m:oMath>
        <m:r>
          <w:rPr>
            <w:rFonts w:ascii="Cambria Math" w:hAnsi="Cambria Math"/>
          </w:rPr>
          <m:t>π</m:t>
        </m:r>
      </m:oMath>
      <w:r w:rsidRPr="00AD055F">
        <w:rPr>
          <w:rFonts w:hint="eastAsia"/>
          <w:iCs/>
        </w:rPr>
        <w:t xml:space="preserve"> is </w:t>
      </w:r>
      <w:r w:rsidR="005C0FA8">
        <w:rPr>
          <w:rFonts w:hint="eastAsia"/>
          <w:iCs/>
        </w:rPr>
        <w:t xml:space="preserve">solving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0.6-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rad>
          </m:den>
        </m:f>
        <m:r>
          <w:rPr>
            <w:rFonts w:ascii="Cambria Math" w:hAnsi="Cambria Math"/>
          </w:rPr>
          <m:t>=±1.96⟹(0.502, 0.691)</m:t>
        </m:r>
      </m:oMath>
      <w:r w:rsidR="005C0FA8">
        <w:rPr>
          <w:rFonts w:hint="eastAsia"/>
        </w:rPr>
        <w:t>.</w:t>
      </w:r>
    </w:p>
    <w:p w14:paraId="37EA46F9" w14:textId="77777777" w:rsidR="005C0FA8" w:rsidRPr="00AD055F" w:rsidRDefault="005C0FA8" w:rsidP="005C0FA8">
      <w:pPr>
        <w:spacing w:line="360" w:lineRule="auto"/>
        <w:rPr>
          <w:iCs/>
        </w:rPr>
      </w:pPr>
      <w:r w:rsidRPr="00AD055F">
        <w:rPr>
          <w:rFonts w:hint="eastAsia"/>
          <w:iCs/>
        </w:rPr>
        <w:t xml:space="preserve">Note: In section 1.6 (P.19), the author </w:t>
      </w:r>
      <w:r w:rsidRPr="00AD055F">
        <w:rPr>
          <w:iCs/>
        </w:rPr>
        <w:t>demonstrated</w:t>
      </w:r>
      <w:r w:rsidRPr="00AD055F">
        <w:rPr>
          <w:rFonts w:hint="eastAsia"/>
          <w:iCs/>
        </w:rPr>
        <w:t xml:space="preserve"> how to find confidence interval by R.</w:t>
      </w:r>
    </w:p>
    <w:p w14:paraId="31B17E86" w14:textId="77777777" w:rsidR="005C0FA8" w:rsidRPr="00C60658" w:rsidRDefault="005C0FA8" w:rsidP="005C0FA8">
      <w:pPr>
        <w:rPr>
          <w:iCs/>
        </w:rPr>
      </w:pPr>
      <w:r w:rsidRPr="00C60658">
        <w:rPr>
          <w:rFonts w:hint="eastAsia"/>
          <w:iCs/>
        </w:rPr>
        <w:t>```</w:t>
      </w:r>
    </w:p>
    <w:p w14:paraId="015A58E8" w14:textId="77777777" w:rsidR="00A540E3" w:rsidRPr="00C60658" w:rsidRDefault="005C0FA8" w:rsidP="005C0FA8">
      <w:pPr>
        <w:rPr>
          <w:rFonts w:ascii="Consolas" w:hAnsi="Consolas"/>
          <w:iCs/>
        </w:rPr>
      </w:pPr>
      <w:r w:rsidRPr="00C60658">
        <w:rPr>
          <w:rFonts w:ascii="Consolas" w:hAnsi="Consolas"/>
          <w:iCs/>
        </w:rPr>
        <w:t>binom.confint(60,100, methods = c("asymptotic","wilson"))</w:t>
      </w:r>
    </w:p>
    <w:p w14:paraId="7CCFF7BA" w14:textId="77777777" w:rsidR="00A540E3" w:rsidRPr="00C60658" w:rsidRDefault="00A540E3" w:rsidP="00A540E3">
      <w:pPr>
        <w:rPr>
          <w:rStyle w:val="gnvwddmdn3b"/>
          <w:rFonts w:ascii="Consolas" w:hAnsi="Consolas"/>
          <w:iCs/>
        </w:rPr>
      </w:pPr>
      <w:r w:rsidRPr="00C60658">
        <w:rPr>
          <w:rStyle w:val="gnvwddmdn3b"/>
          <w:rFonts w:ascii="Lucida Console" w:hAnsi="Lucida Console"/>
          <w:color w:val="000000"/>
          <w:sz w:val="20"/>
          <w:szCs w:val="20"/>
        </w:rPr>
        <w:t xml:space="preserve">x   n </w:t>
      </w:r>
      <w:r w:rsidRPr="00C60658">
        <w:rPr>
          <w:rStyle w:val="gnvwddmdn3b"/>
          <w:rFonts w:ascii="Lucida Console" w:hAnsi="Lucida Console" w:hint="eastAsia"/>
          <w:color w:val="000000"/>
          <w:sz w:val="20"/>
          <w:szCs w:val="20"/>
        </w:rPr>
        <w:t xml:space="preserve"> </w:t>
      </w:r>
      <w:r w:rsidRPr="00C60658">
        <w:rPr>
          <w:rStyle w:val="gnvwddmdn3b"/>
          <w:rFonts w:ascii="Lucida Console" w:hAnsi="Lucida Console"/>
          <w:color w:val="000000"/>
          <w:sz w:val="20"/>
          <w:szCs w:val="20"/>
        </w:rPr>
        <w:t>mean     lower     upper</w:t>
      </w:r>
    </w:p>
    <w:p w14:paraId="515F9F91" w14:textId="77777777" w:rsidR="00A540E3" w:rsidRPr="00C60658" w:rsidRDefault="00A540E3" w:rsidP="00A540E3">
      <w:pPr>
        <w:pStyle w:val="HTML"/>
        <w:shd w:val="clear" w:color="auto" w:fill="FFFFFF"/>
        <w:wordWrap w:val="0"/>
        <w:rPr>
          <w:rStyle w:val="gnvwddmdn3b"/>
          <w:rFonts w:ascii="Lucida Console" w:hAnsi="Lucida Console"/>
          <w:color w:val="000000"/>
          <w:sz w:val="20"/>
          <w:szCs w:val="20"/>
        </w:rPr>
      </w:pPr>
      <w:r w:rsidRPr="00C60658">
        <w:rPr>
          <w:rStyle w:val="gnvwddmdn3b"/>
          <w:rFonts w:ascii="Lucida Console" w:hAnsi="Lucida Console"/>
          <w:color w:val="000000"/>
          <w:sz w:val="20"/>
          <w:szCs w:val="20"/>
        </w:rPr>
        <w:t>60 100  0.6 0.5039818 0.6960182</w:t>
      </w:r>
    </w:p>
    <w:p w14:paraId="754540B3" w14:textId="38809935" w:rsidR="00A540E3" w:rsidRPr="00C60658" w:rsidRDefault="00A540E3" w:rsidP="00A540E3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 w:rsidRPr="00C60658">
        <w:rPr>
          <w:rStyle w:val="gnvwddmdn3b"/>
          <w:rFonts w:ascii="Lucida Console" w:hAnsi="Lucida Console"/>
          <w:color w:val="000000"/>
          <w:sz w:val="20"/>
          <w:szCs w:val="20"/>
        </w:rPr>
        <w:t>60 100  0.6 0.5020026 0.6905987</w:t>
      </w:r>
    </w:p>
    <w:p w14:paraId="65CAF228" w14:textId="0D012E50" w:rsidR="005C0FA8" w:rsidRPr="00C60658" w:rsidRDefault="005C0FA8" w:rsidP="005C0FA8">
      <w:pPr>
        <w:rPr>
          <w:iCs/>
        </w:rPr>
      </w:pPr>
      <w:r w:rsidRPr="00C60658">
        <w:rPr>
          <w:rFonts w:hint="eastAsia"/>
          <w:iCs/>
        </w:rPr>
        <w:t>```</w:t>
      </w:r>
    </w:p>
    <w:p w14:paraId="29AEDE61" w14:textId="1ED6533C" w:rsidR="003504AA" w:rsidRPr="00AD055F" w:rsidRDefault="003504AA" w:rsidP="00617D5A">
      <w:pPr>
        <w:spacing w:line="360" w:lineRule="auto"/>
        <w:rPr>
          <w:iCs/>
        </w:rPr>
      </w:pPr>
      <w:r w:rsidRPr="00AD055F">
        <w:rPr>
          <w:rFonts w:hint="eastAsia"/>
          <w:b/>
          <w:bCs/>
          <w:iCs/>
        </w:rPr>
        <w:lastRenderedPageBreak/>
        <w:t>1.12</w:t>
      </w:r>
      <w:r w:rsidRPr="00AD055F">
        <w:rPr>
          <w:rFonts w:hint="eastAsia"/>
          <w:iCs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:π=0.5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:π≠0.5</m:t>
                </m:r>
              </m:e>
            </m:eqArr>
          </m:e>
        </m:d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=0.</m:t>
        </m:r>
      </m:oMath>
    </w:p>
    <w:p w14:paraId="09F4D9C9" w14:textId="3926DF44" w:rsidR="00E85834" w:rsidRPr="00AD055F" w:rsidRDefault="00E85834" w:rsidP="00617D5A">
      <w:pPr>
        <w:spacing w:line="360" w:lineRule="auto"/>
        <w:rPr>
          <w:iCs/>
        </w:rPr>
      </w:pPr>
      <w:r w:rsidRPr="00AD055F">
        <w:rPr>
          <w:rFonts w:hint="eastAsia"/>
          <w:iCs/>
        </w:rPr>
        <w:t xml:space="preserve">(a) When we conduct Wald test,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</m:acc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0-0.5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1-0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-0.5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 w:rsidRPr="00AD055F">
        <w:rPr>
          <w:rFonts w:hint="eastAsia"/>
          <w:iCs/>
        </w:rPr>
        <w:t xml:space="preserve"> (no meaning).</w:t>
      </w:r>
    </w:p>
    <w:p w14:paraId="4DE5A48B" w14:textId="49A259B2" w:rsidR="00E85834" w:rsidRPr="00AD055F" w:rsidRDefault="00E85834" w:rsidP="00617D5A">
      <w:pPr>
        <w:spacing w:line="360" w:lineRule="auto"/>
        <w:rPr>
          <w:iCs/>
        </w:rPr>
      </w:pPr>
      <w:r w:rsidRPr="00AD055F">
        <w:rPr>
          <w:rFonts w:hint="eastAsia"/>
          <w:iCs/>
        </w:rPr>
        <w:t xml:space="preserve">(b) The 95% wald confidence interval </w:t>
      </w:r>
      <w:r w:rsidR="00F30298" w:rsidRPr="00AD055F">
        <w:rPr>
          <w:rFonts w:hint="eastAsia"/>
          <w:iCs/>
        </w:rPr>
        <w:t xml:space="preserve">for </w:t>
      </w:r>
      <m:oMath>
        <m:r>
          <w:rPr>
            <w:rFonts w:ascii="Cambria Math" w:hAnsi="Cambria Math"/>
          </w:rPr>
          <m:t>π</m:t>
        </m:r>
      </m:oMath>
      <w:r w:rsidR="00F30298" w:rsidRPr="00AD055F">
        <w:rPr>
          <w:rFonts w:hint="eastAsia"/>
          <w:iCs/>
        </w:rPr>
        <w:t xml:space="preserve"> is 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w:rPr>
            <w:rFonts w:ascii="Cambria Math" w:hAnsi="Cambria Math"/>
          </w:rPr>
          <m:t>±1.96×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acc>
                  <m:ac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</m:acc>
                  </m:e>
                </m:d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  <m:r>
          <w:rPr>
            <w:rFonts w:ascii="Cambria Math" w:hAnsi="Cambria Math"/>
          </w:rPr>
          <m:t>=0±1.96×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1-0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25</m:t>
                </m:r>
              </m:den>
            </m:f>
          </m:e>
        </m:rad>
        <m:r>
          <w:rPr>
            <w:rFonts w:ascii="Cambria Math" w:hAnsi="Cambria Math"/>
          </w:rPr>
          <m:t>=0±0=(0, 0)</m:t>
        </m:r>
      </m:oMath>
      <w:r w:rsidR="00F30298" w:rsidRPr="00AD055F">
        <w:rPr>
          <w:rFonts w:hint="eastAsia"/>
          <w:iCs/>
        </w:rPr>
        <w:t>.</w:t>
      </w:r>
      <w:r w:rsidR="0051325D" w:rsidRPr="00AD055F">
        <w:rPr>
          <w:rFonts w:hint="eastAsia"/>
          <w:iCs/>
        </w:rPr>
        <w:t xml:space="preserve"> This confidence interval is not believable.</w:t>
      </w:r>
    </w:p>
    <w:p w14:paraId="57B399D3" w14:textId="2D57AD11" w:rsidR="00F30298" w:rsidRPr="00AD055F" w:rsidRDefault="00F30298" w:rsidP="00617D5A">
      <w:pPr>
        <w:spacing w:line="360" w:lineRule="auto"/>
        <w:rPr>
          <w:iCs/>
        </w:rPr>
      </w:pPr>
      <w:r w:rsidRPr="00AD055F">
        <w:rPr>
          <w:rFonts w:hint="eastAsia"/>
          <w:iCs/>
        </w:rPr>
        <w:t xml:space="preserve">(c) When we conduct score test,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0-0.5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0.5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1-0.5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-0.5</m:t>
            </m:r>
          </m:num>
          <m:den>
            <m:r>
              <w:rPr>
                <w:rFonts w:ascii="Cambria Math" w:hAnsi="Cambria Math"/>
              </w:rPr>
              <m:t>0.1</m:t>
            </m:r>
          </m:den>
        </m:f>
        <m:r>
          <w:rPr>
            <w:rFonts w:ascii="Cambria Math" w:hAnsi="Cambria Math"/>
          </w:rPr>
          <m:t>=-5&lt;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0.05/2</m:t>
            </m:r>
          </m:sub>
        </m:sSub>
        <m:r>
          <w:rPr>
            <w:rFonts w:ascii="Cambria Math" w:hAnsi="Cambria Math"/>
          </w:rPr>
          <m:t>=-1.96</m:t>
        </m:r>
      </m:oMath>
      <w:r w:rsidR="001F65EE" w:rsidRPr="00AD055F">
        <w:rPr>
          <w:rFonts w:hint="eastAsia"/>
        </w:rPr>
        <w:t xml:space="preserve">, so we reject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F65EE" w:rsidRPr="00AD055F">
        <w:rPr>
          <w:rFonts w:hint="eastAsia"/>
        </w:rPr>
        <w:t>.</w:t>
      </w:r>
    </w:p>
    <w:p w14:paraId="1DA64A64" w14:textId="04E445CD" w:rsidR="00E90153" w:rsidRPr="00AD055F" w:rsidRDefault="00F30298" w:rsidP="00617D5A">
      <w:pPr>
        <w:spacing w:line="360" w:lineRule="auto"/>
        <w:rPr>
          <w:iCs/>
        </w:rPr>
      </w:pPr>
      <w:r w:rsidRPr="00AD055F">
        <w:rPr>
          <w:rFonts w:hint="eastAsia"/>
          <w:iCs/>
        </w:rPr>
        <w:t xml:space="preserve">(d) </w:t>
      </w:r>
      <w:r w:rsidR="00E90153" w:rsidRPr="00AD055F">
        <w:rPr>
          <w:rFonts w:hint="eastAsia"/>
          <w:iCs/>
        </w:rPr>
        <w:t>Since the sample size is too small, it</w:t>
      </w:r>
      <w:r w:rsidR="00E90153" w:rsidRPr="00AD055F">
        <w:rPr>
          <w:iCs/>
        </w:rPr>
        <w:t>’</w:t>
      </w:r>
      <w:r w:rsidR="00E90153" w:rsidRPr="00AD055F">
        <w:rPr>
          <w:rFonts w:hint="eastAsia"/>
          <w:iCs/>
        </w:rPr>
        <w:t xml:space="preserve">s not recommended to use normal approximation. </w:t>
      </w:r>
    </w:p>
    <w:p w14:paraId="2535810C" w14:textId="53AB9FB3" w:rsidR="00F30298" w:rsidRPr="00AD055F" w:rsidRDefault="000877E1" w:rsidP="00617D5A">
      <w:pPr>
        <w:spacing w:line="360" w:lineRule="auto"/>
        <w:rPr>
          <w:iCs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⟹±1.96=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(+</m:t>
          </m:r>
          <m:r>
            <m:rPr>
              <m:sty m:val="p"/>
            </m:rPr>
            <w:rPr>
              <w:rFonts w:ascii="Cambria Math" w:hAnsi="Cambria Math"/>
            </w:rPr>
            <m:t xml:space="preserve"> has no solution</m:t>
          </m:r>
          <m:r>
            <w:rPr>
              <w:rFonts w:ascii="Cambria Math" w:hAnsi="Cambria Math"/>
            </w:rPr>
            <m:t>)⟹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≈0.133.</m:t>
          </m:r>
        </m:oMath>
      </m:oMathPara>
    </w:p>
    <w:p w14:paraId="13650AA7" w14:textId="394AC47F" w:rsidR="000274B5" w:rsidRPr="00AD055F" w:rsidRDefault="000877E1" w:rsidP="00617D5A">
      <w:pPr>
        <w:spacing w:line="360" w:lineRule="auto"/>
        <w:rPr>
          <w:iCs/>
        </w:rPr>
      </w:pPr>
      <w:r w:rsidRPr="00AD055F">
        <w:rPr>
          <w:rFonts w:hint="eastAsia"/>
          <w:iCs/>
        </w:rPr>
        <w:t xml:space="preserve">Thus, the score confidence interval for </w:t>
      </w:r>
      <m:oMath>
        <m:r>
          <w:rPr>
            <w:rFonts w:ascii="Cambria Math" w:hAnsi="Cambria Math"/>
          </w:rPr>
          <m:t>π</m:t>
        </m:r>
      </m:oMath>
      <w:r w:rsidRPr="00AD055F">
        <w:rPr>
          <w:rFonts w:hint="eastAsia"/>
          <w:iCs/>
        </w:rPr>
        <w:t xml:space="preserve"> is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0,0.133</m:t>
            </m:r>
          </m:e>
        </m:d>
      </m:oMath>
      <w:r w:rsidRPr="00AD055F">
        <w:rPr>
          <w:rFonts w:hint="eastAsia"/>
          <w:iCs/>
        </w:rPr>
        <w:t xml:space="preserve">. </w:t>
      </w:r>
    </w:p>
    <w:p w14:paraId="11446423" w14:textId="5C45081D" w:rsidR="000877E1" w:rsidRPr="00AD055F" w:rsidRDefault="000877E1" w:rsidP="00617D5A">
      <w:pPr>
        <w:spacing w:line="360" w:lineRule="auto"/>
        <w:rPr>
          <w:iCs/>
        </w:rPr>
      </w:pPr>
      <w:r w:rsidRPr="00AD055F">
        <w:rPr>
          <w:rFonts w:hint="eastAsia"/>
          <w:iCs/>
        </w:rPr>
        <w:t>Note: In section 1.6</w:t>
      </w:r>
      <w:r w:rsidR="000274B5" w:rsidRPr="00AD055F">
        <w:rPr>
          <w:rFonts w:hint="eastAsia"/>
          <w:iCs/>
        </w:rPr>
        <w:t xml:space="preserve"> (P.19)</w:t>
      </w:r>
      <w:r w:rsidRPr="00AD055F">
        <w:rPr>
          <w:rFonts w:hint="eastAsia"/>
          <w:iCs/>
        </w:rPr>
        <w:t xml:space="preserve">, the author </w:t>
      </w:r>
      <w:r w:rsidR="000274B5" w:rsidRPr="00AD055F">
        <w:rPr>
          <w:iCs/>
        </w:rPr>
        <w:t>demonstrated</w:t>
      </w:r>
      <w:r w:rsidR="000274B5" w:rsidRPr="00AD055F">
        <w:rPr>
          <w:rFonts w:hint="eastAsia"/>
          <w:iCs/>
        </w:rPr>
        <w:t xml:space="preserve"> how to find confidence interval by R.</w:t>
      </w:r>
    </w:p>
    <w:p w14:paraId="5B7B218C" w14:textId="281A7A19" w:rsidR="00617D5A" w:rsidRPr="00AD055F" w:rsidRDefault="00617D5A" w:rsidP="00617D5A">
      <w:pPr>
        <w:rPr>
          <w:iCs/>
        </w:rPr>
      </w:pPr>
      <w:r w:rsidRPr="00AD055F">
        <w:rPr>
          <w:rFonts w:hint="eastAsia"/>
          <w:iCs/>
        </w:rPr>
        <w:t>```</w:t>
      </w:r>
    </w:p>
    <w:p w14:paraId="5DB5679C" w14:textId="2E0A1292" w:rsidR="000877E1" w:rsidRPr="00AD055F" w:rsidRDefault="000877E1" w:rsidP="00617D5A">
      <w:pPr>
        <w:rPr>
          <w:rFonts w:ascii="Consolas" w:hAnsi="Consolas"/>
          <w:iCs/>
        </w:rPr>
      </w:pPr>
      <w:r w:rsidRPr="00AD055F">
        <w:rPr>
          <w:rFonts w:ascii="Consolas" w:hAnsi="Consolas"/>
          <w:iCs/>
        </w:rPr>
        <w:t>binom.confint(0,25, conf.level = 0.95, methods = "wilson")</w:t>
      </w:r>
    </w:p>
    <w:p w14:paraId="6699E749" w14:textId="7017DCDE" w:rsidR="000274B5" w:rsidRPr="00AD055F" w:rsidRDefault="00617D5A" w:rsidP="00617D5A">
      <w:pPr>
        <w:rPr>
          <w:iCs/>
        </w:rPr>
      </w:pPr>
      <w:r w:rsidRPr="00AD055F">
        <w:rPr>
          <w:rFonts w:hint="eastAsia"/>
          <w:iCs/>
        </w:rPr>
        <w:t>```</w:t>
      </w:r>
    </w:p>
    <w:p w14:paraId="5FE3B39F" w14:textId="53C5B545" w:rsidR="00617D5A" w:rsidRPr="00AD055F" w:rsidRDefault="00617D5A" w:rsidP="00617D5A">
      <w:pPr>
        <w:rPr>
          <w:rFonts w:ascii="Consolas" w:hAnsi="Consolas"/>
          <w:iCs/>
        </w:rPr>
      </w:pPr>
      <w:r w:rsidRPr="00AD055F">
        <w:rPr>
          <w:rFonts w:ascii="Consolas" w:hAnsi="Consolas" w:hint="eastAsia"/>
          <w:iCs/>
        </w:rPr>
        <w:t xml:space="preserve">Output: </w:t>
      </w:r>
    </w:p>
    <w:p w14:paraId="5A854024" w14:textId="62A49B39" w:rsidR="00617D5A" w:rsidRPr="00AD055F" w:rsidRDefault="00617D5A" w:rsidP="00617D5A">
      <w:pPr>
        <w:ind w:firstLine="480"/>
        <w:rPr>
          <w:rFonts w:ascii="Consolas" w:hAnsi="Consolas"/>
          <w:iCs/>
        </w:rPr>
      </w:pPr>
      <w:r w:rsidRPr="00AD055F">
        <w:rPr>
          <w:rFonts w:ascii="Consolas" w:hAnsi="Consolas"/>
          <w:iCs/>
        </w:rPr>
        <w:t>method x  n mean lower     upper</w:t>
      </w:r>
    </w:p>
    <w:p w14:paraId="60633F6E" w14:textId="62C7EC82" w:rsidR="00617D5A" w:rsidRPr="00AD055F" w:rsidRDefault="00617D5A" w:rsidP="00617D5A">
      <w:pPr>
        <w:ind w:firstLine="480"/>
        <w:rPr>
          <w:rFonts w:ascii="Consolas" w:hAnsi="Consolas"/>
          <w:iCs/>
        </w:rPr>
      </w:pPr>
      <w:r w:rsidRPr="00AD055F">
        <w:rPr>
          <w:rFonts w:ascii="Consolas" w:hAnsi="Consolas"/>
          <w:iCs/>
        </w:rPr>
        <w:t>wilson 0 25    0     0 0.1331923</w:t>
      </w:r>
    </w:p>
    <w:p w14:paraId="5EB589CC" w14:textId="77777777" w:rsidR="00617D5A" w:rsidRPr="00AD055F" w:rsidRDefault="00F30298" w:rsidP="00617D5A">
      <w:pPr>
        <w:spacing w:line="360" w:lineRule="auto"/>
        <w:rPr>
          <w:iCs/>
        </w:rPr>
      </w:pPr>
      <w:r w:rsidRPr="00AD055F">
        <w:rPr>
          <w:rFonts w:hint="eastAsia"/>
          <w:b/>
          <w:bCs/>
          <w:iCs/>
        </w:rPr>
        <w:t>1.15</w:t>
      </w:r>
      <w:r w:rsidR="00617D5A" w:rsidRPr="00AD055F">
        <w:rPr>
          <w:rFonts w:hint="eastAsia"/>
          <w:iCs/>
        </w:rPr>
        <w:t xml:space="preserve"> </w:t>
      </w:r>
      <w:r w:rsidR="002D5C80" w:rsidRPr="00AD055F">
        <w:rPr>
          <w:rFonts w:hint="eastAsia"/>
          <w:iCs/>
        </w:rPr>
        <w:t xml:space="preserve">(a)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=nπ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1-π</m:t>
            </m:r>
          </m:e>
        </m:d>
      </m:oMath>
      <w:r w:rsidR="002D5C80" w:rsidRPr="00AD055F">
        <w:rPr>
          <w:rFonts w:hint="eastAsia"/>
          <w:iCs/>
        </w:rPr>
        <w:t>. Let  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2D5C80" w:rsidRPr="00AD055F">
        <w:rPr>
          <w:rFonts w:hint="eastAsia"/>
          <w:iCs/>
        </w:rPr>
        <w:t xml:space="preserve"> .</w:t>
      </w:r>
      <w:r w:rsidR="00617D5A" w:rsidRPr="00AD055F">
        <w:rPr>
          <w:rFonts w:hint="eastAsia"/>
          <w:iCs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</m:d>
        <m: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×nπ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1-π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1-π</m:t>
                </m:r>
              </m:e>
            </m:d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2D5C80" w:rsidRPr="00AD055F">
        <w:rPr>
          <w:rFonts w:hint="eastAsia"/>
          <w:iCs/>
        </w:rPr>
        <w:t>.</w:t>
      </w:r>
    </w:p>
    <w:p w14:paraId="4E6393E2" w14:textId="5C0D3BAA" w:rsidR="002D5C80" w:rsidRPr="00AD055F" w:rsidRDefault="002D5C80" w:rsidP="00617D5A">
      <w:pPr>
        <w:spacing w:line="360" w:lineRule="auto"/>
        <w:rPr>
          <w:iCs/>
        </w:rPr>
      </w:pPr>
      <m:oMath>
        <m:r>
          <w:rPr>
            <w:rFonts w:ascii="Cambria Math" w:hAnsi="Cambria Math"/>
          </w:rPr>
          <m:t>∴σ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1-π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  <m:r>
          <w:rPr>
            <w:rFonts w:ascii="Cambria Math" w:hAnsi="Cambria Math"/>
          </w:rPr>
          <m:t>.</m:t>
        </m:r>
      </m:oMath>
      <w:r w:rsidR="00617D5A" w:rsidRPr="00AD055F">
        <w:rPr>
          <w:rFonts w:hint="eastAsia"/>
          <w:iCs/>
        </w:rPr>
        <w:t xml:space="preserve"> </w:t>
      </w:r>
    </w:p>
    <w:p w14:paraId="1D0A8E87" w14:textId="79AB56FF" w:rsidR="00617D5A" w:rsidRPr="00AD055F" w:rsidRDefault="002D5C80" w:rsidP="00617D5A">
      <w:pPr>
        <w:spacing w:line="360" w:lineRule="auto"/>
        <w:rPr>
          <w:iCs/>
        </w:rPr>
      </w:pPr>
      <w:r w:rsidRPr="00AD055F">
        <w:rPr>
          <w:rFonts w:hint="eastAsia"/>
          <w:iCs/>
        </w:rPr>
        <w:t xml:space="preserve">(b) </w:t>
      </w:r>
      <w:r w:rsidR="001F65EE" w:rsidRPr="00AD055F">
        <w:rPr>
          <w:rFonts w:hint="eastAsia"/>
          <w:iCs/>
        </w:rPr>
        <w:t xml:space="preserve">Since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</m:d>
      </m:oMath>
      <w:r w:rsidR="001F65EE" w:rsidRPr="00AD055F">
        <w:rPr>
          <w:rFonts w:hint="eastAsia"/>
          <w:iCs/>
        </w:rPr>
        <w:t xml:space="preserve"> is </w:t>
      </w:r>
      <w:r w:rsidR="001F65EE" w:rsidRPr="00AD055F">
        <w:rPr>
          <w:iCs/>
        </w:rPr>
        <w:t>maximized</w:t>
      </w:r>
      <w:r w:rsidR="001F65EE" w:rsidRPr="00AD055F">
        <w:rPr>
          <w:rFonts w:hint="eastAsia"/>
          <w:iCs/>
        </w:rPr>
        <w:t xml:space="preserve"> when </w:t>
      </w:r>
      <m:oMath>
        <m:r>
          <w:rPr>
            <w:rFonts w:ascii="Cambria Math" w:hAnsi="Cambria Math"/>
          </w:rPr>
          <m:t>π=0.5</m:t>
        </m:r>
      </m:oMath>
      <w:r w:rsidR="001F65EE" w:rsidRPr="00AD055F">
        <w:rPr>
          <w:rFonts w:hint="eastAsia"/>
          <w:iCs/>
        </w:rPr>
        <w:t xml:space="preserve">, and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</m:d>
      </m:oMath>
      <w:r w:rsidR="001F65EE" w:rsidRPr="00AD055F">
        <w:rPr>
          <w:rFonts w:hint="eastAsia"/>
          <w:iCs/>
        </w:rPr>
        <w:t xml:space="preserve"> is minimized at </w:t>
      </w:r>
      <m:oMath>
        <m:r>
          <w:rPr>
            <w:rFonts w:ascii="Cambria Math" w:hAnsi="Cambria Math"/>
          </w:rPr>
          <m:t xml:space="preserve">π=0 </m:t>
        </m:r>
        <m:r>
          <m:rPr>
            <m:sty m:val="p"/>
          </m:rPr>
          <w:rPr>
            <w:rFonts w:ascii="Cambria Math" w:hAnsi="Cambria Math"/>
          </w:rPr>
          <m:t>or</m:t>
        </m:r>
        <m:r>
          <w:rPr>
            <w:rFonts w:ascii="Cambria Math" w:hAnsi="Cambria Math"/>
          </w:rPr>
          <m:t xml:space="preserve"> 1</m:t>
        </m:r>
      </m:oMath>
      <w:r w:rsidR="001F65EE" w:rsidRPr="00AD055F">
        <w:rPr>
          <w:rFonts w:hint="eastAsia"/>
          <w:iCs/>
        </w:rPr>
        <w:t>, so it</w:t>
      </w:r>
      <w:r w:rsidR="001F65EE" w:rsidRPr="00AD055F">
        <w:rPr>
          <w:iCs/>
        </w:rPr>
        <w:t>’</w:t>
      </w:r>
      <w:r w:rsidR="001F65EE" w:rsidRPr="00AD055F">
        <w:rPr>
          <w:rFonts w:hint="eastAsia"/>
          <w:iCs/>
        </w:rPr>
        <w:t>s</w:t>
      </w:r>
      <w:r w:rsidR="001F65EE" w:rsidRPr="00AD055F">
        <w:rPr>
          <w:iCs/>
        </w:rPr>
        <w:t>’</w:t>
      </w:r>
      <w:r w:rsidR="001F65EE" w:rsidRPr="00AD055F">
        <w:rPr>
          <w:rFonts w:hint="eastAsia"/>
          <w:iCs/>
        </w:rPr>
        <w:t xml:space="preserve"> more easily to </w:t>
      </w:r>
      <w:r w:rsidR="001F65EE" w:rsidRPr="00AD055F">
        <w:t>estimate π precisely when it is near 0 or 1 than when it is near 0.50.</w:t>
      </w:r>
    </w:p>
    <w:p w14:paraId="3BAA7995" w14:textId="4BA8928A" w:rsidR="00541AAA" w:rsidRPr="00AD055F" w:rsidRDefault="00F30298" w:rsidP="00617D5A">
      <w:pPr>
        <w:spacing w:line="360" w:lineRule="auto"/>
        <w:rPr>
          <w:iCs/>
        </w:rPr>
      </w:pPr>
      <w:r w:rsidRPr="00AD055F">
        <w:rPr>
          <w:rFonts w:hint="eastAsia"/>
          <w:b/>
          <w:bCs/>
          <w:iCs/>
        </w:rPr>
        <w:t>1.19</w:t>
      </w:r>
      <w:r w:rsidR="00617D5A" w:rsidRPr="00AD055F">
        <w:rPr>
          <w:rFonts w:hint="eastAsia"/>
          <w:iCs/>
        </w:rPr>
        <w:t xml:space="preserve"> </w:t>
      </w:r>
      <w:r w:rsidR="00541AAA" w:rsidRPr="00AD055F">
        <w:rPr>
          <w:rFonts w:hint="eastAsia"/>
          <w:iCs/>
        </w:rPr>
        <w:t>The posterior interval can be derived using the following code:</w:t>
      </w:r>
    </w:p>
    <w:p w14:paraId="4160DC8B" w14:textId="5EA342E1" w:rsidR="00541AAA" w:rsidRPr="00AD055F" w:rsidRDefault="00541AAA" w:rsidP="00617D5A">
      <w:pPr>
        <w:rPr>
          <w:iCs/>
        </w:rPr>
      </w:pPr>
      <w:r w:rsidRPr="00AD055F">
        <w:rPr>
          <w:rFonts w:hint="eastAsia"/>
          <w:iCs/>
        </w:rPr>
        <w:t>```</w:t>
      </w:r>
    </w:p>
    <w:p w14:paraId="6A66F22E" w14:textId="1D6D2B91" w:rsidR="00541AAA" w:rsidRPr="00AD055F" w:rsidRDefault="00617D5A" w:rsidP="00617D5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kern w:val="0"/>
          <w:szCs w:val="24"/>
        </w:rPr>
      </w:pPr>
      <w:r w:rsidRPr="00AD055F">
        <w:rPr>
          <w:rFonts w:ascii="Consolas" w:eastAsia="細明體" w:hAnsi="Consolas" w:cs="細明體" w:hint="eastAsia"/>
          <w:kern w:val="0"/>
          <w:szCs w:val="24"/>
        </w:rPr>
        <w:t xml:space="preserve">&gt;&gt; </w:t>
      </w:r>
      <w:r w:rsidR="00541AAA" w:rsidRPr="00AD055F">
        <w:rPr>
          <w:rFonts w:ascii="Consolas" w:eastAsia="細明體" w:hAnsi="Consolas" w:cs="細明體"/>
          <w:kern w:val="0"/>
          <w:szCs w:val="24"/>
        </w:rPr>
        <w:t>qbeta(c(0.025,0.975), shape1 = 0.5, shape2 = 25.5)</w:t>
      </w:r>
    </w:p>
    <w:p w14:paraId="756EC3DD" w14:textId="6C4C598A" w:rsidR="00541AAA" w:rsidRPr="00AD055F" w:rsidRDefault="00541AAA" w:rsidP="00617D5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kern w:val="0"/>
          <w:szCs w:val="24"/>
        </w:rPr>
      </w:pPr>
      <w:r w:rsidRPr="00AD055F">
        <w:rPr>
          <w:rFonts w:ascii="Consolas" w:eastAsia="細明體" w:hAnsi="Consolas" w:cs="細明體" w:hint="eastAsia"/>
          <w:kern w:val="0"/>
          <w:szCs w:val="24"/>
        </w:rPr>
        <w:t xml:space="preserve">[1] </w:t>
      </w:r>
      <w:r w:rsidRPr="00AD055F">
        <w:rPr>
          <w:rFonts w:ascii="Consolas" w:eastAsia="細明體" w:hAnsi="Consolas" w:cs="細明體"/>
          <w:kern w:val="0"/>
          <w:szCs w:val="24"/>
        </w:rPr>
        <w:t>1.944577e-05 9.468276e-02</w:t>
      </w:r>
    </w:p>
    <w:p w14:paraId="7A316AC7" w14:textId="378A8E7C" w:rsidR="00541AAA" w:rsidRPr="00AD055F" w:rsidRDefault="00541AAA" w:rsidP="00617D5A">
      <w:pPr>
        <w:rPr>
          <w:iCs/>
        </w:rPr>
      </w:pPr>
      <w:r w:rsidRPr="00AD055F">
        <w:rPr>
          <w:rFonts w:hint="eastAsia"/>
          <w:iCs/>
        </w:rPr>
        <w:t>```</w:t>
      </w:r>
    </w:p>
    <w:p w14:paraId="3033C7BD" w14:textId="384996F8" w:rsidR="00541AAA" w:rsidRPr="00AD055F" w:rsidRDefault="00541AAA" w:rsidP="00617D5A">
      <w:pPr>
        <w:spacing w:line="360" w:lineRule="auto"/>
        <w:rPr>
          <w:iCs/>
        </w:rPr>
      </w:pPr>
      <w:r w:rsidRPr="00AD055F">
        <w:rPr>
          <w:rFonts w:hint="eastAsia"/>
          <w:iCs/>
        </w:rPr>
        <w:t xml:space="preserve">The interpretation can be referred to Section 1.5.3 (P.16): </w:t>
      </w:r>
    </w:p>
    <w:p w14:paraId="76BE7D57" w14:textId="7BD1118D" w:rsidR="00541AAA" w:rsidRPr="00AD055F" w:rsidRDefault="00541AAA" w:rsidP="00617D5A">
      <w:pPr>
        <w:spacing w:line="360" w:lineRule="auto"/>
        <w:rPr>
          <w:iCs/>
        </w:rPr>
      </w:pPr>
      <w:r w:rsidRPr="00AD055F">
        <w:rPr>
          <w:rFonts w:hint="eastAsia"/>
        </w:rPr>
        <w:t xml:space="preserve">(a) </w:t>
      </w:r>
      <w:r w:rsidRPr="00AD055F">
        <w:t>the frequentist interpre</w:t>
      </w:r>
      <w:r w:rsidRPr="00AD055F">
        <w:rPr>
          <w:rFonts w:hint="eastAsia"/>
        </w:rPr>
        <w:t>t</w:t>
      </w:r>
      <w:r w:rsidRPr="00AD055F">
        <w:rPr>
          <w:iCs/>
        </w:rPr>
        <w:t>ation of the score confidence interval (0.0, 0.133)</w:t>
      </w:r>
      <w:r w:rsidRPr="00AD055F">
        <w:rPr>
          <w:rFonts w:hint="eastAsia"/>
          <w:iCs/>
        </w:rPr>
        <w:t xml:space="preserve"> is: If we used this method over and over with </w:t>
      </w:r>
      <w:r w:rsidRPr="00AD055F">
        <w:rPr>
          <w:iCs/>
        </w:rPr>
        <w:t>separate, independent samples, in the</w:t>
      </w:r>
      <w:r w:rsidRPr="00AD055F">
        <w:rPr>
          <w:rFonts w:hint="eastAsia"/>
          <w:iCs/>
        </w:rPr>
        <w:t xml:space="preserve"> </w:t>
      </w:r>
      <w:r w:rsidRPr="00AD055F">
        <w:rPr>
          <w:iCs/>
        </w:rPr>
        <w:t xml:space="preserve">long run 95% of the confidence intervals would contain </w:t>
      </w:r>
      <m:oMath>
        <m:r>
          <w:rPr>
            <w:rFonts w:ascii="Cambria Math" w:hAnsi="Cambria Math"/>
          </w:rPr>
          <m:t>π</m:t>
        </m:r>
      </m:oMath>
      <w:r w:rsidRPr="00AD055F">
        <w:rPr>
          <w:iCs/>
        </w:rPr>
        <w:t>.</w:t>
      </w:r>
    </w:p>
    <w:p w14:paraId="682028AC" w14:textId="0A4F8012" w:rsidR="00541AAA" w:rsidRDefault="00541AAA" w:rsidP="00617D5A">
      <w:pPr>
        <w:spacing w:line="360" w:lineRule="auto"/>
      </w:pPr>
      <w:r w:rsidRPr="00AD055F">
        <w:rPr>
          <w:rFonts w:hint="eastAsia"/>
          <w:iCs/>
        </w:rPr>
        <w:t xml:space="preserve">(b) </w:t>
      </w:r>
      <w:r w:rsidRPr="00AD055F">
        <w:t>the Bayesian interpretation of the posterior interval (0.00002, 0.0947)</w:t>
      </w:r>
      <w:r w:rsidRPr="00AD055F">
        <w:rPr>
          <w:rFonts w:hint="eastAsia"/>
        </w:rPr>
        <w:t xml:space="preserve"> is: A</w:t>
      </w:r>
      <w:r w:rsidRPr="00AD055F">
        <w:t xml:space="preserve">fter observing the data, we can say that the probability is 0.95 that </w:t>
      </w:r>
      <m:oMath>
        <m:r>
          <w:rPr>
            <w:rFonts w:ascii="Cambria Math" w:hAnsi="Cambria Math"/>
          </w:rPr>
          <m:t>π</m:t>
        </m:r>
      </m:oMath>
      <w:r w:rsidRPr="00AD055F">
        <w:t xml:space="preserve"> falls between 0.00002 and 0.0947</w:t>
      </w:r>
      <w:r w:rsidRPr="00AD055F">
        <w:rPr>
          <w:rFonts w:hint="eastAsia"/>
        </w:rPr>
        <w:t>.</w:t>
      </w:r>
    </w:p>
    <w:p w14:paraId="02428A4A" w14:textId="7979CB8B" w:rsidR="00C60658" w:rsidRPr="000E6AC9" w:rsidRDefault="00C60658" w:rsidP="00617D5A">
      <w:pPr>
        <w:spacing w:line="360" w:lineRule="auto"/>
        <w:rPr>
          <w:rFonts w:hint="eastAsia"/>
          <w:iCs/>
        </w:rPr>
      </w:pPr>
    </w:p>
    <w:sectPr w:rsidR="00C60658" w:rsidRPr="000E6AC9" w:rsidSect="0055059E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F6"/>
    <w:rsid w:val="000274B5"/>
    <w:rsid w:val="00080E2A"/>
    <w:rsid w:val="000877E1"/>
    <w:rsid w:val="000E6AC9"/>
    <w:rsid w:val="000F39D8"/>
    <w:rsid w:val="00105330"/>
    <w:rsid w:val="0016026D"/>
    <w:rsid w:val="001C70D8"/>
    <w:rsid w:val="001F65EE"/>
    <w:rsid w:val="002032D5"/>
    <w:rsid w:val="0021710A"/>
    <w:rsid w:val="002D4C25"/>
    <w:rsid w:val="002D5C80"/>
    <w:rsid w:val="0030103C"/>
    <w:rsid w:val="003037E6"/>
    <w:rsid w:val="003504AA"/>
    <w:rsid w:val="003E0DC1"/>
    <w:rsid w:val="00483B18"/>
    <w:rsid w:val="004E60F6"/>
    <w:rsid w:val="0051325D"/>
    <w:rsid w:val="00541AAA"/>
    <w:rsid w:val="0055059E"/>
    <w:rsid w:val="005C0FA8"/>
    <w:rsid w:val="00617D5A"/>
    <w:rsid w:val="0063745F"/>
    <w:rsid w:val="0069107F"/>
    <w:rsid w:val="006B1757"/>
    <w:rsid w:val="006D0DD9"/>
    <w:rsid w:val="00736C1D"/>
    <w:rsid w:val="00775588"/>
    <w:rsid w:val="007A1ABC"/>
    <w:rsid w:val="007C0938"/>
    <w:rsid w:val="008B5B7C"/>
    <w:rsid w:val="00A540E3"/>
    <w:rsid w:val="00AD055F"/>
    <w:rsid w:val="00B63412"/>
    <w:rsid w:val="00C60658"/>
    <w:rsid w:val="00E85834"/>
    <w:rsid w:val="00E90153"/>
    <w:rsid w:val="00EC542D"/>
    <w:rsid w:val="00F1203E"/>
    <w:rsid w:val="00F30298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182E"/>
  <w15:chartTrackingRefBased/>
  <w15:docId w15:val="{CA2474E7-45C0-45FA-8F5D-DDAF5413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0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0F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0F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0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0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0F6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0F6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0F6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60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6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0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0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60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0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60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0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0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60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0F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6026D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541A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541AAA"/>
    <w:rPr>
      <w:rFonts w:ascii="細明體" w:eastAsia="細明體" w:hAnsi="細明體" w:cs="細明體"/>
      <w:kern w:val="0"/>
      <w:szCs w:val="24"/>
    </w:rPr>
  </w:style>
  <w:style w:type="character" w:customStyle="1" w:styleId="gnvwddmdd3b">
    <w:name w:val="gnvwddmdd3b"/>
    <w:basedOn w:val="a0"/>
    <w:rsid w:val="00541AAA"/>
  </w:style>
  <w:style w:type="character" w:customStyle="1" w:styleId="gnvwddmdn3b">
    <w:name w:val="gnvwddmdn3b"/>
    <w:basedOn w:val="a0"/>
    <w:rsid w:val="005C0FA8"/>
  </w:style>
  <w:style w:type="table" w:styleId="af">
    <w:name w:val="Table Grid"/>
    <w:basedOn w:val="a1"/>
    <w:uiPriority w:val="39"/>
    <w:rsid w:val="007755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李宗祐</cp:lastModifiedBy>
  <cp:revision>13</cp:revision>
  <dcterms:created xsi:type="dcterms:W3CDTF">2024-03-16T01:03:00Z</dcterms:created>
  <dcterms:modified xsi:type="dcterms:W3CDTF">2024-03-28T07:01:00Z</dcterms:modified>
</cp:coreProperties>
</file>