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AE391" w14:textId="0B87B1A2" w:rsidR="00694BA1" w:rsidRPr="00694BA1" w:rsidRDefault="00694BA1" w:rsidP="00694BA1">
      <w:pPr>
        <w:spacing w:line="276" w:lineRule="auto"/>
        <w:jc w:val="center"/>
        <w:rPr>
          <w:rFonts w:hint="eastAsia"/>
          <w:b/>
          <w:bCs/>
        </w:rPr>
      </w:pPr>
      <w:r>
        <w:rPr>
          <w:rFonts w:hint="eastAsia"/>
          <w:b/>
          <w:bCs/>
        </w:rPr>
        <w:t xml:space="preserve">Summary of </w:t>
      </w:r>
      <w:r>
        <w:rPr>
          <w:rFonts w:hint="eastAsia"/>
          <w:b/>
          <w:bCs/>
        </w:rPr>
        <w:t>「</w:t>
      </w:r>
      <w:r w:rsidRPr="00694BA1">
        <w:rPr>
          <w:b/>
          <w:bCs/>
        </w:rPr>
        <w:t>Time-series clustering</w:t>
      </w:r>
      <w:r w:rsidRPr="00694BA1">
        <w:rPr>
          <w:rFonts w:hint="eastAsia"/>
          <w:b/>
          <w:bCs/>
        </w:rPr>
        <w:t xml:space="preserve"> </w:t>
      </w:r>
      <w:proofErr w:type="gramStart"/>
      <w:r w:rsidRPr="00694BA1">
        <w:rPr>
          <w:b/>
          <w:bCs/>
        </w:rPr>
        <w:t>–</w:t>
      </w:r>
      <w:proofErr w:type="gramEnd"/>
      <w:r w:rsidRPr="00694BA1">
        <w:rPr>
          <w:b/>
          <w:bCs/>
        </w:rPr>
        <w:t xml:space="preserve"> A decade review</w:t>
      </w:r>
      <w:r>
        <w:rPr>
          <w:rFonts w:hint="eastAsia"/>
          <w:b/>
          <w:bCs/>
        </w:rPr>
        <w:t>」</w:t>
      </w:r>
    </w:p>
    <w:p w14:paraId="45C31B44" w14:textId="77777777" w:rsidR="00694BA1" w:rsidRDefault="00694BA1" w:rsidP="00694BA1">
      <w:pPr>
        <w:spacing w:line="276" w:lineRule="auto"/>
        <w:ind w:firstLine="480"/>
        <w:rPr>
          <w:sz w:val="24"/>
          <w:szCs w:val="22"/>
        </w:rPr>
      </w:pPr>
    </w:p>
    <w:p w14:paraId="5DF436CD" w14:textId="4975C2E8" w:rsidR="00C17ADB" w:rsidRDefault="00694BA1" w:rsidP="00694BA1">
      <w:pPr>
        <w:spacing w:line="276" w:lineRule="auto"/>
        <w:ind w:firstLine="480"/>
        <w:rPr>
          <w:sz w:val="24"/>
          <w:szCs w:val="22"/>
        </w:rPr>
      </w:pPr>
      <w:r w:rsidRPr="00694BA1">
        <w:rPr>
          <w:rFonts w:hint="eastAsia"/>
          <w:sz w:val="24"/>
          <w:szCs w:val="22"/>
        </w:rPr>
        <w:t>當沒有任何關於類別的早期知識時，</w:t>
      </w:r>
      <w:r>
        <w:rPr>
          <w:rFonts w:hint="eastAsia"/>
          <w:sz w:val="24"/>
          <w:szCs w:val="22"/>
        </w:rPr>
        <w:t>分群</w:t>
      </w:r>
      <w:r w:rsidRPr="00694BA1">
        <w:rPr>
          <w:rFonts w:hint="eastAsia"/>
          <w:sz w:val="24"/>
          <w:szCs w:val="22"/>
        </w:rPr>
        <w:t>是對大量資料進行分類的解決方案。近年來，隨著雲端運算和大數據等新概念的出現及其廣泛應用，對</w:t>
      </w:r>
      <w:r>
        <w:rPr>
          <w:rFonts w:hint="eastAsia"/>
          <w:sz w:val="24"/>
          <w:szCs w:val="22"/>
        </w:rPr>
        <w:t>分群</w:t>
      </w:r>
      <w:r w:rsidRPr="00694BA1">
        <w:rPr>
          <w:rFonts w:hint="eastAsia"/>
          <w:sz w:val="24"/>
          <w:szCs w:val="22"/>
        </w:rPr>
        <w:t>演算法等無監督解決方案的研究工作不斷增加，以從大量資料中提取知識。時間序列資料</w:t>
      </w:r>
      <w:r>
        <w:rPr>
          <w:rFonts w:hint="eastAsia"/>
          <w:sz w:val="24"/>
          <w:szCs w:val="22"/>
        </w:rPr>
        <w:t>分群</w:t>
      </w:r>
      <w:r w:rsidRPr="00694BA1">
        <w:rPr>
          <w:rFonts w:hint="eastAsia"/>
          <w:sz w:val="24"/>
          <w:szCs w:val="22"/>
        </w:rPr>
        <w:t>已被用於不同的科學領域來發現模式，使資料分析師能夠從複雜和龐大的資料集中提取有價值的資訊。在資料集巨大的情況下，使用監督分類解決方案幾乎是不可能的，而</w:t>
      </w:r>
      <w:r>
        <w:rPr>
          <w:rFonts w:hint="eastAsia"/>
          <w:sz w:val="24"/>
          <w:szCs w:val="22"/>
        </w:rPr>
        <w:t>分群</w:t>
      </w:r>
      <w:r w:rsidRPr="00694BA1">
        <w:rPr>
          <w:rFonts w:hint="eastAsia"/>
          <w:sz w:val="24"/>
          <w:szCs w:val="22"/>
        </w:rPr>
        <w:t>可以使用無監督方法解決這個問題。在這項研究工作中，重點是時間序列數據，它是</w:t>
      </w:r>
      <w:r>
        <w:rPr>
          <w:rFonts w:hint="eastAsia"/>
          <w:sz w:val="24"/>
          <w:szCs w:val="22"/>
        </w:rPr>
        <w:t>分群</w:t>
      </w:r>
      <w:r w:rsidRPr="00694BA1">
        <w:rPr>
          <w:rFonts w:hint="eastAsia"/>
          <w:sz w:val="24"/>
          <w:szCs w:val="22"/>
        </w:rPr>
        <w:t>問題中流行的數據類型之一，廣泛應用於從生物學中的基因表現數據到金融中的股票市場分析。本綜述將揭示時間序列</w:t>
      </w:r>
      <w:r>
        <w:rPr>
          <w:rFonts w:hint="eastAsia"/>
          <w:sz w:val="24"/>
          <w:szCs w:val="22"/>
        </w:rPr>
        <w:t>分群</w:t>
      </w:r>
      <w:r w:rsidRPr="00694BA1">
        <w:rPr>
          <w:rFonts w:hint="eastAsia"/>
          <w:sz w:val="24"/>
          <w:szCs w:val="22"/>
        </w:rPr>
        <w:t>的四個主要組成部分，旨在代表對過去十年</w:t>
      </w:r>
      <w:r>
        <w:rPr>
          <w:rFonts w:hint="eastAsia"/>
          <w:sz w:val="24"/>
          <w:szCs w:val="22"/>
        </w:rPr>
        <w:t>分群</w:t>
      </w:r>
      <w:r w:rsidRPr="00694BA1">
        <w:rPr>
          <w:rFonts w:hint="eastAsia"/>
          <w:sz w:val="24"/>
          <w:szCs w:val="22"/>
        </w:rPr>
        <w:t>時間序列方法的效率、品質和複雜性改進趨勢的最新調查，並為未來的工作提供新的路徑。</w:t>
      </w:r>
    </w:p>
    <w:p w14:paraId="40AFBE1C" w14:textId="10681BB6" w:rsidR="00694BA1" w:rsidRDefault="00694BA1" w:rsidP="00694BA1">
      <w:pPr>
        <w:spacing w:line="276" w:lineRule="auto"/>
        <w:ind w:firstLine="480"/>
        <w:rPr>
          <w:sz w:val="24"/>
          <w:szCs w:val="22"/>
        </w:rPr>
      </w:pPr>
      <w:r>
        <w:rPr>
          <w:rFonts w:hint="eastAsia"/>
          <w:sz w:val="24"/>
          <w:szCs w:val="22"/>
        </w:rPr>
        <w:t>分群</w:t>
      </w:r>
      <w:r w:rsidRPr="00694BA1">
        <w:rPr>
          <w:rFonts w:hint="eastAsia"/>
          <w:sz w:val="24"/>
          <w:szCs w:val="22"/>
        </w:rPr>
        <w:t>是一種資料探</w:t>
      </w:r>
      <w:proofErr w:type="gramStart"/>
      <w:r w:rsidRPr="00694BA1">
        <w:rPr>
          <w:rFonts w:hint="eastAsia"/>
          <w:sz w:val="24"/>
          <w:szCs w:val="22"/>
        </w:rPr>
        <w:t>勘</w:t>
      </w:r>
      <w:proofErr w:type="gramEnd"/>
      <w:r w:rsidRPr="00694BA1">
        <w:rPr>
          <w:rFonts w:hint="eastAsia"/>
          <w:sz w:val="24"/>
          <w:szCs w:val="22"/>
        </w:rPr>
        <w:t>技術，其中相似的資料被放入相關或同質的群組中，而無需深入了解群組的定義。具體地，透過將與組內的其他對象具有最大相似性以及與其他組中的對象具有最小相似性的對象進行分組來</w:t>
      </w:r>
      <w:proofErr w:type="gramStart"/>
      <w:r w:rsidRPr="00694BA1">
        <w:rPr>
          <w:rFonts w:hint="eastAsia"/>
          <w:sz w:val="24"/>
          <w:szCs w:val="22"/>
        </w:rPr>
        <w:t>形成簇。</w:t>
      </w:r>
      <w:proofErr w:type="gramEnd"/>
      <w:r w:rsidRPr="00694BA1">
        <w:rPr>
          <w:rFonts w:hint="eastAsia"/>
          <w:sz w:val="24"/>
          <w:szCs w:val="22"/>
        </w:rPr>
        <w:t>它是探索性資料分析的一種有用方法，因為它透過客觀地將資料組織到相似的群組中來識別未標記資料集中的結構。</w:t>
      </w:r>
      <w:proofErr w:type="gramStart"/>
      <w:r w:rsidRPr="00694BA1">
        <w:rPr>
          <w:rFonts w:hint="eastAsia"/>
          <w:sz w:val="24"/>
          <w:szCs w:val="22"/>
        </w:rPr>
        <w:t>此外，</w:t>
      </w:r>
      <w:proofErr w:type="gramEnd"/>
      <w:r>
        <w:rPr>
          <w:rFonts w:hint="eastAsia"/>
          <w:sz w:val="24"/>
          <w:szCs w:val="22"/>
        </w:rPr>
        <w:t>分群</w:t>
      </w:r>
      <w:r w:rsidRPr="00694BA1">
        <w:rPr>
          <w:rFonts w:hint="eastAsia"/>
          <w:sz w:val="24"/>
          <w:szCs w:val="22"/>
        </w:rPr>
        <w:t>也用於探索性資料分析以產生摘要，並作為其他資料探</w:t>
      </w:r>
      <w:proofErr w:type="gramStart"/>
      <w:r w:rsidRPr="00694BA1">
        <w:rPr>
          <w:rFonts w:hint="eastAsia"/>
          <w:sz w:val="24"/>
          <w:szCs w:val="22"/>
        </w:rPr>
        <w:t>勘</w:t>
      </w:r>
      <w:proofErr w:type="gramEnd"/>
      <w:r w:rsidRPr="00694BA1">
        <w:rPr>
          <w:rFonts w:hint="eastAsia"/>
          <w:sz w:val="24"/>
          <w:szCs w:val="22"/>
        </w:rPr>
        <w:t>任務的預處理步驟或作為複雜系統的一部分。</w:t>
      </w:r>
    </w:p>
    <w:p w14:paraId="7A969AC1" w14:textId="77777777" w:rsidR="00D31366" w:rsidRDefault="00D31366" w:rsidP="00694BA1">
      <w:pPr>
        <w:spacing w:line="276" w:lineRule="auto"/>
        <w:ind w:firstLine="480"/>
        <w:rPr>
          <w:sz w:val="24"/>
          <w:szCs w:val="22"/>
        </w:rPr>
      </w:pPr>
    </w:p>
    <w:p w14:paraId="084E67C1" w14:textId="04F3086B" w:rsidR="00D31366" w:rsidRDefault="00D31366" w:rsidP="00694BA1">
      <w:pPr>
        <w:spacing w:line="276" w:lineRule="auto"/>
        <w:ind w:firstLine="480"/>
        <w:rPr>
          <w:rFonts w:hint="eastAsia"/>
          <w:sz w:val="24"/>
          <w:szCs w:val="22"/>
        </w:rPr>
      </w:pPr>
      <w:r>
        <w:rPr>
          <w:rFonts w:hint="eastAsia"/>
          <w:sz w:val="24"/>
          <w:szCs w:val="22"/>
        </w:rPr>
        <w:t>結論</w:t>
      </w:r>
    </w:p>
    <w:p w14:paraId="79A95BD8" w14:textId="13ACA0DC" w:rsidR="00D31366" w:rsidRDefault="00D31366" w:rsidP="00694BA1">
      <w:pPr>
        <w:spacing w:line="276" w:lineRule="auto"/>
        <w:ind w:firstLine="480"/>
        <w:rPr>
          <w:sz w:val="24"/>
          <w:szCs w:val="22"/>
        </w:rPr>
      </w:pPr>
      <w:r w:rsidRPr="00D31366">
        <w:rPr>
          <w:rFonts w:hint="eastAsia"/>
          <w:sz w:val="24"/>
          <w:szCs w:val="22"/>
        </w:rPr>
        <w:t>儘管對時間</w:t>
      </w:r>
      <w:proofErr w:type="gramStart"/>
      <w:r w:rsidRPr="00D31366">
        <w:rPr>
          <w:rFonts w:hint="eastAsia"/>
          <w:sz w:val="24"/>
          <w:szCs w:val="22"/>
        </w:rPr>
        <w:t>序列聚類進行</w:t>
      </w:r>
      <w:proofErr w:type="gramEnd"/>
      <w:r w:rsidRPr="00D31366">
        <w:rPr>
          <w:rFonts w:hint="eastAsia"/>
          <w:sz w:val="24"/>
          <w:szCs w:val="22"/>
        </w:rPr>
        <w:t>了不同的研究，但時間序列資料的獨特特徵是大多數</w:t>
      </w:r>
      <w:proofErr w:type="gramStart"/>
      <w:r w:rsidRPr="00D31366">
        <w:rPr>
          <w:rFonts w:hint="eastAsia"/>
          <w:sz w:val="24"/>
          <w:szCs w:val="22"/>
        </w:rPr>
        <w:t>傳統聚類演算法</w:t>
      </w:r>
      <w:proofErr w:type="gramEnd"/>
      <w:r w:rsidRPr="00D31366">
        <w:rPr>
          <w:rFonts w:hint="eastAsia"/>
          <w:sz w:val="24"/>
          <w:szCs w:val="22"/>
        </w:rPr>
        <w:t>無法很好地適用於時間序列的障礙。</w:t>
      </w:r>
      <w:r w:rsidRPr="00D31366">
        <w:rPr>
          <w:rFonts w:hint="eastAsia"/>
          <w:sz w:val="24"/>
          <w:szCs w:val="22"/>
        </w:rPr>
        <w:t xml:space="preserve"> </w:t>
      </w:r>
      <w:r w:rsidRPr="00D31366">
        <w:rPr>
          <w:rFonts w:hint="eastAsia"/>
          <w:sz w:val="24"/>
          <w:szCs w:val="22"/>
        </w:rPr>
        <w:t>特別是，表徵時間序列資料的高維度、非常高的特徵相關性和通常大量的雜訊已被視為時間</w:t>
      </w:r>
      <w:proofErr w:type="gramStart"/>
      <w:r w:rsidRPr="00D31366">
        <w:rPr>
          <w:rFonts w:hint="eastAsia"/>
          <w:sz w:val="24"/>
          <w:szCs w:val="22"/>
        </w:rPr>
        <w:t>序列聚類中</w:t>
      </w:r>
      <w:proofErr w:type="gramEnd"/>
      <w:r w:rsidRPr="00D31366">
        <w:rPr>
          <w:rFonts w:hint="eastAsia"/>
          <w:sz w:val="24"/>
          <w:szCs w:val="22"/>
        </w:rPr>
        <w:t>有趣的研究挑戰。</w:t>
      </w:r>
      <w:r w:rsidRPr="00D31366">
        <w:rPr>
          <w:rFonts w:hint="eastAsia"/>
          <w:sz w:val="24"/>
          <w:szCs w:val="22"/>
        </w:rPr>
        <w:t xml:space="preserve"> </w:t>
      </w:r>
      <w:r w:rsidRPr="00D31366">
        <w:rPr>
          <w:rFonts w:hint="eastAsia"/>
          <w:sz w:val="24"/>
          <w:szCs w:val="22"/>
        </w:rPr>
        <w:t>因此，文獻中的大多數研究都集中在</w:t>
      </w:r>
      <w:proofErr w:type="gramStart"/>
      <w:r w:rsidRPr="00D31366">
        <w:rPr>
          <w:rFonts w:hint="eastAsia"/>
          <w:sz w:val="24"/>
          <w:szCs w:val="22"/>
        </w:rPr>
        <w:t>兩個聚類子</w:t>
      </w:r>
      <w:proofErr w:type="gramEnd"/>
      <w:r w:rsidRPr="00D31366">
        <w:rPr>
          <w:rFonts w:hint="eastAsia"/>
          <w:sz w:val="24"/>
          <w:szCs w:val="22"/>
        </w:rPr>
        <w:t>程序上：</w:t>
      </w:r>
    </w:p>
    <w:p w14:paraId="05A359E7" w14:textId="09C77F62" w:rsidR="00D31366" w:rsidRDefault="00D31366" w:rsidP="00694BA1">
      <w:pPr>
        <w:spacing w:line="276" w:lineRule="auto"/>
        <w:ind w:firstLine="480"/>
        <w:rPr>
          <w:sz w:val="24"/>
          <w:szCs w:val="22"/>
        </w:rPr>
      </w:pPr>
      <w:r>
        <w:rPr>
          <w:rFonts w:hint="eastAsia"/>
          <w:sz w:val="24"/>
          <w:szCs w:val="22"/>
        </w:rPr>
        <w:t xml:space="preserve">1. </w:t>
      </w:r>
      <w:r w:rsidRPr="00D31366">
        <w:rPr>
          <w:rFonts w:hint="eastAsia"/>
          <w:sz w:val="24"/>
          <w:szCs w:val="22"/>
        </w:rPr>
        <w:t>大量研究集中在時間序列資料的高維度特徵上，並試圖提出一種與</w:t>
      </w:r>
      <w:proofErr w:type="gramStart"/>
      <w:r w:rsidRPr="00D31366">
        <w:rPr>
          <w:rFonts w:hint="eastAsia"/>
          <w:sz w:val="24"/>
          <w:szCs w:val="22"/>
        </w:rPr>
        <w:t>傳統聚類演算法</w:t>
      </w:r>
      <w:proofErr w:type="gramEnd"/>
      <w:r w:rsidRPr="00D31366">
        <w:rPr>
          <w:rFonts w:hint="eastAsia"/>
          <w:sz w:val="24"/>
          <w:szCs w:val="22"/>
        </w:rPr>
        <w:t>相容</w:t>
      </w:r>
      <w:proofErr w:type="gramStart"/>
      <w:r w:rsidRPr="00D31366">
        <w:rPr>
          <w:rFonts w:hint="eastAsia"/>
          <w:sz w:val="24"/>
          <w:szCs w:val="22"/>
        </w:rPr>
        <w:t>的低維表示</w:t>
      </w:r>
      <w:proofErr w:type="gramEnd"/>
      <w:r w:rsidRPr="00D31366">
        <w:rPr>
          <w:rFonts w:hint="eastAsia"/>
          <w:sz w:val="24"/>
          <w:szCs w:val="22"/>
        </w:rPr>
        <w:t>時間序列的方法。</w:t>
      </w:r>
    </w:p>
    <w:p w14:paraId="2215F811" w14:textId="35AA1B4B" w:rsidR="00D31366" w:rsidRDefault="00D31366" w:rsidP="00694BA1">
      <w:pPr>
        <w:spacing w:line="276" w:lineRule="auto"/>
        <w:ind w:firstLine="480"/>
        <w:rPr>
          <w:sz w:val="24"/>
          <w:szCs w:val="22"/>
        </w:rPr>
      </w:pPr>
      <w:r>
        <w:rPr>
          <w:rFonts w:hint="eastAsia"/>
          <w:sz w:val="24"/>
          <w:szCs w:val="22"/>
        </w:rPr>
        <w:t xml:space="preserve">2. </w:t>
      </w:r>
      <w:r w:rsidRPr="00D31366">
        <w:rPr>
          <w:rFonts w:hint="eastAsia"/>
          <w:sz w:val="24"/>
          <w:szCs w:val="22"/>
        </w:rPr>
        <w:t>人們已經採取了不同的努力來呈現基於原始時間序列或表示數據的距離測量。</w:t>
      </w:r>
    </w:p>
    <w:p w14:paraId="63513051" w14:textId="77777777" w:rsidR="00D31366" w:rsidRPr="00D31366" w:rsidRDefault="00D31366" w:rsidP="00694BA1">
      <w:pPr>
        <w:spacing w:line="276" w:lineRule="auto"/>
        <w:ind w:firstLine="480"/>
        <w:rPr>
          <w:rFonts w:hint="eastAsia"/>
          <w:sz w:val="24"/>
          <w:szCs w:val="22"/>
        </w:rPr>
      </w:pPr>
    </w:p>
    <w:sectPr w:rsidR="00D31366" w:rsidRPr="00D313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1"/>
    <w:rsid w:val="00125D88"/>
    <w:rsid w:val="00694BA1"/>
    <w:rsid w:val="006B08D7"/>
    <w:rsid w:val="00791A32"/>
    <w:rsid w:val="00C17ADB"/>
    <w:rsid w:val="00D313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7EF0"/>
  <w15:chartTrackingRefBased/>
  <w15:docId w15:val="{4166C4CA-A2BF-405E-AE94-4917CC58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8"/>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4B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4B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4BA1"/>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694BA1"/>
    <w:pPr>
      <w:keepNext/>
      <w:keepLines/>
      <w:spacing w:before="160" w:after="40"/>
      <w:outlineLvl w:val="3"/>
    </w:pPr>
    <w:rPr>
      <w:rFonts w:asciiTheme="minorHAnsi" w:eastAsiaTheme="maj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694BA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94BA1"/>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694BA1"/>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94BA1"/>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694BA1"/>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94BA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94BA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94BA1"/>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694BA1"/>
    <w:rPr>
      <w:rFonts w:asciiTheme="minorHAnsi" w:eastAsiaTheme="majorEastAsia" w:hAnsiTheme="minorHAnsi" w:cstheme="majorBidi"/>
      <w:color w:val="0F4761" w:themeColor="accent1" w:themeShade="BF"/>
      <w:szCs w:val="28"/>
    </w:rPr>
  </w:style>
  <w:style w:type="character" w:customStyle="1" w:styleId="50">
    <w:name w:val="標題 5 字元"/>
    <w:basedOn w:val="a0"/>
    <w:link w:val="5"/>
    <w:uiPriority w:val="9"/>
    <w:semiHidden/>
    <w:rsid w:val="00694BA1"/>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694BA1"/>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694BA1"/>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694BA1"/>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694BA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94B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94B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BA1"/>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標題 字元"/>
    <w:basedOn w:val="a0"/>
    <w:link w:val="a5"/>
    <w:uiPriority w:val="11"/>
    <w:rsid w:val="00694BA1"/>
    <w:rPr>
      <w:rFonts w:asciiTheme="majorHAnsi" w:eastAsiaTheme="majorEastAsia" w:hAnsiTheme="majorHAnsi" w:cstheme="majorBidi"/>
      <w:color w:val="595959" w:themeColor="text1" w:themeTint="A6"/>
      <w:spacing w:val="15"/>
      <w:szCs w:val="28"/>
    </w:rPr>
  </w:style>
  <w:style w:type="paragraph" w:styleId="a7">
    <w:name w:val="Quote"/>
    <w:basedOn w:val="a"/>
    <w:next w:val="a"/>
    <w:link w:val="a8"/>
    <w:uiPriority w:val="29"/>
    <w:qFormat/>
    <w:rsid w:val="00694BA1"/>
    <w:pPr>
      <w:spacing w:before="160"/>
      <w:jc w:val="center"/>
    </w:pPr>
    <w:rPr>
      <w:i/>
      <w:iCs/>
      <w:color w:val="404040" w:themeColor="text1" w:themeTint="BF"/>
    </w:rPr>
  </w:style>
  <w:style w:type="character" w:customStyle="1" w:styleId="a8">
    <w:name w:val="引文 字元"/>
    <w:basedOn w:val="a0"/>
    <w:link w:val="a7"/>
    <w:uiPriority w:val="29"/>
    <w:rsid w:val="00694BA1"/>
    <w:rPr>
      <w:i/>
      <w:iCs/>
      <w:color w:val="404040" w:themeColor="text1" w:themeTint="BF"/>
    </w:rPr>
  </w:style>
  <w:style w:type="paragraph" w:styleId="a9">
    <w:name w:val="List Paragraph"/>
    <w:basedOn w:val="a"/>
    <w:uiPriority w:val="34"/>
    <w:qFormat/>
    <w:rsid w:val="00694BA1"/>
    <w:pPr>
      <w:ind w:left="720"/>
      <w:contextualSpacing/>
    </w:pPr>
  </w:style>
  <w:style w:type="character" w:styleId="aa">
    <w:name w:val="Intense Emphasis"/>
    <w:basedOn w:val="a0"/>
    <w:uiPriority w:val="21"/>
    <w:qFormat/>
    <w:rsid w:val="00694BA1"/>
    <w:rPr>
      <w:i/>
      <w:iCs/>
      <w:color w:val="0F4761" w:themeColor="accent1" w:themeShade="BF"/>
    </w:rPr>
  </w:style>
  <w:style w:type="paragraph" w:styleId="ab">
    <w:name w:val="Intense Quote"/>
    <w:basedOn w:val="a"/>
    <w:next w:val="a"/>
    <w:link w:val="ac"/>
    <w:uiPriority w:val="30"/>
    <w:qFormat/>
    <w:rsid w:val="00694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94BA1"/>
    <w:rPr>
      <w:i/>
      <w:iCs/>
      <w:color w:val="0F4761" w:themeColor="accent1" w:themeShade="BF"/>
    </w:rPr>
  </w:style>
  <w:style w:type="character" w:styleId="ad">
    <w:name w:val="Intense Reference"/>
    <w:basedOn w:val="a0"/>
    <w:uiPriority w:val="32"/>
    <w:qFormat/>
    <w:rsid w:val="00694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宗祐 李</dc:creator>
  <cp:keywords/>
  <dc:description/>
  <cp:lastModifiedBy>宗祐 李</cp:lastModifiedBy>
  <cp:revision>1</cp:revision>
  <dcterms:created xsi:type="dcterms:W3CDTF">2024-05-10T05:09:00Z</dcterms:created>
  <dcterms:modified xsi:type="dcterms:W3CDTF">2024-05-10T05:47:00Z</dcterms:modified>
</cp:coreProperties>
</file>