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w:t>
      </w:r>
      <w:proofErr w:type="gramStart"/>
      <w:r>
        <w:rPr>
          <w:rFonts w:ascii="標楷體" w:eastAsia="標楷體" w:hAnsi="標楷體" w:cs="標楷體"/>
          <w:b/>
          <w:sz w:val="32"/>
          <w:szCs w:val="32"/>
        </w:rPr>
        <w:t>一</w:t>
      </w:r>
      <w:proofErr w:type="gramEnd"/>
      <w:r>
        <w:rPr>
          <w:rFonts w:ascii="標楷體" w:eastAsia="標楷體" w:hAnsi="標楷體" w:cs="標楷體"/>
          <w:b/>
          <w:sz w:val="32"/>
          <w:szCs w:val="32"/>
        </w:rPr>
        <w:t>)摘要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0F5767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智慧科技的應用不斷的推陳出新,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w:t>
      </w:r>
      <w:proofErr w:type="gramStart"/>
      <w:r>
        <w:rPr>
          <w:rFonts w:ascii="標楷體" w:eastAsia="標楷體" w:hAnsi="標楷體" w:cs="標楷體"/>
          <w:sz w:val="28"/>
          <w:szCs w:val="28"/>
        </w:rPr>
        <w:t>物聯網</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...等等,雖相對的軟硬體發展已突飛猛進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777777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w:t>
      </w:r>
      <w:proofErr w:type="gramStart"/>
      <w:r>
        <w:rPr>
          <w:rFonts w:ascii="標楷體" w:eastAsia="標楷體" w:hAnsi="標楷體" w:cs="標楷體"/>
          <w:sz w:val="28"/>
          <w:szCs w:val="28"/>
        </w:rPr>
        <w:t>以物聯網</w:t>
      </w:r>
      <w:proofErr w:type="gramEnd"/>
      <w:r>
        <w:rPr>
          <w:rFonts w:ascii="標楷體" w:eastAsia="標楷體" w:hAnsi="標楷體" w:cs="標楷體"/>
          <w:sz w:val="28"/>
          <w:szCs w:val="28"/>
        </w:rPr>
        <w:t>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 體溫,體重和血壓</w:t>
      </w:r>
      <w:proofErr w:type="gramStart"/>
      <w:r>
        <w:rPr>
          <w:rFonts w:ascii="標楷體" w:eastAsia="標楷體" w:hAnsi="標楷體" w:cs="標楷體"/>
          <w:sz w:val="28"/>
          <w:szCs w:val="28"/>
        </w:rPr>
        <w:t>）</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確保在長者未出現疾病前,搶先達到防範的效果</w:t>
      </w:r>
      <w:r w:rsidR="00692268">
        <w:rPr>
          <w:rFonts w:ascii="標楷體" w:eastAsia="標楷體" w:hAnsi="標楷體" w:cs="標楷體" w:hint="eastAsia"/>
          <w:sz w:val="28"/>
          <w:szCs w:val="28"/>
        </w:rPr>
        <w:t>。</w:t>
      </w:r>
    </w:p>
    <w:p w14:paraId="36199A35" w14:textId="7F24F6BF"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派整合各項</w:t>
      </w:r>
      <w:proofErr w:type="gramStart"/>
      <w:r>
        <w:rPr>
          <w:rFonts w:ascii="標楷體" w:eastAsia="標楷體" w:hAnsi="標楷體" w:cs="標楷體"/>
          <w:sz w:val="28"/>
          <w:szCs w:val="28"/>
        </w:rPr>
        <w:t>藍牙量測</w:t>
      </w:r>
      <w:proofErr w:type="gramEnd"/>
      <w:r>
        <w:rPr>
          <w:rFonts w:ascii="標楷體" w:eastAsia="標楷體" w:hAnsi="標楷體" w:cs="標楷體"/>
          <w:sz w:val="28"/>
          <w:szCs w:val="28"/>
        </w:rPr>
        <w:t>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引導長者使用各項量測裝置,而機器人與樹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w:t>
      </w:r>
      <w:proofErr w:type="gramStart"/>
      <w:r>
        <w:rPr>
          <w:rFonts w:ascii="標楷體" w:eastAsia="標楷體" w:hAnsi="標楷體" w:cs="標楷體"/>
          <w:sz w:val="28"/>
          <w:szCs w:val="28"/>
        </w:rPr>
        <w:t>函式庫來</w:t>
      </w:r>
      <w:proofErr w:type="gramEnd"/>
      <w:r>
        <w:rPr>
          <w:rFonts w:ascii="標楷體" w:eastAsia="標楷體" w:hAnsi="標楷體" w:cs="標楷體"/>
          <w:sz w:val="28"/>
          <w:szCs w:val="28"/>
        </w:rPr>
        <w:t>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w:t>
      </w:r>
      <w:proofErr w:type="gramStart"/>
      <w:r>
        <w:rPr>
          <w:rFonts w:ascii="標楷體" w:eastAsia="標楷體" w:hAnsi="標楷體" w:cs="標楷體"/>
          <w:sz w:val="28"/>
          <w:szCs w:val="28"/>
        </w:rPr>
        <w:t>唸</w:t>
      </w:r>
      <w:proofErr w:type="gramEnd"/>
      <w:r>
        <w:rPr>
          <w:rFonts w:ascii="標楷體" w:eastAsia="標楷體" w:hAnsi="標楷體" w:cs="標楷體"/>
          <w:sz w:val="28"/>
          <w:szCs w:val="28"/>
        </w:rPr>
        <w:t>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Pr>
          <w:rFonts w:ascii="標楷體" w:eastAsia="標楷體" w:hAnsi="標楷體" w:cs="標楷體"/>
          <w:color w:val="000000"/>
          <w:sz w:val="28"/>
          <w:szCs w:val="28"/>
        </w:rPr>
        <w:t>感</w:t>
      </w:r>
      <w:proofErr w:type="gramEnd"/>
      <w:r>
        <w:rPr>
          <w:rFonts w:ascii="標楷體" w:eastAsia="標楷體" w:hAnsi="標楷體" w:cs="標楷體"/>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3DB">
        <w:rPr>
          <w:rFonts w:ascii="標楷體" w:eastAsia="標楷體" w:hAnsi="標楷體" w:cs="標楷體" w:hint="eastAsia"/>
          <w:sz w:val="28"/>
          <w:szCs w:val="28"/>
          <w:highlight w:val="yellow"/>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lastRenderedPageBreak/>
        <w:t>(三)文獻回顧與探討</w:t>
      </w:r>
    </w:p>
    <w:p w14:paraId="63096B47"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目前以應用於安養院中與長者聊天、帶隊做暖身操...等等功能接續出現,而監控方面則有新光保全所開發的「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居家陪伴機器人」如圖一（b）所示),主要功能為：以手機連線後將機器人當作媒介與長者或家人互動.</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 xml:space="preserve">圖一 . (a) </w:t>
      </w:r>
      <w:proofErr w:type="gramStart"/>
      <w:r>
        <w:rPr>
          <w:rFonts w:ascii="標楷體" w:eastAsia="標楷體" w:hAnsi="標楷體" w:cs="標楷體"/>
          <w:sz w:val="28"/>
          <w:szCs w:val="28"/>
        </w:rPr>
        <w:t>Pepper,(</w:t>
      </w:r>
      <w:proofErr w:type="gramEnd"/>
      <w:r>
        <w:rPr>
          <w:rFonts w:ascii="標楷體" w:eastAsia="標楷體" w:hAnsi="標楷體" w:cs="標楷體"/>
          <w:sz w:val="28"/>
          <w:szCs w:val="28"/>
        </w:rPr>
        <w:t>b)</w:t>
      </w:r>
      <w:proofErr w:type="spellStart"/>
      <w:r>
        <w:rPr>
          <w:rFonts w:ascii="標楷體" w:eastAsia="標楷體" w:hAnsi="標楷體" w:cs="標楷體"/>
          <w:sz w:val="28"/>
          <w:szCs w:val="28"/>
        </w:rPr>
        <w:t>Shinbobo</w:t>
      </w:r>
      <w:proofErr w:type="spellEnd"/>
    </w:p>
    <w:p w14:paraId="340A994D" w14:textId="6318E6F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而這一系列的應用於現實生活的機器人中,與此計劃最為相似的有由成功大學所開發的居家照護機器人</w:t>
      </w:r>
      <w:r w:rsidR="001661A8">
        <w:rPr>
          <w:rFonts w:ascii="標楷體" w:eastAsia="標楷體" w:hAnsi="標楷體" w:cs="標楷體" w:hint="eastAsia"/>
          <w:sz w:val="28"/>
          <w:szCs w:val="28"/>
        </w:rPr>
        <w:t>。</w:t>
      </w:r>
    </w:p>
    <w:p w14:paraId="2A56F837" w14:textId="74118DC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還必須等到得下一次回診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故無法做到監控一旦數值出現異常後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w:t>
      </w:r>
      <w:proofErr w:type="gramStart"/>
      <w:r w:rsidRPr="00987E24">
        <w:rPr>
          <w:rFonts w:ascii="標楷體" w:eastAsia="標楷體" w:hAnsi="標楷體" w:cs="標楷體"/>
          <w:b/>
          <w:sz w:val="30"/>
          <w:szCs w:val="30"/>
        </w:rPr>
        <w:t>莓</w:t>
      </w:r>
      <w:proofErr w:type="gramEnd"/>
      <w:r w:rsidRPr="00987E24">
        <w:rPr>
          <w:rFonts w:ascii="標楷體" w:eastAsia="標楷體" w:hAnsi="標楷體" w:cs="標楷體"/>
          <w:b/>
          <w:sz w:val="30"/>
          <w:szCs w:val="30"/>
        </w:rPr>
        <w:t>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派就如同一台電腦，具有運算、傳輸、分析等功能，電腦能做到的事，樹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派大部分都能做到，且樹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w:t>
      </w:r>
      <w:proofErr w:type="gramStart"/>
      <w:r w:rsidRPr="00833800">
        <w:rPr>
          <w:rFonts w:ascii="標楷體" w:eastAsia="標楷體" w:hAnsi="標楷體" w:cs="標楷體"/>
          <w:color w:val="000000"/>
          <w:sz w:val="28"/>
          <w:szCs w:val="28"/>
        </w:rPr>
        <w:t>莓</w:t>
      </w:r>
      <w:proofErr w:type="gramEnd"/>
      <w:r w:rsidRPr="00833800">
        <w:rPr>
          <w:rFonts w:ascii="標楷體" w:eastAsia="標楷體" w:hAnsi="標楷體" w:cs="標楷體"/>
          <w:color w:val="000000"/>
          <w:sz w:val="28"/>
          <w:szCs w:val="28"/>
        </w:rPr>
        <w:t>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w:t>
      </w:r>
      <w:proofErr w:type="gramStart"/>
      <w:r w:rsidRPr="00833800">
        <w:rPr>
          <w:rFonts w:ascii="標楷體" w:eastAsia="標楷體" w:hAnsi="標楷體" w:cs="標楷體"/>
          <w:color w:val="000000"/>
          <w:sz w:val="28"/>
          <w:szCs w:val="28"/>
        </w:rPr>
        <w:t>函式庫達到</w:t>
      </w:r>
      <w:proofErr w:type="gramEnd"/>
      <w:r w:rsidRPr="00833800">
        <w:rPr>
          <w:rFonts w:ascii="標楷體" w:eastAsia="標楷體" w:hAnsi="標楷體" w:cs="標楷體"/>
          <w:color w:val="000000"/>
          <w:sz w:val="28"/>
          <w:szCs w:val="28"/>
        </w:rPr>
        <w:t>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w:t>
      </w:r>
      <w:proofErr w:type="gramStart"/>
      <w:r w:rsidRPr="00833800">
        <w:rPr>
          <w:rFonts w:ascii="標楷體" w:eastAsia="標楷體" w:hAnsi="標楷體" w:cs="標楷體"/>
          <w:color w:val="000000"/>
          <w:sz w:val="28"/>
          <w:szCs w:val="28"/>
        </w:rPr>
        <w:t>莓派統整完</w:t>
      </w:r>
      <w:proofErr w:type="gramEnd"/>
      <w:r w:rsidRPr="00833800">
        <w:rPr>
          <w:rFonts w:ascii="標楷體" w:eastAsia="標楷體" w:hAnsi="標楷體" w:cs="標楷體"/>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的多核應用</w:t>
      </w:r>
      <w:proofErr w:type="gramEnd"/>
      <w:r w:rsidRPr="00833800">
        <w:rPr>
          <w:rFonts w:ascii="標楷體" w:eastAsia="標楷體" w:hAnsi="標楷體" w:cs="標楷體"/>
          <w:sz w:val="28"/>
          <w:szCs w:val="28"/>
        </w:rPr>
        <w:t>程序，這些應用程序能夠為您</w:t>
      </w:r>
      <w:proofErr w:type="gramStart"/>
      <w:r w:rsidRPr="00833800">
        <w:rPr>
          <w:rFonts w:ascii="標楷體" w:eastAsia="標楷體" w:hAnsi="標楷體" w:cs="標楷體"/>
          <w:sz w:val="28"/>
          <w:szCs w:val="28"/>
        </w:rPr>
        <w:t>完成異步消息</w:t>
      </w:r>
      <w:proofErr w:type="gramEnd"/>
      <w:r w:rsidRPr="00833800">
        <w:rPr>
          <w:rFonts w:ascii="標楷體" w:eastAsia="標楷體" w:hAnsi="標楷體" w:cs="標楷體"/>
          <w:sz w:val="28"/>
          <w:szCs w:val="28"/>
        </w:rPr>
        <w:t>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15512F">
                            <w:pPr>
                              <w:numPr>
                                <w:ilvl w:val="0"/>
                                <w:numId w:val="7"/>
                              </w:numPr>
                            </w:pPr>
                            <w:r>
                              <w:rPr>
                                <w:rFonts w:hint="eastAsia"/>
                              </w:rPr>
                              <w:t>Te</w:t>
                            </w:r>
                            <w:r>
                              <w:t>mplate:</w:t>
                            </w:r>
                          </w:p>
                          <w:p w14:paraId="46F6EE41" w14:textId="77777777" w:rsidR="006D35F4" w:rsidRDefault="006D35F4"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6D35F4" w:rsidRPr="00433242" w:rsidRDefault="006D35F4" w:rsidP="0015512F">
                            <w:pPr>
                              <w:rPr>
                                <w:sz w:val="20"/>
                                <w:szCs w:val="20"/>
                              </w:rPr>
                            </w:pPr>
                          </w:p>
                          <w:p w14:paraId="6337599D" w14:textId="77777777" w:rsidR="006D35F4" w:rsidRDefault="006D35F4" w:rsidP="0015512F">
                            <w:pPr>
                              <w:numPr>
                                <w:ilvl w:val="0"/>
                                <w:numId w:val="7"/>
                              </w:numPr>
                            </w:pPr>
                            <w:r>
                              <w:rPr>
                                <w:rFonts w:hint="eastAsia"/>
                              </w:rPr>
                              <w:t>V</w:t>
                            </w:r>
                            <w:r>
                              <w:t>iew:</w:t>
                            </w:r>
                          </w:p>
                          <w:p w14:paraId="5D75CDC6"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瀏覽器送出</w:t>
                            </w:r>
                            <w:r w:rsidRPr="0000146A">
                              <w:rPr>
                                <w:rFonts w:ascii="Helvetica" w:hAnsi="Helvetica" w:cs="新細明體"/>
                                <w:color w:val="333333"/>
                                <w:spacing w:val="3"/>
                                <w:sz w:val="20"/>
                                <w:szCs w:val="20"/>
                              </w:rPr>
                              <w:t> HTTP request</w:t>
                            </w:r>
                          </w:p>
                          <w:p w14:paraId="0B641ACC"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Django </w:t>
                            </w:r>
                            <w:r w:rsidRPr="0000146A">
                              <w:rPr>
                                <w:rFonts w:ascii="Helvetica" w:hAnsi="Helvetica" w:cs="新細明體"/>
                                <w:color w:val="333333"/>
                                <w:spacing w:val="3"/>
                                <w:sz w:val="20"/>
                                <w:szCs w:val="20"/>
                              </w:rPr>
                              <w:t>依據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w:t>
                            </w:r>
                          </w:p>
                          <w:p w14:paraId="1A64ACDF" w14:textId="77777777" w:rsidR="006D35F4" w:rsidRPr="0000146A" w:rsidRDefault="006D35F4" w:rsidP="0015512F">
                            <w:pPr>
                              <w:widowControl/>
                              <w:numPr>
                                <w:ilvl w:val="0"/>
                                <w:numId w:val="8"/>
                              </w:numPr>
                              <w:shd w:val="clear" w:color="auto" w:fill="FFFFFF"/>
                              <w:spacing w:beforeAutospacing="1"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View </w:t>
                            </w:r>
                            <w:r w:rsidRPr="0000146A">
                              <w:rPr>
                                <w:rFonts w:ascii="Helvetica" w:hAnsi="Helvetica" w:cs="新細明體"/>
                                <w:color w:val="333333"/>
                                <w:spacing w:val="3"/>
                                <w:sz w:val="20"/>
                                <w:szCs w:val="20"/>
                              </w:rPr>
                              <w:t>進行資料庫的操作或其他運算，並回傳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w:t>
                            </w:r>
                          </w:p>
                          <w:p w14:paraId="2348B9A9"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sidRPr="0000146A">
                              <w:rPr>
                                <w:rFonts w:ascii="Helvetica" w:hAnsi="Helvetica" w:cs="新細明體" w:hint="eastAsia"/>
                                <w:color w:val="333333"/>
                                <w:spacing w:val="3"/>
                                <w:sz w:val="20"/>
                                <w:szCs w:val="20"/>
                              </w:rPr>
                              <w:t>面</w:t>
                            </w:r>
                          </w:p>
                          <w:p w14:paraId="38074949" w14:textId="77777777" w:rsidR="006D35F4" w:rsidRPr="0000146A" w:rsidRDefault="006D35F4"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6D35F4" w:rsidRPr="0000146A" w:rsidRDefault="006D35F4"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6D35F4" w:rsidRDefault="006D35F4" w:rsidP="0015512F">
                      <w:pPr>
                        <w:numPr>
                          <w:ilvl w:val="0"/>
                          <w:numId w:val="7"/>
                        </w:numPr>
                      </w:pPr>
                      <w:r>
                        <w:rPr>
                          <w:rFonts w:hint="eastAsia"/>
                        </w:rPr>
                        <w:t>Te</w:t>
                      </w:r>
                      <w:r>
                        <w:t>mplate:</w:t>
                      </w:r>
                    </w:p>
                    <w:p w14:paraId="46F6EE41" w14:textId="77777777" w:rsidR="006D35F4" w:rsidRDefault="006D35F4"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6D35F4" w:rsidRPr="00433242" w:rsidRDefault="006D35F4" w:rsidP="0015512F">
                      <w:pPr>
                        <w:rPr>
                          <w:sz w:val="20"/>
                          <w:szCs w:val="20"/>
                        </w:rPr>
                      </w:pPr>
                    </w:p>
                    <w:p w14:paraId="6337599D" w14:textId="77777777" w:rsidR="006D35F4" w:rsidRDefault="006D35F4" w:rsidP="0015512F">
                      <w:pPr>
                        <w:numPr>
                          <w:ilvl w:val="0"/>
                          <w:numId w:val="7"/>
                        </w:numPr>
                      </w:pPr>
                      <w:r>
                        <w:rPr>
                          <w:rFonts w:hint="eastAsia"/>
                        </w:rPr>
                        <w:t>V</w:t>
                      </w:r>
                      <w:r>
                        <w:t>iew:</w:t>
                      </w:r>
                    </w:p>
                    <w:p w14:paraId="5D75CDC6"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瀏覽器送出</w:t>
                      </w:r>
                      <w:r w:rsidRPr="0000146A">
                        <w:rPr>
                          <w:rFonts w:ascii="Helvetica" w:hAnsi="Helvetica" w:cs="新細明體"/>
                          <w:color w:val="333333"/>
                          <w:spacing w:val="3"/>
                          <w:sz w:val="20"/>
                          <w:szCs w:val="20"/>
                        </w:rPr>
                        <w:t> HTTP request</w:t>
                      </w:r>
                    </w:p>
                    <w:p w14:paraId="0B641ACC"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Django </w:t>
                      </w:r>
                      <w:r w:rsidRPr="0000146A">
                        <w:rPr>
                          <w:rFonts w:ascii="Helvetica" w:hAnsi="Helvetica" w:cs="新細明體"/>
                          <w:color w:val="333333"/>
                          <w:spacing w:val="3"/>
                          <w:sz w:val="20"/>
                          <w:szCs w:val="20"/>
                        </w:rPr>
                        <w:t>依據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w:t>
                      </w:r>
                    </w:p>
                    <w:p w14:paraId="1A64ACDF" w14:textId="77777777" w:rsidR="006D35F4" w:rsidRPr="0000146A" w:rsidRDefault="006D35F4" w:rsidP="0015512F">
                      <w:pPr>
                        <w:widowControl/>
                        <w:numPr>
                          <w:ilvl w:val="0"/>
                          <w:numId w:val="8"/>
                        </w:numPr>
                        <w:shd w:val="clear" w:color="auto" w:fill="FFFFFF"/>
                        <w:spacing w:beforeAutospacing="1"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 xml:space="preserve">View </w:t>
                      </w:r>
                      <w:r w:rsidRPr="0000146A">
                        <w:rPr>
                          <w:rFonts w:ascii="Helvetica" w:hAnsi="Helvetica" w:cs="新細明體"/>
                          <w:color w:val="333333"/>
                          <w:spacing w:val="3"/>
                          <w:sz w:val="20"/>
                          <w:szCs w:val="20"/>
                        </w:rPr>
                        <w:t>進行資料庫的操作或其他運算，並回傳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w:t>
                      </w:r>
                    </w:p>
                    <w:p w14:paraId="2348B9A9"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新細明體"/>
                          <w:color w:val="333333"/>
                          <w:spacing w:val="3"/>
                          <w:sz w:val="20"/>
                          <w:szCs w:val="20"/>
                        </w:rPr>
                      </w:pPr>
                      <w:r w:rsidRPr="0000146A">
                        <w:rPr>
                          <w:rFonts w:ascii="Helvetica" w:hAnsi="Helvetica" w:cs="新細明體"/>
                          <w:color w:val="333333"/>
                          <w:spacing w:val="3"/>
                          <w:sz w:val="20"/>
                          <w:szCs w:val="20"/>
                        </w:rPr>
                        <w:t>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sidRPr="0000146A">
                        <w:rPr>
                          <w:rFonts w:ascii="Helvetica" w:hAnsi="Helvetica" w:cs="新細明體" w:hint="eastAsia"/>
                          <w:color w:val="333333"/>
                          <w:spacing w:val="3"/>
                          <w:sz w:val="20"/>
                          <w:szCs w:val="20"/>
                        </w:rPr>
                        <w:t>面</w:t>
                      </w:r>
                    </w:p>
                    <w:p w14:paraId="38074949" w14:textId="77777777" w:rsidR="006D35F4" w:rsidRPr="0000146A" w:rsidRDefault="006D35F4"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6D35F4" w:rsidRPr="0000146A" w:rsidRDefault="006D35F4"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1B3F4E7C"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由於，Django在設計的</w:t>
      </w:r>
      <w:proofErr w:type="gramStart"/>
      <w:r w:rsidRPr="00833800">
        <w:rPr>
          <w:rFonts w:ascii="標楷體" w:eastAsia="標楷體" w:hAnsi="標楷體" w:cs="標楷體"/>
          <w:sz w:val="28"/>
          <w:szCs w:val="28"/>
        </w:rPr>
        <w:t>時候均有遵循</w:t>
      </w:r>
      <w:proofErr w:type="gramEnd"/>
      <w:r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77777777" w:rsidR="00D2501A" w:rsidRPr="00833800" w:rsidRDefault="00833800">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color w:val="000000"/>
          <w:sz w:val="28"/>
          <w:szCs w:val="28"/>
        </w:rPr>
        <w:t>python新手使用</w:t>
      </w:r>
      <w:proofErr w:type="spellStart"/>
      <w:r w:rsidRPr="00833800">
        <w:rPr>
          <w:rFonts w:ascii="標楷體" w:eastAsia="標楷體" w:hAnsi="標楷體" w:cs="標楷體"/>
          <w:color w:val="000000"/>
          <w:sz w:val="28"/>
          <w:szCs w:val="28"/>
        </w:rPr>
        <w:t>django</w:t>
      </w:r>
      <w:proofErr w:type="spellEnd"/>
      <w:r w:rsidRPr="00833800">
        <w:rPr>
          <w:rFonts w:ascii="標楷體" w:eastAsia="標楷體" w:hAnsi="標楷體" w:cs="標楷體"/>
          <w:color w:val="000000"/>
          <w:sz w:val="28"/>
          <w:szCs w:val="28"/>
        </w:rPr>
        <w:t>架站技術實作 活用</w:t>
      </w:r>
      <w:proofErr w:type="spellStart"/>
      <w:r w:rsidRPr="00833800">
        <w:rPr>
          <w:rFonts w:ascii="標楷體" w:eastAsia="標楷體" w:hAnsi="標楷體" w:cs="標楷體"/>
          <w:color w:val="000000"/>
          <w:sz w:val="28"/>
          <w:szCs w:val="28"/>
        </w:rPr>
        <w:t>django</w:t>
      </w:r>
      <w:proofErr w:type="spellEnd"/>
      <w:r w:rsidRPr="00833800">
        <w:rPr>
          <w:rFonts w:ascii="標楷體" w:eastAsia="標楷體" w:hAnsi="標楷體" w:cs="標楷體"/>
          <w:color w:val="000000"/>
          <w:sz w:val="28"/>
          <w:szCs w:val="28"/>
        </w:rPr>
        <w:t xml:space="preserve"> 2.0 web framework建構動態網站的16堂課</w:t>
      </w:r>
    </w:p>
    <w:p w14:paraId="57B8AE4F" w14:textId="77777777" w:rsidR="00D2501A" w:rsidRPr="00833800" w:rsidRDefault="00437398">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5CC69FB6" w14:textId="77777777" w:rsidR="001E6101" w:rsidRDefault="001E6101">
      <w:pPr>
        <w:spacing w:after="40"/>
        <w:jc w:val="both"/>
        <w:rPr>
          <w:rFonts w:ascii="標楷體" w:eastAsia="標楷體" w:hAnsi="標楷體" w:cs="標楷體"/>
          <w:b/>
          <w:sz w:val="32"/>
          <w:szCs w:val="32"/>
        </w:rPr>
      </w:pPr>
    </w:p>
    <w:p w14:paraId="0A4FDBB2" w14:textId="77777777" w:rsidR="001E6101" w:rsidRDefault="001E6101">
      <w:pPr>
        <w:spacing w:after="40"/>
        <w:jc w:val="both"/>
        <w:rPr>
          <w:rFonts w:ascii="標楷體" w:eastAsia="標楷體" w:hAnsi="標楷體" w:cs="標楷體"/>
          <w:b/>
          <w:sz w:val="32"/>
          <w:szCs w:val="32"/>
        </w:rPr>
      </w:pPr>
    </w:p>
    <w:p w14:paraId="4415FD56" w14:textId="77777777" w:rsidR="001E6101" w:rsidRDefault="001E6101">
      <w:pPr>
        <w:spacing w:after="40"/>
        <w:jc w:val="both"/>
        <w:rPr>
          <w:rFonts w:ascii="標楷體" w:eastAsia="標楷體" w:hAnsi="標楷體" w:cs="標楷體"/>
          <w:b/>
          <w:sz w:val="32"/>
          <w:szCs w:val="32"/>
        </w:rPr>
      </w:pPr>
    </w:p>
    <w:p w14:paraId="37A71AC5" w14:textId="77777777" w:rsidR="001E6101" w:rsidRDefault="001E6101">
      <w:pPr>
        <w:spacing w:after="40"/>
        <w:jc w:val="both"/>
        <w:rPr>
          <w:rFonts w:ascii="標楷體" w:eastAsia="標楷體" w:hAnsi="標楷體" w:cs="標楷體"/>
          <w:b/>
          <w:sz w:val="32"/>
          <w:szCs w:val="32"/>
        </w:rPr>
      </w:pPr>
    </w:p>
    <w:p w14:paraId="38F7E05A" w14:textId="77777777" w:rsidR="001E6101" w:rsidRDefault="001E6101">
      <w:pPr>
        <w:spacing w:after="40"/>
        <w:jc w:val="both"/>
        <w:rPr>
          <w:rFonts w:ascii="標楷體" w:eastAsia="標楷體" w:hAnsi="標楷體" w:cs="標楷體"/>
          <w:b/>
          <w:sz w:val="32"/>
          <w:szCs w:val="32"/>
        </w:rPr>
      </w:pPr>
    </w:p>
    <w:p w14:paraId="36B7BFFA" w14:textId="77777777" w:rsidR="001E6101" w:rsidRDefault="001E6101">
      <w:pPr>
        <w:spacing w:after="40"/>
        <w:jc w:val="both"/>
        <w:rPr>
          <w:rFonts w:ascii="標楷體" w:eastAsia="標楷體" w:hAnsi="標楷體" w:cs="標楷體"/>
          <w:b/>
          <w:sz w:val="32"/>
          <w:szCs w:val="32"/>
        </w:rPr>
      </w:pPr>
    </w:p>
    <w:p w14:paraId="140826E5" w14:textId="77777777" w:rsidR="001E6101" w:rsidRDefault="001E6101">
      <w:pPr>
        <w:spacing w:after="40"/>
        <w:jc w:val="both"/>
        <w:rPr>
          <w:rFonts w:ascii="標楷體" w:eastAsia="標楷體" w:hAnsi="標楷體" w:cs="標楷體"/>
          <w:b/>
          <w:sz w:val="32"/>
          <w:szCs w:val="32"/>
        </w:rPr>
      </w:pPr>
    </w:p>
    <w:p w14:paraId="12404E04" w14:textId="77777777" w:rsidR="001E6101" w:rsidRDefault="001E6101">
      <w:pPr>
        <w:spacing w:after="40"/>
        <w:jc w:val="both"/>
        <w:rPr>
          <w:rFonts w:ascii="標楷體" w:eastAsia="標楷體" w:hAnsi="標楷體" w:cs="標楷體"/>
          <w:b/>
          <w:sz w:val="32"/>
          <w:szCs w:val="32"/>
        </w:rPr>
      </w:pPr>
    </w:p>
    <w:p w14:paraId="6826D8B8" w14:textId="77777777" w:rsidR="001E6101" w:rsidRDefault="001E6101">
      <w:pPr>
        <w:spacing w:after="40"/>
        <w:jc w:val="both"/>
        <w:rPr>
          <w:rFonts w:ascii="標楷體" w:eastAsia="標楷體" w:hAnsi="標楷體" w:cs="標楷體"/>
          <w:b/>
          <w:sz w:val="32"/>
          <w:szCs w:val="32"/>
        </w:rPr>
      </w:pP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w:t>
      </w:r>
      <w:proofErr w:type="gramStart"/>
      <w:r>
        <w:rPr>
          <w:rFonts w:ascii="標楷體" w:eastAsia="標楷體" w:hAnsi="標楷體" w:cs="標楷體" w:hint="eastAsia"/>
          <w:sz w:val="28"/>
          <w:szCs w:val="28"/>
        </w:rPr>
        <w:t>莓</w:t>
      </w:r>
      <w:proofErr w:type="gramEnd"/>
      <w:r>
        <w:rPr>
          <w:rFonts w:ascii="標楷體" w:eastAsia="標楷體" w:hAnsi="標楷體" w:cs="標楷體" w:hint="eastAsia"/>
          <w:sz w:val="28"/>
          <w:szCs w:val="28"/>
        </w:rPr>
        <w:t>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hint="eastAsia"/>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hint="eastAsia"/>
          <w:b/>
          <w:sz w:val="28"/>
          <w:szCs w:val="28"/>
        </w:rPr>
      </w:pPr>
      <w:r w:rsidRPr="001B6AFE">
        <w:rPr>
          <w:rFonts w:ascii="標楷體" w:eastAsia="標楷體" w:hAnsi="標楷體" w:cs="標楷體"/>
          <w:b/>
          <w:sz w:val="28"/>
          <w:szCs w:val="28"/>
        </w:rPr>
        <w:lastRenderedPageBreak/>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0EEC8823" w14:textId="34C0A30F" w:rsidR="00E01BB7" w:rsidRDefault="00E01BB7" w:rsidP="0023390E">
      <w:pPr>
        <w:pBdr>
          <w:top w:val="nil"/>
          <w:left w:val="nil"/>
          <w:bottom w:val="nil"/>
          <w:right w:val="nil"/>
          <w:between w:val="nil"/>
        </w:pBdr>
        <w:spacing w:after="40"/>
        <w:rPr>
          <w:rFonts w:ascii="標楷體" w:eastAsia="標楷體" w:hAnsi="標楷體" w:cs="標楷體" w:hint="eastAsia"/>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人臉辨</w:t>
      </w:r>
      <w:r w:rsidR="0023390E" w:rsidRPr="00833800">
        <w:rPr>
          <w:rFonts w:ascii="標楷體" w:eastAsia="標楷體" w:hAnsi="標楷體" w:cs="標楷體"/>
          <w:color w:val="000000"/>
          <w:sz w:val="28"/>
          <w:szCs w:val="28"/>
        </w:rPr>
        <w:t>識</w:t>
      </w:r>
      <w:r w:rsidR="0023390E">
        <w:rPr>
          <w:rFonts w:ascii="標楷體" w:eastAsia="標楷體" w:hAnsi="標楷體" w:cs="標楷體" w:hint="eastAsia"/>
          <w:color w:val="000000"/>
          <w:sz w:val="28"/>
          <w:szCs w:val="28"/>
        </w:rPr>
        <w:t xml:space="preserve"> </w:t>
      </w:r>
    </w:p>
    <w:p w14:paraId="6615DEFF" w14:textId="77777777" w:rsidR="00DF1CE4" w:rsidRDefault="0023390E"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sidR="00DF1CE4">
        <w:rPr>
          <w:rFonts w:ascii="標楷體" w:eastAsia="標楷體" w:hAnsi="標楷體" w:cs="標楷體" w:hint="eastAsia"/>
          <w:color w:val="000000"/>
          <w:sz w:val="28"/>
          <w:szCs w:val="28"/>
        </w:rPr>
        <w:t>上述的使用方式為該系統的第一種版本，而第二種版本啟動監控系統，則是利用人臉辨識來使該系統啟動。</w:t>
      </w:r>
      <w:r w:rsidR="00DF1CE4">
        <w:rPr>
          <w:rFonts w:ascii="標楷體" w:eastAsia="標楷體" w:hAnsi="標楷體" w:cs="標楷體"/>
          <w:color w:val="000000"/>
          <w:sz w:val="28"/>
          <w:szCs w:val="28"/>
        </w:rPr>
        <w:t xml:space="preserve"> </w:t>
      </w:r>
    </w:p>
    <w:p w14:paraId="7018B6D9" w14:textId="67C6741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Junior機器人就能夠幫您服務摟。</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函式庫達到</w:t>
      </w:r>
      <w:proofErr w:type="gramEnd"/>
      <w:r w:rsidRPr="00DD0DF4">
        <w:rPr>
          <w:rFonts w:ascii="標楷體" w:eastAsia="標楷體" w:hAnsi="標楷體" w:hint="eastAsia"/>
          <w:sz w:val="28"/>
          <w:szCs w:val="28"/>
        </w:rPr>
        <w:t>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w:t>
      </w:r>
      <w:proofErr w:type="gramStart"/>
      <w:r w:rsidRPr="00DD0DF4">
        <w:rPr>
          <w:rFonts w:ascii="標楷體" w:eastAsia="標楷體" w:hAnsi="標楷體" w:hint="eastAsia"/>
          <w:sz w:val="28"/>
          <w:szCs w:val="28"/>
        </w:rPr>
        <w:t>耳溫槍或</w:t>
      </w:r>
      <w:proofErr w:type="gramEnd"/>
      <w:r w:rsidRPr="00DD0DF4">
        <w:rPr>
          <w:rFonts w:ascii="標楷體" w:eastAsia="標楷體" w:hAnsi="標楷體" w:hint="eastAsia"/>
          <w:sz w:val="28"/>
          <w:szCs w:val="28"/>
        </w:rPr>
        <w:t>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w:t>
      </w:r>
      <w:proofErr w:type="gramStart"/>
      <w:r w:rsidRPr="00DD0DF4">
        <w:rPr>
          <w:rFonts w:ascii="標楷體" w:eastAsia="標楷體" w:hAnsi="標楷體" w:hint="eastAsia"/>
          <w:sz w:val="28"/>
          <w:szCs w:val="28"/>
        </w:rPr>
        <w:t>量測完數據</w:t>
      </w:r>
      <w:proofErr w:type="gramEnd"/>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派也收到時，樹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w:t>
      </w:r>
      <w:proofErr w:type="gramStart"/>
      <w:r w:rsidRPr="00DD0DF4">
        <w:rPr>
          <w:rFonts w:ascii="標楷體" w:eastAsia="標楷體" w:hAnsi="標楷體" w:hint="eastAsia"/>
          <w:sz w:val="28"/>
          <w:szCs w:val="28"/>
        </w:rPr>
        <w:t>量測完的</w:t>
      </w:r>
      <w:proofErr w:type="gramEnd"/>
      <w:r w:rsidRPr="00DD0DF4">
        <w:rPr>
          <w:rFonts w:ascii="標楷體" w:eastAsia="標楷體" w:hAnsi="標楷體" w:hint="eastAsia"/>
          <w:sz w:val="28"/>
          <w:szCs w:val="28"/>
        </w:rPr>
        <w:t>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lastRenderedPageBreak/>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77777777"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proofErr w:type="gramStart"/>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w:t>
      </w:r>
      <w:proofErr w:type="gramStart"/>
      <w:r>
        <w:rPr>
          <w:rFonts w:ascii="標楷體" w:eastAsia="標楷體" w:hAnsi="標楷體" w:hint="eastAsia"/>
          <w:sz w:val="28"/>
        </w:rPr>
        <w:t>莓</w:t>
      </w:r>
      <w:proofErr w:type="gramEnd"/>
      <w:r>
        <w:rPr>
          <w:rFonts w:ascii="標楷體" w:eastAsia="標楷體" w:hAnsi="標楷體" w:hint="eastAsia"/>
          <w:sz w:val="28"/>
        </w:rPr>
        <w:t>派，再透過樹</w:t>
      </w:r>
      <w:proofErr w:type="gramStart"/>
      <w:r>
        <w:rPr>
          <w:rFonts w:ascii="標楷體" w:eastAsia="標楷體" w:hAnsi="標楷體" w:hint="eastAsia"/>
          <w:sz w:val="28"/>
        </w:rPr>
        <w:t>莓派再</w:t>
      </w:r>
      <w:proofErr w:type="gramEnd"/>
      <w:r>
        <w:rPr>
          <w:rFonts w:ascii="標楷體" w:eastAsia="標楷體" w:hAnsi="標楷體" w:hint="eastAsia"/>
          <w:sz w:val="28"/>
        </w:rPr>
        <w:t>將基本資料傳送給機器人，可供使用者確認基本資料，再透過機器人詢問須做那些量測功能，觸發相對應的藍芽設備</w:t>
      </w:r>
      <w:r>
        <w:rPr>
          <w:rFonts w:ascii="標楷體" w:eastAsia="標楷體" w:hAnsi="標楷體"/>
          <w:sz w:val="28"/>
        </w:rPr>
        <w:t>，量測的結果會再經由樹</w:t>
      </w:r>
      <w:proofErr w:type="gramStart"/>
      <w:r>
        <w:rPr>
          <w:rFonts w:ascii="標楷體" w:eastAsia="標楷體" w:hAnsi="標楷體"/>
          <w:sz w:val="28"/>
        </w:rPr>
        <w:t>莓</w:t>
      </w:r>
      <w:proofErr w:type="gramEnd"/>
      <w:r>
        <w:rPr>
          <w:rFonts w:ascii="標楷體" w:eastAsia="標楷體" w:hAnsi="標楷體"/>
          <w:sz w:val="28"/>
        </w:rPr>
        <w:t>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w:t>
      </w:r>
      <w:proofErr w:type="gramStart"/>
      <w:r>
        <w:rPr>
          <w:rFonts w:ascii="標楷體" w:eastAsia="標楷體" w:hAnsi="標楷體" w:hint="eastAsia"/>
          <w:sz w:val="28"/>
          <w:szCs w:val="24"/>
        </w:rPr>
        <w:t>莓</w:t>
      </w:r>
      <w:proofErr w:type="gramEnd"/>
      <w:r>
        <w:rPr>
          <w:rFonts w:ascii="標楷體" w:eastAsia="標楷體" w:hAnsi="標楷體" w:hint="eastAsia"/>
          <w:sz w:val="28"/>
          <w:szCs w:val="24"/>
        </w:rPr>
        <w:t>派，以便作為後續的資料分析，主要用到的</w:t>
      </w:r>
      <w:proofErr w:type="gramStart"/>
      <w:r>
        <w:rPr>
          <w:rFonts w:ascii="標楷體" w:eastAsia="標楷體" w:hAnsi="標楷體" w:hint="eastAsia"/>
          <w:sz w:val="28"/>
          <w:szCs w:val="24"/>
        </w:rPr>
        <w:t>函式庫為</w:t>
      </w:r>
      <w:proofErr w:type="spellStart"/>
      <w:proofErr w:type="gramEnd"/>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w:t>
      </w:r>
      <w:proofErr w:type="gramStart"/>
      <w:r w:rsidRPr="007B305A">
        <w:rPr>
          <w:rFonts w:ascii="標楷體" w:eastAsia="標楷體" w:hAnsi="標楷體"/>
          <w:color w:val="333333"/>
          <w:sz w:val="28"/>
          <w:szCs w:val="28"/>
        </w:rPr>
        <w:t>函式庫</w:t>
      </w:r>
      <w:proofErr w:type="gramEnd"/>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proofErr w:type="gramStart"/>
      <w:r>
        <w:rPr>
          <w:rFonts w:ascii="標楷體" w:eastAsia="標楷體" w:hAnsi="標楷體"/>
          <w:color w:val="333333"/>
          <w:sz w:val="28"/>
          <w:szCs w:val="28"/>
        </w:rPr>
        <w:t>內部</w:t>
      </w:r>
      <w:r>
        <w:rPr>
          <w:rFonts w:ascii="標楷體" w:eastAsia="標楷體" w:hAnsi="標楷體" w:hint="eastAsia"/>
          <w:color w:val="333333"/>
          <w:sz w:val="28"/>
          <w:szCs w:val="28"/>
        </w:rPr>
        <w:t>函式</w:t>
      </w:r>
      <w:proofErr w:type="gramEnd"/>
      <w:r>
        <w:rPr>
          <w:rFonts w:ascii="標楷體" w:eastAsia="標楷體" w:hAnsi="標楷體" w:hint="eastAsia"/>
          <w:color w:val="333333"/>
          <w:sz w:val="28"/>
          <w:szCs w:val="28"/>
        </w:rPr>
        <w:t>，能夠讀取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031C0104"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 中級有內建的藍芽 系統，版本Bluetooth4.1</w:t>
      </w:r>
      <w:r>
        <w:rPr>
          <w:rFonts w:ascii="標楷體" w:eastAsia="標楷體" w:hAnsi="標楷體" w:hint="eastAsia"/>
          <w:sz w:val="28"/>
          <w:szCs w:val="24"/>
        </w:rPr>
        <w:t>，可與藍芽</w:t>
      </w:r>
      <w:proofErr w:type="gramStart"/>
      <w:r>
        <w:rPr>
          <w:rFonts w:ascii="標楷體" w:eastAsia="標楷體" w:hAnsi="標楷體" w:hint="eastAsia"/>
          <w:sz w:val="28"/>
          <w:szCs w:val="24"/>
        </w:rPr>
        <w:t>額溫槍</w:t>
      </w:r>
      <w:proofErr w:type="gramEnd"/>
      <w:r>
        <w:rPr>
          <w:rFonts w:ascii="標楷體" w:eastAsia="標楷體" w:hAnsi="標楷體" w:hint="eastAsia"/>
          <w:sz w:val="28"/>
          <w:szCs w:val="24"/>
        </w:rPr>
        <w:t>、藍芽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w:t>
      </w:r>
      <w:proofErr w:type="gramStart"/>
      <w:r w:rsidRPr="00191B85">
        <w:rPr>
          <w:rFonts w:ascii="標楷體" w:eastAsia="標楷體" w:hAnsi="標楷體" w:cs="Arial"/>
          <w:sz w:val="28"/>
          <w:szCs w:val="28"/>
          <w:shd w:val="clear" w:color="auto" w:fill="FFFFFF"/>
        </w:rPr>
        <w:t>一</w:t>
      </w:r>
      <w:proofErr w:type="gramEnd"/>
      <w:r w:rsidRPr="00191B85">
        <w:rPr>
          <w:rFonts w:ascii="標楷體" w:eastAsia="標楷體" w:hAnsi="標楷體" w:cs="Arial"/>
          <w:sz w:val="28"/>
          <w:szCs w:val="28"/>
          <w:shd w:val="clear" w:color="auto" w:fill="FFFFFF"/>
        </w:rPr>
        <w:t>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w:t>
      </w:r>
      <w:proofErr w:type="gramStart"/>
      <w:r>
        <w:rPr>
          <w:rFonts w:ascii="標楷體" w:eastAsia="標楷體" w:hAnsi="標楷體" w:cs="Arial" w:hint="eastAsia"/>
          <w:sz w:val="28"/>
          <w:szCs w:val="28"/>
          <w:shd w:val="clear" w:color="auto" w:fill="FFFFFF"/>
        </w:rPr>
        <w:t>莓</w:t>
      </w:r>
      <w:proofErr w:type="gramEnd"/>
      <w:r>
        <w:rPr>
          <w:rFonts w:ascii="標楷體" w:eastAsia="標楷體" w:hAnsi="標楷體" w:cs="Arial" w:hint="eastAsia"/>
          <w:sz w:val="28"/>
          <w:szCs w:val="28"/>
          <w:shd w:val="clear" w:color="auto" w:fill="FFFFFF"/>
        </w:rPr>
        <w:t>派。</w:t>
      </w:r>
    </w:p>
    <w:p w14:paraId="6885A21A" w14:textId="69A89DA1" w:rsidR="00E01BB7" w:rsidRDefault="00E01BB7" w:rsidP="00E01BB7">
      <w:pPr>
        <w:pStyle w:val="ad"/>
        <w:ind w:leftChars="0" w:left="960"/>
        <w:rPr>
          <w:rFonts w:ascii="標楷體" w:eastAsia="標楷體" w:hAnsi="標楷體" w:cs="Arial"/>
          <w:sz w:val="28"/>
          <w:szCs w:val="28"/>
          <w:shd w:val="clear" w:color="auto" w:fill="FFFFFF"/>
        </w:rPr>
      </w:pPr>
    </w:p>
    <w:p w14:paraId="04B40FB2" w14:textId="0ACAC9DA" w:rsidR="00E01BB7" w:rsidRDefault="00E01BB7" w:rsidP="00E01BB7">
      <w:pPr>
        <w:pStyle w:val="ad"/>
        <w:ind w:leftChars="0" w:left="960"/>
        <w:rPr>
          <w:rFonts w:ascii="標楷體" w:eastAsia="標楷體" w:hAnsi="標楷體" w:cs="Arial"/>
          <w:sz w:val="28"/>
          <w:szCs w:val="28"/>
          <w:shd w:val="clear" w:color="auto" w:fill="FFFFFF"/>
        </w:rPr>
      </w:pPr>
    </w:p>
    <w:p w14:paraId="20AE6DCA" w14:textId="5EB69DB2" w:rsidR="00E01BB7" w:rsidRDefault="00E01BB7" w:rsidP="00E01BB7">
      <w:pPr>
        <w:pStyle w:val="ad"/>
        <w:ind w:leftChars="0" w:left="960"/>
        <w:rPr>
          <w:rFonts w:ascii="標楷體" w:eastAsia="標楷體" w:hAnsi="標楷體" w:cs="Arial"/>
          <w:sz w:val="28"/>
          <w:szCs w:val="28"/>
          <w:shd w:val="clear" w:color="auto" w:fill="FFFFFF"/>
        </w:rPr>
      </w:pPr>
    </w:p>
    <w:p w14:paraId="1ECCA22A" w14:textId="77777777" w:rsidR="00E01BB7" w:rsidRPr="00EE4E49" w:rsidRDefault="00E01BB7" w:rsidP="00E01BB7">
      <w:pPr>
        <w:pStyle w:val="ad"/>
        <w:ind w:leftChars="0" w:left="960"/>
        <w:rPr>
          <w:rFonts w:ascii="標楷體" w:eastAsia="標楷體" w:hAnsi="標楷體" w:hint="eastAsia"/>
          <w:sz w:val="28"/>
          <w:szCs w:val="24"/>
        </w:rPr>
      </w:pP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lastRenderedPageBreak/>
        <w:t>(五)預期結果</w:t>
      </w: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437398">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437398">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w:t>
      </w:r>
      <w:proofErr w:type="gramStart"/>
      <w:r w:rsidRPr="00833800">
        <w:rPr>
          <w:rFonts w:ascii="標楷體" w:eastAsia="標楷體" w:hAnsi="標楷體" w:cs="標楷體"/>
          <w:b/>
          <w:color w:val="000000"/>
          <w:sz w:val="32"/>
          <w:szCs w:val="32"/>
        </w:rPr>
        <w:t>照護商機</w:t>
      </w:r>
      <w:proofErr w:type="gramEnd"/>
    </w:p>
    <w:p w14:paraId="4F3D380B" w14:textId="77777777" w:rsidR="00D2501A" w:rsidRPr="00833800" w:rsidRDefault="00437398">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w:t>
      </w:r>
      <w:proofErr w:type="gramStart"/>
      <w:r w:rsidRPr="00833800">
        <w:rPr>
          <w:rFonts w:ascii="標楷體" w:eastAsia="標楷體" w:hAnsi="標楷體" w:cs="標楷體"/>
          <w:b/>
          <w:sz w:val="32"/>
          <w:szCs w:val="32"/>
        </w:rPr>
        <w:t>–</w:t>
      </w:r>
      <w:proofErr w:type="gramEnd"/>
      <w:r w:rsidRPr="00833800">
        <w:rPr>
          <w:rFonts w:ascii="標楷體" w:eastAsia="標楷體" w:hAnsi="標楷體" w:cs="標楷體"/>
          <w:b/>
          <w:sz w:val="32"/>
          <w:szCs w:val="32"/>
        </w:rPr>
        <w:t xml:space="preserve">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437398">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w:t>
      </w:r>
      <w:proofErr w:type="gramStart"/>
      <w:r w:rsidRPr="00833800">
        <w:rPr>
          <w:rFonts w:ascii="標楷體" w:eastAsia="標楷體" w:hAnsi="標楷體" w:cs="標楷體"/>
          <w:b/>
          <w:sz w:val="32"/>
          <w:szCs w:val="32"/>
        </w:rPr>
        <w:t>5]Bluetooth</w:t>
      </w:r>
      <w:proofErr w:type="gramEnd"/>
      <w:r w:rsidRPr="00833800">
        <w:rPr>
          <w:rFonts w:ascii="標楷體" w:eastAsia="標楷體" w:hAnsi="標楷體" w:cs="標楷體"/>
          <w:b/>
          <w:sz w:val="32"/>
          <w:szCs w:val="32"/>
        </w:rPr>
        <w:t xml:space="preserve">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437398">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437398">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437398">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12617" w14:textId="77777777" w:rsidR="00437398" w:rsidRDefault="00437398" w:rsidP="00DD0DF4">
      <w:r>
        <w:separator/>
      </w:r>
    </w:p>
  </w:endnote>
  <w:endnote w:type="continuationSeparator" w:id="0">
    <w:p w14:paraId="54B4793E" w14:textId="77777777" w:rsidR="00437398" w:rsidRDefault="00437398"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FF3D7" w14:textId="77777777" w:rsidR="00437398" w:rsidRDefault="00437398" w:rsidP="00DD0DF4">
      <w:r>
        <w:separator/>
      </w:r>
    </w:p>
  </w:footnote>
  <w:footnote w:type="continuationSeparator" w:id="0">
    <w:p w14:paraId="124CC0FD" w14:textId="77777777" w:rsidR="00437398" w:rsidRDefault="00437398"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6" w15:restartNumberingAfterBreak="0">
    <w:nsid w:val="43681E47"/>
    <w:multiLevelType w:val="hybridMultilevel"/>
    <w:tmpl w:val="248EAB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9"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num w:numId="1">
    <w:abstractNumId w:val="8"/>
  </w:num>
  <w:num w:numId="2">
    <w:abstractNumId w:val="3"/>
  </w:num>
  <w:num w:numId="3">
    <w:abstractNumId w:val="2"/>
  </w:num>
  <w:num w:numId="4">
    <w:abstractNumId w:val="9"/>
  </w:num>
  <w:num w:numId="5">
    <w:abstractNumId w:val="0"/>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15512F"/>
    <w:rsid w:val="001661A8"/>
    <w:rsid w:val="001B6AFE"/>
    <w:rsid w:val="001E6101"/>
    <w:rsid w:val="0023390E"/>
    <w:rsid w:val="002A7773"/>
    <w:rsid w:val="003120AD"/>
    <w:rsid w:val="00394699"/>
    <w:rsid w:val="003E35CD"/>
    <w:rsid w:val="0041749F"/>
    <w:rsid w:val="004354F1"/>
    <w:rsid w:val="00437398"/>
    <w:rsid w:val="00453595"/>
    <w:rsid w:val="00692268"/>
    <w:rsid w:val="006D35F4"/>
    <w:rsid w:val="007A522C"/>
    <w:rsid w:val="007B6CDD"/>
    <w:rsid w:val="007D5C41"/>
    <w:rsid w:val="007E3227"/>
    <w:rsid w:val="00833800"/>
    <w:rsid w:val="00924686"/>
    <w:rsid w:val="009872A9"/>
    <w:rsid w:val="00987E24"/>
    <w:rsid w:val="00997E8F"/>
    <w:rsid w:val="00A77355"/>
    <w:rsid w:val="00B17969"/>
    <w:rsid w:val="00BB3D3D"/>
    <w:rsid w:val="00D2501A"/>
    <w:rsid w:val="00DB6FB7"/>
    <w:rsid w:val="00DD0DF4"/>
    <w:rsid w:val="00DF1CE4"/>
    <w:rsid w:val="00DF23DB"/>
    <w:rsid w:val="00E01BB7"/>
    <w:rsid w:val="00E5706B"/>
    <w:rsid w:val="00EE182F"/>
    <w:rsid w:val="00F41C3B"/>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B26C-3FE8-4EDE-88BF-06729499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10</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政祺 張</cp:lastModifiedBy>
  <cp:revision>14</cp:revision>
  <dcterms:created xsi:type="dcterms:W3CDTF">2020-11-11T14:09:00Z</dcterms:created>
  <dcterms:modified xsi:type="dcterms:W3CDTF">2020-11-24T08:09:00Z</dcterms:modified>
</cp:coreProperties>
</file>