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Project</w:t>
      </w:r>
      <w:r>
        <w:rPr>
          <w:spacing w:val="-19"/>
        </w:rPr>
        <w:t> </w:t>
      </w:r>
      <w:r>
        <w:rPr/>
        <w:t>Planning</w:t>
      </w:r>
      <w:r>
        <w:rPr>
          <w:spacing w:val="-14"/>
        </w:rPr>
        <w:t> </w:t>
      </w:r>
      <w:r>
        <w:rPr>
          <w:spacing w:val="-4"/>
        </w:rPr>
        <w:t>Phase</w:t>
      </w:r>
    </w:p>
    <w:p>
      <w:pPr>
        <w:spacing w:before="29"/>
        <w:ind w:left="454" w:right="4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15"/>
          <w:sz w:val="24"/>
        </w:rPr>
        <w:t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13"/>
          <w:sz w:val="24"/>
        </w:rPr>
        <w:t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12"/>
          <w:sz w:val="24"/>
        </w:rPr>
        <w:t> </w:t>
      </w:r>
      <w:r>
        <w:rPr>
          <w:rFonts w:ascii="Arial"/>
          <w:b/>
          <w:spacing w:val="-2"/>
          <w:sz w:val="24"/>
        </w:rPr>
        <w:t>points)</w:t>
      </w:r>
    </w:p>
    <w:p>
      <w:pPr>
        <w:pStyle w:val="BodyText"/>
        <w:spacing w:before="74"/>
        <w:rPr>
          <w:rFonts w:ascii="Arial"/>
          <w:b/>
          <w:sz w:val="20"/>
        </w:rPr>
      </w:pPr>
    </w:p>
    <w:tbl>
      <w:tblPr>
        <w:tblW w:w="0" w:type="auto"/>
        <w:jc w:val="left"/>
        <w:tblInd w:w="2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9"/>
        <w:gridCol w:w="4845"/>
      </w:tblGrid>
      <w:tr>
        <w:trPr>
          <w:trHeight w:val="253" w:hRule="atLeast"/>
        </w:trPr>
        <w:tc>
          <w:tcPr>
            <w:tcW w:w="4509" w:type="dxa"/>
          </w:tcPr>
          <w:p>
            <w:pPr>
              <w:pStyle w:val="TableParagraph"/>
              <w:spacing w:line="234" w:lineRule="exact"/>
              <w:ind w:left="105"/>
              <w:rPr>
                <w:rFonts w:ascii="Arial MT"/>
                <w:sz w:val="22"/>
              </w:rPr>
            </w:pPr>
            <w:r>
              <w:rPr>
                <w:rFonts w:ascii="Arial MT"/>
                <w:spacing w:val="-4"/>
                <w:sz w:val="22"/>
              </w:rPr>
              <w:t>Date</w:t>
            </w:r>
          </w:p>
        </w:tc>
        <w:tc>
          <w:tcPr>
            <w:tcW w:w="4845" w:type="dxa"/>
          </w:tcPr>
          <w:p>
            <w:pPr>
              <w:pStyle w:val="TableParagraph"/>
              <w:spacing w:line="234" w:lineRule="exact"/>
              <w:ind w:left="109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12/02/2026</w:t>
            </w:r>
          </w:p>
        </w:tc>
      </w:tr>
      <w:tr>
        <w:trPr>
          <w:trHeight w:val="249" w:hRule="atLeast"/>
        </w:trPr>
        <w:tc>
          <w:tcPr>
            <w:tcW w:w="4509" w:type="dxa"/>
          </w:tcPr>
          <w:p>
            <w:pPr>
              <w:pStyle w:val="TableParagraph"/>
              <w:spacing w:line="229" w:lineRule="exact"/>
              <w:ind w:left="105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Team</w:t>
            </w:r>
            <w:r>
              <w:rPr>
                <w:rFonts w:ascii="Arial MT"/>
                <w:spacing w:val="-4"/>
                <w:sz w:val="22"/>
              </w:rPr>
              <w:t> </w:t>
            </w:r>
            <w:r>
              <w:rPr>
                <w:rFonts w:ascii="Arial MT"/>
                <w:spacing w:val="-5"/>
                <w:sz w:val="22"/>
              </w:rPr>
              <w:t>ID</w:t>
            </w:r>
          </w:p>
        </w:tc>
        <w:tc>
          <w:tcPr>
            <w:tcW w:w="4845" w:type="dxa"/>
          </w:tcPr>
          <w:p>
            <w:pPr>
              <w:pStyle w:val="TableParagraph"/>
              <w:spacing w:line="229" w:lineRule="exact"/>
              <w:ind w:left="105"/>
              <w:rPr>
                <w:rFonts w:ascii="Verdana"/>
                <w:sz w:val="20"/>
              </w:rPr>
            </w:pPr>
            <w:r>
              <w:rPr>
                <w:rFonts w:ascii="Verdana"/>
                <w:color w:val="202020"/>
                <w:spacing w:val="-2"/>
                <w:sz w:val="20"/>
              </w:rPr>
              <w:t>LTVIP2026TMIDS25023</w:t>
            </w:r>
          </w:p>
        </w:tc>
      </w:tr>
      <w:tr>
        <w:trPr>
          <w:trHeight w:val="508" w:hRule="atLeast"/>
        </w:trPr>
        <w:tc>
          <w:tcPr>
            <w:tcW w:w="4509" w:type="dxa"/>
          </w:tcPr>
          <w:p>
            <w:pPr>
              <w:pStyle w:val="TableParagraph"/>
              <w:spacing w:line="248" w:lineRule="exact"/>
              <w:ind w:left="105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Project</w:t>
            </w:r>
            <w:r>
              <w:rPr>
                <w:rFonts w:ascii="Arial MT"/>
                <w:spacing w:val="-10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Name</w:t>
            </w:r>
          </w:p>
        </w:tc>
        <w:tc>
          <w:tcPr>
            <w:tcW w:w="4845" w:type="dxa"/>
          </w:tcPr>
          <w:p>
            <w:pPr>
              <w:pStyle w:val="TableParagraph"/>
              <w:spacing w:line="250" w:lineRule="exact"/>
              <w:ind w:left="105" w:firstLine="4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"Measuring</w:t>
            </w:r>
            <w:r>
              <w:rPr>
                <w:rFonts w:ascii="Arial MT"/>
                <w:spacing w:val="-6"/>
                <w:sz w:val="22"/>
              </w:rPr>
              <w:t> </w:t>
            </w:r>
            <w:r>
              <w:rPr>
                <w:rFonts w:ascii="Arial MT"/>
                <w:sz w:val="22"/>
              </w:rPr>
              <w:t>the</w:t>
            </w:r>
            <w:r>
              <w:rPr>
                <w:rFonts w:ascii="Arial MT"/>
                <w:spacing w:val="-16"/>
                <w:sz w:val="22"/>
              </w:rPr>
              <w:t> </w:t>
            </w:r>
            <w:r>
              <w:rPr>
                <w:rFonts w:ascii="Arial MT"/>
                <w:sz w:val="22"/>
              </w:rPr>
              <w:t>Pulse</w:t>
            </w:r>
            <w:r>
              <w:rPr>
                <w:rFonts w:ascii="Arial MT"/>
                <w:spacing w:val="-10"/>
                <w:sz w:val="22"/>
              </w:rPr>
              <w:t> </w:t>
            </w:r>
            <w:r>
              <w:rPr>
                <w:rFonts w:ascii="Arial MT"/>
                <w:sz w:val="22"/>
              </w:rPr>
              <w:t>of</w:t>
            </w:r>
            <w:r>
              <w:rPr>
                <w:rFonts w:ascii="Arial MT"/>
                <w:spacing w:val="-12"/>
                <w:sz w:val="22"/>
              </w:rPr>
              <w:t> </w:t>
            </w:r>
            <w:r>
              <w:rPr>
                <w:rFonts w:ascii="Arial MT"/>
                <w:sz w:val="22"/>
              </w:rPr>
              <w:t>prosperity:</w:t>
            </w:r>
            <w:r>
              <w:rPr>
                <w:rFonts w:ascii="Arial MT"/>
                <w:spacing w:val="-12"/>
                <w:sz w:val="22"/>
              </w:rPr>
              <w:t> </w:t>
            </w:r>
            <w:r>
              <w:rPr>
                <w:rFonts w:ascii="Arial MT"/>
                <w:sz w:val="22"/>
              </w:rPr>
              <w:t>An</w:t>
            </w:r>
            <w:r>
              <w:rPr>
                <w:rFonts w:ascii="Arial MT"/>
                <w:spacing w:val="-12"/>
                <w:sz w:val="22"/>
              </w:rPr>
              <w:t> </w:t>
            </w:r>
            <w:r>
              <w:rPr>
                <w:rFonts w:ascii="Arial MT"/>
                <w:sz w:val="22"/>
              </w:rPr>
              <w:t>index</w:t>
            </w:r>
            <w:r>
              <w:rPr>
                <w:rFonts w:ascii="Arial MT"/>
                <w:spacing w:val="-13"/>
                <w:sz w:val="22"/>
              </w:rPr>
              <w:t> </w:t>
            </w:r>
            <w:r>
              <w:rPr>
                <w:rFonts w:ascii="Arial MT"/>
                <w:sz w:val="22"/>
              </w:rPr>
              <w:t>of economic freedom analysis"</w:t>
            </w:r>
          </w:p>
        </w:tc>
      </w:tr>
      <w:tr>
        <w:trPr>
          <w:trHeight w:val="253" w:hRule="atLeast"/>
        </w:trPr>
        <w:tc>
          <w:tcPr>
            <w:tcW w:w="4509" w:type="dxa"/>
          </w:tcPr>
          <w:p>
            <w:pPr>
              <w:pStyle w:val="TableParagraph"/>
              <w:spacing w:line="234" w:lineRule="exact"/>
              <w:ind w:left="105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Maximum</w:t>
            </w:r>
            <w:r>
              <w:rPr>
                <w:rFonts w:ascii="Arial MT"/>
                <w:spacing w:val="-16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Marks</w:t>
            </w:r>
          </w:p>
        </w:tc>
        <w:tc>
          <w:tcPr>
            <w:tcW w:w="4845" w:type="dxa"/>
          </w:tcPr>
          <w:p>
            <w:pPr>
              <w:pStyle w:val="TableParagraph"/>
              <w:spacing w:line="234" w:lineRule="exact"/>
              <w:ind w:left="109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5</w:t>
            </w:r>
            <w:r>
              <w:rPr>
                <w:rFonts w:ascii="Arial MT"/>
                <w:spacing w:val="-2"/>
                <w:sz w:val="22"/>
              </w:rPr>
              <w:t> Marks</w:t>
            </w:r>
          </w:p>
        </w:tc>
      </w:tr>
    </w:tbl>
    <w:p>
      <w:pPr>
        <w:pStyle w:val="BodyText"/>
        <w:spacing w:before="149"/>
        <w:rPr>
          <w:rFonts w:ascii="Arial"/>
          <w:b/>
          <w:sz w:val="24"/>
        </w:rPr>
      </w:pPr>
    </w:p>
    <w:p>
      <w:pPr>
        <w:pStyle w:val="Heading1"/>
      </w:pPr>
      <w:bookmarkStart w:name="Product Backlog, Sprint Schedule, and Es" w:id="1"/>
      <w:bookmarkEnd w:id="1"/>
      <w:r>
        <w:rPr>
          <w:b w:val="0"/>
        </w:rPr>
      </w:r>
      <w:r>
        <w:rPr/>
        <w:t>Product</w:t>
      </w:r>
      <w:r>
        <w:rPr>
          <w:spacing w:val="-11"/>
        </w:rPr>
        <w:t> </w:t>
      </w:r>
      <w:r>
        <w:rPr/>
        <w:t>Backlog,</w:t>
      </w:r>
      <w:r>
        <w:rPr>
          <w:spacing w:val="-12"/>
        </w:rPr>
        <w:t> </w:t>
      </w:r>
      <w:r>
        <w:rPr/>
        <w:t>Sprint</w:t>
      </w:r>
      <w:r>
        <w:rPr>
          <w:spacing w:val="-12"/>
        </w:rPr>
        <w:t> </w:t>
      </w:r>
      <w:r>
        <w:rPr/>
        <w:t>Schedule,</w:t>
      </w:r>
      <w:r>
        <w:rPr>
          <w:spacing w:val="-11"/>
        </w:rPr>
        <w:t> </w:t>
      </w:r>
      <w:r>
        <w:rPr/>
        <w:t>and</w:t>
      </w:r>
      <w:r>
        <w:rPr>
          <w:spacing w:val="-15"/>
        </w:rPr>
        <w:t> </w:t>
      </w:r>
      <w:r>
        <w:rPr/>
        <w:t>Estimation</w:t>
      </w:r>
      <w:r>
        <w:rPr>
          <w:spacing w:val="-10"/>
        </w:rPr>
        <w:t> </w:t>
      </w:r>
      <w:r>
        <w:rPr/>
        <w:t>(4</w:t>
      </w:r>
      <w:r>
        <w:rPr>
          <w:spacing w:val="-12"/>
        </w:rPr>
        <w:t> </w:t>
      </w:r>
      <w:r>
        <w:rPr>
          <w:spacing w:val="-2"/>
        </w:rPr>
        <w:t>Marks)</w:t>
      </w:r>
    </w:p>
    <w:p>
      <w:pPr>
        <w:pStyle w:val="BodyText"/>
        <w:spacing w:before="184"/>
        <w:ind w:left="165"/>
      </w:pPr>
      <w:r>
        <w:rPr/>
        <w:t>Use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below</w:t>
      </w:r>
      <w:r>
        <w:rPr>
          <w:spacing w:val="-9"/>
        </w:rPr>
        <w:t> </w:t>
      </w:r>
      <w:r>
        <w:rPr/>
        <w:t>template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create</w:t>
      </w:r>
      <w:r>
        <w:rPr>
          <w:spacing w:val="-10"/>
        </w:rPr>
        <w:t> </w:t>
      </w:r>
      <w:r>
        <w:rPr/>
        <w:t>product</w:t>
      </w:r>
      <w:r>
        <w:rPr>
          <w:spacing w:val="-7"/>
        </w:rPr>
        <w:t> </w:t>
      </w:r>
      <w:r>
        <w:rPr/>
        <w:t>backlog</w:t>
      </w:r>
      <w:r>
        <w:rPr>
          <w:spacing w:val="-11"/>
        </w:rPr>
        <w:t> </w:t>
      </w:r>
      <w:r>
        <w:rPr/>
        <w:t>and</w:t>
      </w:r>
      <w:r>
        <w:rPr>
          <w:spacing w:val="-7"/>
        </w:rPr>
        <w:t> </w:t>
      </w:r>
      <w:r>
        <w:rPr/>
        <w:t>sprint</w:t>
      </w:r>
      <w:r>
        <w:rPr>
          <w:spacing w:val="-6"/>
        </w:rPr>
        <w:t> </w:t>
      </w:r>
      <w:r>
        <w:rPr>
          <w:spacing w:val="-2"/>
        </w:rPr>
        <w:t>schedule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2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"/>
        <w:gridCol w:w="2180"/>
        <w:gridCol w:w="1037"/>
        <w:gridCol w:w="1921"/>
        <w:gridCol w:w="822"/>
        <w:gridCol w:w="1052"/>
        <w:gridCol w:w="1109"/>
      </w:tblGrid>
      <w:tr>
        <w:trPr>
          <w:trHeight w:val="1041" w:hRule="atLeast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6" w:lineRule="auto" w:before="11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Functional </w:t>
            </w:r>
            <w:r>
              <w:rPr>
                <w:b/>
                <w:spacing w:val="-6"/>
                <w:sz w:val="22"/>
              </w:rPr>
              <w:t>Requirement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(Epic)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6" w:lineRule="auto" w:before="15"/>
              <w:ind w:left="124" w:right="16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User </w:t>
            </w:r>
            <w:r>
              <w:rPr>
                <w:b/>
                <w:spacing w:val="-2"/>
                <w:sz w:val="22"/>
              </w:rPr>
              <w:t>Story </w:t>
            </w:r>
            <w:r>
              <w:rPr>
                <w:b/>
                <w:spacing w:val="-6"/>
                <w:sz w:val="22"/>
              </w:rPr>
              <w:t>Number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119"/>
              <w:rPr>
                <w:b/>
                <w:sz w:val="22"/>
              </w:rPr>
            </w:pPr>
            <w:r>
              <w:rPr>
                <w:b/>
                <w:sz w:val="22"/>
              </w:rPr>
              <w:t>User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Story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Task</w:t>
            </w:r>
          </w:p>
        </w:tc>
        <w:tc>
          <w:tcPr>
            <w:tcW w:w="8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6" w:lineRule="auto" w:before="11"/>
              <w:ind w:left="119" w:right="13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Story </w:t>
            </w:r>
            <w:r>
              <w:rPr>
                <w:b/>
                <w:spacing w:val="-6"/>
                <w:sz w:val="22"/>
              </w:rPr>
              <w:t>Points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Priority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6" w:lineRule="auto" w:before="11"/>
              <w:ind w:left="108" w:right="12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Team </w:t>
            </w:r>
            <w:r>
              <w:rPr>
                <w:b/>
                <w:spacing w:val="-6"/>
                <w:sz w:val="22"/>
              </w:rPr>
              <w:t>Members</w:t>
            </w:r>
          </w:p>
        </w:tc>
      </w:tr>
      <w:tr>
        <w:trPr>
          <w:trHeight w:val="1521" w:hRule="atLeast"/>
        </w:trPr>
        <w:tc>
          <w:tcPr>
            <w:tcW w:w="88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56" w:lineRule="auto" w:before="111"/>
              <w:ind w:left="110" w:right="184"/>
              <w:rPr>
                <w:sz w:val="22"/>
              </w:rPr>
            </w:pPr>
            <w:r>
              <w:rPr>
                <w:spacing w:val="-6"/>
                <w:sz w:val="22"/>
              </w:rPr>
              <w:t>Sprint-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180" w:type="dxa"/>
          </w:tcPr>
          <w:p>
            <w:pPr>
              <w:pStyle w:val="TableParagraph"/>
              <w:spacing w:before="107"/>
              <w:ind w:left="120"/>
              <w:rPr>
                <w:sz w:val="22"/>
              </w:rPr>
            </w:pPr>
            <w:r>
              <w:rPr>
                <w:spacing w:val="-2"/>
                <w:sz w:val="22"/>
              </w:rPr>
              <w:t>Data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Collection</w:t>
            </w:r>
          </w:p>
        </w:tc>
        <w:tc>
          <w:tcPr>
            <w:tcW w:w="1037" w:type="dxa"/>
          </w:tcPr>
          <w:p>
            <w:pPr>
              <w:pStyle w:val="TableParagraph"/>
              <w:spacing w:before="107"/>
              <w:ind w:left="144"/>
              <w:rPr>
                <w:sz w:val="22"/>
              </w:rPr>
            </w:pPr>
            <w:r>
              <w:rPr>
                <w:spacing w:val="-6"/>
                <w:sz w:val="22"/>
              </w:rPr>
              <w:t>USN-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921" w:type="dxa"/>
          </w:tcPr>
          <w:p>
            <w:pPr>
              <w:pStyle w:val="TableParagraph"/>
              <w:spacing w:line="259" w:lineRule="auto" w:before="111"/>
              <w:ind w:left="129" w:right="102"/>
              <w:rPr>
                <w:sz w:val="22"/>
              </w:rPr>
            </w:pPr>
            <w:r>
              <w:rPr>
                <w:sz w:val="22"/>
              </w:rPr>
              <w:t>As a user, I can </w:t>
            </w:r>
            <w:r>
              <w:rPr>
                <w:spacing w:val="-2"/>
                <w:sz w:val="22"/>
              </w:rPr>
              <w:t>load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data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into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the processing environment</w:t>
            </w:r>
          </w:p>
        </w:tc>
        <w:tc>
          <w:tcPr>
            <w:tcW w:w="822" w:type="dxa"/>
          </w:tcPr>
          <w:p>
            <w:pPr>
              <w:pStyle w:val="TableParagraph"/>
              <w:spacing w:before="107"/>
              <w:ind w:left="12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052" w:type="dxa"/>
          </w:tcPr>
          <w:p>
            <w:pPr>
              <w:pStyle w:val="TableParagraph"/>
              <w:spacing w:before="107"/>
              <w:ind w:left="138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1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"/>
              <w:ind w:left="118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</w:tr>
      <w:tr>
        <w:trPr>
          <w:trHeight w:val="1497" w:hRule="atLeast"/>
        </w:trPr>
        <w:tc>
          <w:tcPr>
            <w:tcW w:w="88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56" w:lineRule="auto" w:before="98"/>
              <w:ind w:left="110" w:right="184"/>
              <w:rPr>
                <w:sz w:val="22"/>
              </w:rPr>
            </w:pPr>
            <w:r>
              <w:rPr>
                <w:spacing w:val="-6"/>
                <w:sz w:val="22"/>
              </w:rPr>
              <w:t>Sprint-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180" w:type="dxa"/>
          </w:tcPr>
          <w:p>
            <w:pPr>
              <w:pStyle w:val="TableParagraph"/>
              <w:spacing w:before="98"/>
              <w:ind w:left="120"/>
              <w:rPr>
                <w:sz w:val="22"/>
              </w:rPr>
            </w:pPr>
            <w:r>
              <w:rPr>
                <w:spacing w:val="-2"/>
                <w:sz w:val="22"/>
              </w:rPr>
              <w:t>Data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Preprocessing</w:t>
            </w:r>
          </w:p>
        </w:tc>
        <w:tc>
          <w:tcPr>
            <w:tcW w:w="1037" w:type="dxa"/>
          </w:tcPr>
          <w:p>
            <w:pPr>
              <w:pStyle w:val="TableParagraph"/>
              <w:spacing w:before="98"/>
              <w:ind w:left="144"/>
              <w:rPr>
                <w:sz w:val="22"/>
              </w:rPr>
            </w:pPr>
            <w:r>
              <w:rPr>
                <w:spacing w:val="-6"/>
                <w:sz w:val="22"/>
              </w:rPr>
              <w:t>USN-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921" w:type="dxa"/>
          </w:tcPr>
          <w:p>
            <w:pPr>
              <w:pStyle w:val="TableParagraph"/>
              <w:spacing w:line="259" w:lineRule="auto" w:before="98"/>
              <w:ind w:left="129" w:right="102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can </w:t>
            </w:r>
            <w:r>
              <w:rPr>
                <w:spacing w:val="-4"/>
                <w:sz w:val="22"/>
              </w:rPr>
              <w:t>handle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missing </w:t>
            </w:r>
            <w:r>
              <w:rPr>
                <w:sz w:val="22"/>
              </w:rPr>
              <w:t>values in the </w:t>
            </w:r>
            <w:r>
              <w:rPr>
                <w:spacing w:val="-2"/>
                <w:sz w:val="22"/>
              </w:rPr>
              <w:t>dataset</w:t>
            </w:r>
          </w:p>
        </w:tc>
        <w:tc>
          <w:tcPr>
            <w:tcW w:w="822" w:type="dxa"/>
          </w:tcPr>
          <w:p>
            <w:pPr>
              <w:pStyle w:val="TableParagraph"/>
              <w:spacing w:before="98"/>
              <w:ind w:left="129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052" w:type="dxa"/>
          </w:tcPr>
          <w:p>
            <w:pPr>
              <w:pStyle w:val="TableParagraph"/>
              <w:spacing w:before="98"/>
              <w:ind w:left="138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11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118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top="1340" w:bottom="280" w:left="1275" w:right="1133"/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2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"/>
        <w:gridCol w:w="2180"/>
        <w:gridCol w:w="1037"/>
        <w:gridCol w:w="1921"/>
        <w:gridCol w:w="821"/>
        <w:gridCol w:w="1052"/>
        <w:gridCol w:w="1109"/>
      </w:tblGrid>
      <w:tr>
        <w:trPr>
          <w:trHeight w:val="1800" w:hRule="atLeast"/>
        </w:trPr>
        <w:tc>
          <w:tcPr>
            <w:tcW w:w="883" w:type="dxa"/>
            <w:vMerge w:val="restart"/>
          </w:tcPr>
          <w:p>
            <w:pPr>
              <w:pStyle w:val="TableParagraph"/>
              <w:spacing w:line="256" w:lineRule="auto" w:before="107"/>
              <w:ind w:left="120" w:right="184"/>
              <w:rPr>
                <w:sz w:val="22"/>
              </w:rPr>
            </w:pPr>
            <w:r>
              <w:rPr>
                <w:spacing w:val="-6"/>
                <w:sz w:val="22"/>
              </w:rPr>
              <w:t>Sprint- </w:t>
            </w:r>
            <w:r>
              <w:rPr>
                <w:spacing w:val="-10"/>
                <w:sz w:val="22"/>
              </w:rPr>
              <w:t>2</w:t>
            </w: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233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line="252" w:lineRule="auto"/>
              <w:ind w:left="120" w:right="184"/>
              <w:rPr>
                <w:sz w:val="22"/>
              </w:rPr>
            </w:pPr>
            <w:r>
              <w:rPr>
                <w:spacing w:val="-6"/>
                <w:sz w:val="22"/>
              </w:rPr>
              <w:t>Sprint-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180" w:type="dxa"/>
            <w:vMerge w:val="restart"/>
          </w:tcPr>
          <w:p>
            <w:pPr>
              <w:pStyle w:val="TableParagraph"/>
              <w:spacing w:before="107"/>
              <w:ind w:left="125"/>
              <w:rPr>
                <w:sz w:val="22"/>
              </w:rPr>
            </w:pPr>
            <w:r>
              <w:rPr>
                <w:spacing w:val="-2"/>
                <w:sz w:val="22"/>
              </w:rPr>
              <w:t>Data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Preprocessing</w:t>
            </w: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33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line="256" w:lineRule="auto"/>
              <w:ind w:left="125"/>
              <w:rPr>
                <w:sz w:val="22"/>
              </w:rPr>
            </w:pPr>
            <w:r>
              <w:rPr>
                <w:spacing w:val="-2"/>
                <w:sz w:val="22"/>
              </w:rPr>
              <w:t>Making </w:t>
            </w:r>
            <w:r>
              <w:rPr>
                <w:spacing w:val="-6"/>
                <w:sz w:val="22"/>
              </w:rPr>
              <w:t>Graphs/Visualizations</w:t>
            </w:r>
          </w:p>
        </w:tc>
        <w:tc>
          <w:tcPr>
            <w:tcW w:w="1037" w:type="dxa"/>
            <w:vMerge w:val="restart"/>
          </w:tcPr>
          <w:p>
            <w:pPr>
              <w:pStyle w:val="TableParagraph"/>
              <w:spacing w:before="107"/>
              <w:ind w:left="149"/>
              <w:rPr>
                <w:sz w:val="22"/>
              </w:rPr>
            </w:pPr>
            <w:r>
              <w:rPr>
                <w:spacing w:val="-6"/>
                <w:sz w:val="22"/>
              </w:rPr>
              <w:t>USN-</w:t>
            </w:r>
            <w:r>
              <w:rPr>
                <w:spacing w:val="-10"/>
                <w:sz w:val="22"/>
              </w:rPr>
              <w:t>4</w:t>
            </w: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33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49"/>
              <w:rPr>
                <w:sz w:val="22"/>
              </w:rPr>
            </w:pPr>
            <w:r>
              <w:rPr>
                <w:spacing w:val="-6"/>
                <w:sz w:val="22"/>
              </w:rPr>
              <w:t>USN-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921" w:type="dxa"/>
            <w:vMerge w:val="restart"/>
          </w:tcPr>
          <w:p>
            <w:pPr>
              <w:pStyle w:val="TableParagraph"/>
              <w:spacing w:line="259" w:lineRule="auto" w:before="112"/>
              <w:ind w:left="129" w:right="102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can </w:t>
            </w:r>
            <w:r>
              <w:rPr>
                <w:spacing w:val="-2"/>
                <w:sz w:val="22"/>
              </w:rPr>
              <w:t>encode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or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map categorical variables appropriately</w:t>
            </w:r>
          </w:p>
          <w:p>
            <w:pPr>
              <w:pStyle w:val="TableParagraph"/>
              <w:spacing w:before="111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line="259" w:lineRule="auto" w:before="1"/>
              <w:ind w:left="129" w:right="386"/>
              <w:jc w:val="both"/>
              <w:rPr>
                <w:sz w:val="22"/>
              </w:rPr>
            </w:pPr>
            <w:r>
              <w:rPr>
                <w:sz w:val="22"/>
              </w:rPr>
              <w:t>As a user, I can build the initial </w:t>
            </w:r>
            <w:r>
              <w:rPr>
                <w:spacing w:val="-2"/>
                <w:sz w:val="22"/>
              </w:rPr>
              <w:t>model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based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on </w:t>
            </w:r>
            <w:r>
              <w:rPr>
                <w:sz w:val="22"/>
              </w:rPr>
              <w:t>processed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data</w:t>
            </w:r>
          </w:p>
        </w:tc>
        <w:tc>
          <w:tcPr>
            <w:tcW w:w="821" w:type="dxa"/>
            <w:vMerge w:val="restart"/>
          </w:tcPr>
          <w:p>
            <w:pPr>
              <w:pStyle w:val="TableParagraph"/>
              <w:spacing w:before="107"/>
              <w:ind w:left="12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33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29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052" w:type="dxa"/>
            <w:vMerge w:val="restart"/>
          </w:tcPr>
          <w:p>
            <w:pPr>
              <w:pStyle w:val="TableParagraph"/>
              <w:spacing w:before="107"/>
              <w:ind w:left="139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33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139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1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5"/>
              <w:ind w:left="119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</w:tr>
      <w:tr>
        <w:trPr>
          <w:trHeight w:val="1516" w:hRule="atLeast"/>
        </w:trPr>
        <w:tc>
          <w:tcPr>
            <w:tcW w:w="8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5"/>
              <w:ind w:left="119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</w:tr>
      <w:tr>
        <w:trPr>
          <w:trHeight w:val="1031" w:hRule="atLeast"/>
        </w:trPr>
        <w:tc>
          <w:tcPr>
            <w:tcW w:w="8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SPRINT</w:t>
            </w:r>
          </w:p>
          <w:p>
            <w:pPr>
              <w:pStyle w:val="TableParagraph"/>
              <w:spacing w:before="154"/>
              <w:ind w:left="110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1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115"/>
              <w:rPr>
                <w:sz w:val="22"/>
              </w:rPr>
            </w:pPr>
            <w:r>
              <w:rPr>
                <w:spacing w:val="-2"/>
                <w:sz w:val="22"/>
              </w:rPr>
              <w:t>Dashboard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STORIES</w:t>
            </w:r>
          </w:p>
        </w:tc>
        <w:tc>
          <w:tcPr>
            <w:tcW w:w="10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right="92"/>
              <w:jc w:val="center"/>
              <w:rPr>
                <w:sz w:val="22"/>
              </w:rPr>
            </w:pPr>
            <w:r>
              <w:rPr>
                <w:sz w:val="22"/>
              </w:rPr>
              <w:t>USN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92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9" w:lineRule="auto" w:before="1"/>
              <w:ind w:left="119" w:right="372"/>
              <w:rPr>
                <w:sz w:val="22"/>
              </w:rPr>
            </w:pPr>
            <w:r>
              <w:rPr>
                <w:spacing w:val="-2"/>
                <w:sz w:val="22"/>
              </w:rPr>
              <w:t>Dark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ui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with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eye </w:t>
            </w:r>
            <w:r>
              <w:rPr>
                <w:sz w:val="22"/>
              </w:rPr>
              <w:t>feasted color </w:t>
            </w:r>
            <w:r>
              <w:rPr>
                <w:spacing w:val="-2"/>
                <w:sz w:val="22"/>
              </w:rPr>
              <w:t>palette</w:t>
            </w:r>
          </w:p>
        </w:tc>
        <w:tc>
          <w:tcPr>
            <w:tcW w:w="82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0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129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</w:tr>
      <w:tr>
        <w:trPr>
          <w:trHeight w:val="1046" w:hRule="atLeast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SPRINT</w:t>
            </w:r>
          </w:p>
          <w:p>
            <w:pPr>
              <w:pStyle w:val="TableParagraph"/>
              <w:spacing w:before="178"/>
              <w:ind w:left="110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6" w:lineRule="auto" w:before="15"/>
              <w:ind w:left="115"/>
              <w:rPr>
                <w:sz w:val="22"/>
              </w:rPr>
            </w:pPr>
            <w:r>
              <w:rPr>
                <w:sz w:val="22"/>
              </w:rPr>
              <w:t>Report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&amp; </w:t>
            </w:r>
            <w:r>
              <w:rPr>
                <w:spacing w:val="-6"/>
                <w:sz w:val="22"/>
              </w:rPr>
              <w:t>documentation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"/>
              <w:ind w:right="92"/>
              <w:jc w:val="center"/>
              <w:rPr>
                <w:sz w:val="22"/>
              </w:rPr>
            </w:pPr>
            <w:r>
              <w:rPr>
                <w:sz w:val="22"/>
              </w:rPr>
              <w:t>USN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2"/>
                <w:sz w:val="22"/>
              </w:rPr>
              <w:t>7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6" w:lineRule="auto" w:before="15"/>
              <w:ind w:left="119" w:right="312"/>
              <w:rPr>
                <w:sz w:val="22"/>
              </w:rPr>
            </w:pPr>
            <w:r>
              <w:rPr>
                <w:spacing w:val="-2"/>
                <w:sz w:val="22"/>
              </w:rPr>
              <w:t>The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step-by-step guide documentation</w:t>
            </w:r>
          </w:p>
        </w:tc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129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top="1340" w:bottom="280" w:left="1275" w:right="1133"/>
        </w:sectPr>
      </w:pPr>
    </w:p>
    <w:p>
      <w:pPr>
        <w:pStyle w:val="Heading1"/>
        <w:spacing w:before="77"/>
      </w:pPr>
      <w:bookmarkStart w:name="Project Tracker, Velocity &amp; Burndown Cha" w:id="2"/>
      <w:bookmarkEnd w:id="2"/>
      <w:r>
        <w:rPr>
          <w:b w:val="0"/>
        </w:rPr>
      </w:r>
      <w:r>
        <w:rPr/>
        <w:t>Project</w:t>
      </w:r>
      <w:r>
        <w:rPr>
          <w:spacing w:val="-17"/>
        </w:rPr>
        <w:t> </w:t>
      </w:r>
      <w:r>
        <w:rPr/>
        <w:t>Tracker,</w:t>
      </w:r>
      <w:r>
        <w:rPr>
          <w:spacing w:val="-6"/>
        </w:rPr>
        <w:t> </w:t>
      </w:r>
      <w:r>
        <w:rPr/>
        <w:t>Velocity</w:t>
      </w:r>
      <w:r>
        <w:rPr>
          <w:spacing w:val="-11"/>
        </w:rPr>
        <w:t> </w:t>
      </w:r>
      <w:r>
        <w:rPr/>
        <w:t>&amp;</w:t>
      </w:r>
      <w:r>
        <w:rPr>
          <w:spacing w:val="-9"/>
        </w:rPr>
        <w:t> </w:t>
      </w:r>
      <w:r>
        <w:rPr/>
        <w:t>Burndown</w:t>
      </w:r>
      <w:r>
        <w:rPr>
          <w:spacing w:val="-14"/>
        </w:rPr>
        <w:t> </w:t>
      </w:r>
      <w:r>
        <w:rPr/>
        <w:t>Chart:</w:t>
      </w:r>
      <w:r>
        <w:rPr>
          <w:spacing w:val="-5"/>
        </w:rPr>
        <w:t> </w:t>
      </w:r>
      <w:r>
        <w:rPr/>
        <w:t>(4</w:t>
      </w:r>
      <w:r>
        <w:rPr>
          <w:spacing w:val="-11"/>
        </w:rPr>
        <w:t> </w:t>
      </w:r>
      <w:r>
        <w:rPr>
          <w:spacing w:val="-2"/>
        </w:rPr>
        <w:t>Marks)</w:t>
      </w:r>
    </w:p>
    <w:p>
      <w:pPr>
        <w:pStyle w:val="BodyText"/>
        <w:rPr>
          <w:rFonts w:ascii="Arial"/>
          <w:b/>
          <w:sz w:val="16"/>
        </w:r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7"/>
        <w:gridCol w:w="1738"/>
        <w:gridCol w:w="1234"/>
        <w:gridCol w:w="2079"/>
        <w:gridCol w:w="2357"/>
        <w:gridCol w:w="2084"/>
        <w:gridCol w:w="2717"/>
      </w:tblGrid>
      <w:tr>
        <w:trPr>
          <w:trHeight w:val="690" w:hRule="atLeast"/>
        </w:trPr>
        <w:tc>
          <w:tcPr>
            <w:tcW w:w="2017" w:type="dxa"/>
          </w:tcPr>
          <w:p>
            <w:pPr>
              <w:pStyle w:val="TableParagraph"/>
              <w:spacing w:line="225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38" w:type="dxa"/>
          </w:tcPr>
          <w:p>
            <w:pPr>
              <w:pStyle w:val="TableParagraph"/>
              <w:ind w:left="109" w:right="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  <w:r>
              <w:rPr>
                <w:rFonts w:ascii="Arial"/>
                <w:b/>
                <w:spacing w:val="-1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Story Points</w:t>
            </w:r>
          </w:p>
        </w:tc>
        <w:tc>
          <w:tcPr>
            <w:tcW w:w="1234" w:type="dxa"/>
          </w:tcPr>
          <w:p>
            <w:pPr>
              <w:pStyle w:val="TableParagraph"/>
              <w:spacing w:line="225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79" w:type="dxa"/>
          </w:tcPr>
          <w:p>
            <w:pPr>
              <w:pStyle w:val="TableParagraph"/>
              <w:spacing w:line="225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57" w:type="dxa"/>
          </w:tcPr>
          <w:p>
            <w:pPr>
              <w:pStyle w:val="TableParagraph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End</w:t>
            </w:r>
            <w:r>
              <w:rPr>
                <w:rFonts w:ascii="Arial"/>
                <w:b/>
                <w:spacing w:val="-1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Date (Planned)</w:t>
            </w:r>
          </w:p>
        </w:tc>
        <w:tc>
          <w:tcPr>
            <w:tcW w:w="2084" w:type="dxa"/>
          </w:tcPr>
          <w:p>
            <w:pPr>
              <w:pStyle w:val="TableParagraph"/>
              <w:spacing w:line="23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 Points Completed (as on </w:t>
            </w:r>
            <w:r>
              <w:rPr>
                <w:rFonts w:ascii="Arial"/>
                <w:b/>
                <w:spacing w:val="-2"/>
                <w:sz w:val="20"/>
              </w:rPr>
              <w:t>Planned</w:t>
            </w:r>
            <w:r>
              <w:rPr>
                <w:rFonts w:ascii="Arial"/>
                <w:b/>
                <w:spacing w:val="-1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End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Date)</w:t>
            </w:r>
          </w:p>
        </w:tc>
        <w:tc>
          <w:tcPr>
            <w:tcW w:w="2717" w:type="dxa"/>
          </w:tcPr>
          <w:p>
            <w:pPr>
              <w:pStyle w:val="TableParagraph"/>
              <w:ind w:left="105" w:right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Date (Actual)</w:t>
            </w:r>
          </w:p>
        </w:tc>
      </w:tr>
      <w:tr>
        <w:trPr>
          <w:trHeight w:val="364" w:hRule="atLeast"/>
        </w:trPr>
        <w:tc>
          <w:tcPr>
            <w:tcW w:w="2017" w:type="dxa"/>
          </w:tcPr>
          <w:p>
            <w:pPr>
              <w:pStyle w:val="TableParagraph"/>
              <w:spacing w:line="225" w:lineRule="exact"/>
              <w:ind w:left="11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1738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1234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5"/>
                <w:sz w:val="20"/>
              </w:rPr>
              <w:t> Day</w:t>
            </w:r>
          </w:p>
        </w:tc>
        <w:tc>
          <w:tcPr>
            <w:tcW w:w="2079" w:type="dxa"/>
          </w:tcPr>
          <w:p>
            <w:pPr>
              <w:pStyle w:val="TableParagraph"/>
              <w:spacing w:line="225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24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  <w:tc>
          <w:tcPr>
            <w:tcW w:w="2357" w:type="dxa"/>
          </w:tcPr>
          <w:p>
            <w:pPr>
              <w:pStyle w:val="TableParagraph"/>
              <w:spacing w:line="225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24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  <w:tc>
          <w:tcPr>
            <w:tcW w:w="2084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2717" w:type="dxa"/>
          </w:tcPr>
          <w:p>
            <w:pPr>
              <w:pStyle w:val="TableParagraph"/>
              <w:spacing w:line="225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24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</w:tr>
      <w:tr>
        <w:trPr>
          <w:trHeight w:val="364" w:hRule="atLeast"/>
        </w:trPr>
        <w:tc>
          <w:tcPr>
            <w:tcW w:w="2017" w:type="dxa"/>
          </w:tcPr>
          <w:p>
            <w:pPr>
              <w:pStyle w:val="TableParagraph"/>
              <w:spacing w:line="225" w:lineRule="exact"/>
              <w:ind w:left="11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1738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1234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5"/>
                <w:sz w:val="20"/>
              </w:rPr>
              <w:t> Day</w:t>
            </w:r>
          </w:p>
        </w:tc>
        <w:tc>
          <w:tcPr>
            <w:tcW w:w="2079" w:type="dxa"/>
          </w:tcPr>
          <w:p>
            <w:pPr>
              <w:pStyle w:val="TableParagraph"/>
              <w:spacing w:line="225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25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  <w:tc>
          <w:tcPr>
            <w:tcW w:w="2357" w:type="dxa"/>
          </w:tcPr>
          <w:p>
            <w:pPr>
              <w:pStyle w:val="TableParagraph"/>
              <w:spacing w:line="225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25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  <w:tc>
          <w:tcPr>
            <w:tcW w:w="2084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2717" w:type="dxa"/>
          </w:tcPr>
          <w:p>
            <w:pPr>
              <w:pStyle w:val="TableParagraph"/>
              <w:spacing w:line="225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25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</w:tr>
      <w:tr>
        <w:trPr>
          <w:trHeight w:val="369" w:hRule="atLeast"/>
        </w:trPr>
        <w:tc>
          <w:tcPr>
            <w:tcW w:w="2017" w:type="dxa"/>
          </w:tcPr>
          <w:p>
            <w:pPr>
              <w:pStyle w:val="TableParagraph"/>
              <w:spacing w:line="225" w:lineRule="exact"/>
              <w:ind w:left="11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1738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1234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5"/>
                <w:sz w:val="20"/>
              </w:rPr>
              <w:t> Day</w:t>
            </w:r>
          </w:p>
        </w:tc>
        <w:tc>
          <w:tcPr>
            <w:tcW w:w="2079" w:type="dxa"/>
          </w:tcPr>
          <w:p>
            <w:pPr>
              <w:pStyle w:val="TableParagraph"/>
              <w:spacing w:line="225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26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  <w:tc>
          <w:tcPr>
            <w:tcW w:w="2357" w:type="dxa"/>
          </w:tcPr>
          <w:p>
            <w:pPr>
              <w:pStyle w:val="TableParagraph"/>
              <w:spacing w:line="225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26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  <w:tc>
          <w:tcPr>
            <w:tcW w:w="2084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2717" w:type="dxa"/>
          </w:tcPr>
          <w:p>
            <w:pPr>
              <w:pStyle w:val="TableParagraph"/>
              <w:spacing w:line="225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26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</w:tr>
      <w:tr>
        <w:trPr>
          <w:trHeight w:val="359" w:hRule="atLeast"/>
        </w:trPr>
        <w:tc>
          <w:tcPr>
            <w:tcW w:w="2017" w:type="dxa"/>
          </w:tcPr>
          <w:p>
            <w:pPr>
              <w:pStyle w:val="TableParagraph"/>
              <w:spacing w:line="225" w:lineRule="exact"/>
              <w:ind w:left="11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1738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1234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5"/>
                <w:sz w:val="20"/>
              </w:rPr>
              <w:t> Day</w:t>
            </w:r>
          </w:p>
        </w:tc>
        <w:tc>
          <w:tcPr>
            <w:tcW w:w="2079" w:type="dxa"/>
          </w:tcPr>
          <w:p>
            <w:pPr>
              <w:pStyle w:val="TableParagraph"/>
              <w:spacing w:line="225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27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  <w:tc>
          <w:tcPr>
            <w:tcW w:w="2357" w:type="dxa"/>
          </w:tcPr>
          <w:p>
            <w:pPr>
              <w:pStyle w:val="TableParagraph"/>
              <w:spacing w:line="225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27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  <w:tc>
          <w:tcPr>
            <w:tcW w:w="2084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2717" w:type="dxa"/>
          </w:tcPr>
          <w:p>
            <w:pPr>
              <w:pStyle w:val="TableParagraph"/>
              <w:spacing w:line="225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27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</w:tr>
      <w:tr>
        <w:trPr>
          <w:trHeight w:val="369" w:hRule="atLeast"/>
        </w:trPr>
        <w:tc>
          <w:tcPr>
            <w:tcW w:w="2017" w:type="dxa"/>
          </w:tcPr>
          <w:p>
            <w:pPr>
              <w:pStyle w:val="TableParagraph"/>
              <w:ind w:left="11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5</w:t>
            </w:r>
          </w:p>
        </w:tc>
        <w:tc>
          <w:tcPr>
            <w:tcW w:w="1738" w:type="dxa"/>
          </w:tcPr>
          <w:p>
            <w:pPr>
              <w:pStyle w:val="TableParagraph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1234" w:type="dxa"/>
          </w:tcPr>
          <w:p>
            <w:pPr>
              <w:pStyle w:val="TableParagraph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5"/>
                <w:sz w:val="20"/>
              </w:rPr>
              <w:t> Day</w:t>
            </w:r>
          </w:p>
        </w:tc>
        <w:tc>
          <w:tcPr>
            <w:tcW w:w="2079" w:type="dxa"/>
          </w:tcPr>
          <w:p>
            <w:pPr>
              <w:pStyle w:val="TableParagraph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28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  <w:tc>
          <w:tcPr>
            <w:tcW w:w="2357" w:type="dxa"/>
          </w:tcPr>
          <w:p>
            <w:pPr>
              <w:pStyle w:val="TableParagraph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28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  <w:tc>
          <w:tcPr>
            <w:tcW w:w="2084" w:type="dxa"/>
          </w:tcPr>
          <w:p>
            <w:pPr>
              <w:pStyle w:val="TableParagraph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2717" w:type="dxa"/>
          </w:tcPr>
          <w:p>
            <w:pPr>
              <w:pStyle w:val="TableParagraph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28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</w:tr>
    </w:tbl>
    <w:p>
      <w:pPr>
        <w:pStyle w:val="BodyText"/>
        <w:spacing w:before="182"/>
        <w:rPr>
          <w:rFonts w:ascii="Arial"/>
          <w:b/>
        </w:rPr>
      </w:pPr>
    </w:p>
    <w:p>
      <w:pPr>
        <w:spacing w:line="251" w:lineRule="exact" w:before="0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62A4D"/>
          <w:spacing w:val="-2"/>
          <w:sz w:val="22"/>
        </w:rPr>
        <w:t>Velocity:</w:t>
      </w:r>
    </w:p>
    <w:p>
      <w:pPr>
        <w:pStyle w:val="BodyText"/>
        <w:spacing w:before="0"/>
        <w:ind w:left="165"/>
      </w:pPr>
      <w:r>
        <w:rPr>
          <w:color w:val="162A4D"/>
        </w:rPr>
        <w:t>Imagine</w:t>
      </w:r>
      <w:r>
        <w:rPr>
          <w:color w:val="162A4D"/>
          <w:spacing w:val="-3"/>
        </w:rPr>
        <w:t> </w:t>
      </w:r>
      <w:r>
        <w:rPr>
          <w:color w:val="162A4D"/>
        </w:rPr>
        <w:t>we</w:t>
      </w:r>
      <w:r>
        <w:rPr>
          <w:color w:val="162A4D"/>
          <w:spacing w:val="-3"/>
        </w:rPr>
        <w:t> </w:t>
      </w:r>
      <w:r>
        <w:rPr>
          <w:color w:val="162A4D"/>
        </w:rPr>
        <w:t>have</w:t>
      </w:r>
      <w:r>
        <w:rPr>
          <w:color w:val="162A4D"/>
          <w:spacing w:val="-4"/>
        </w:rPr>
        <w:t> </w:t>
      </w:r>
      <w:r>
        <w:rPr>
          <w:color w:val="162A4D"/>
        </w:rPr>
        <w:t>a</w:t>
      </w:r>
      <w:r>
        <w:rPr>
          <w:color w:val="162A4D"/>
          <w:spacing w:val="-3"/>
        </w:rPr>
        <w:t> </w:t>
      </w:r>
      <w:r>
        <w:rPr>
          <w:color w:val="162A4D"/>
        </w:rPr>
        <w:t>10-day</w:t>
      </w:r>
      <w:r>
        <w:rPr>
          <w:color w:val="162A4D"/>
          <w:spacing w:val="-1"/>
        </w:rPr>
        <w:t> </w:t>
      </w:r>
      <w:r>
        <w:rPr>
          <w:color w:val="162A4D"/>
        </w:rPr>
        <w:t>sprint</w:t>
      </w:r>
      <w:r>
        <w:rPr>
          <w:color w:val="162A4D"/>
          <w:spacing w:val="-5"/>
        </w:rPr>
        <w:t> </w:t>
      </w:r>
      <w:r>
        <w:rPr>
          <w:color w:val="162A4D"/>
        </w:rPr>
        <w:t>duration,</w:t>
      </w:r>
      <w:r>
        <w:rPr>
          <w:color w:val="162A4D"/>
          <w:spacing w:val="-5"/>
        </w:rPr>
        <w:t> </w:t>
      </w:r>
      <w:r>
        <w:rPr>
          <w:color w:val="162A4D"/>
        </w:rPr>
        <w:t>and the</w:t>
      </w:r>
      <w:r>
        <w:rPr>
          <w:color w:val="162A4D"/>
          <w:spacing w:val="-9"/>
        </w:rPr>
        <w:t> </w:t>
      </w:r>
      <w:r>
        <w:rPr>
          <w:color w:val="162A4D"/>
        </w:rPr>
        <w:t>velocity</w:t>
      </w:r>
      <w:r>
        <w:rPr>
          <w:color w:val="162A4D"/>
          <w:spacing w:val="-5"/>
        </w:rPr>
        <w:t> </w:t>
      </w:r>
      <w:r>
        <w:rPr>
          <w:color w:val="162A4D"/>
        </w:rPr>
        <w:t>of the</w:t>
      </w:r>
      <w:r>
        <w:rPr>
          <w:color w:val="162A4D"/>
          <w:spacing w:val="-3"/>
        </w:rPr>
        <w:t> </w:t>
      </w:r>
      <w:r>
        <w:rPr>
          <w:color w:val="162A4D"/>
        </w:rPr>
        <w:t>team</w:t>
      </w:r>
      <w:r>
        <w:rPr>
          <w:color w:val="162A4D"/>
          <w:spacing w:val="-7"/>
        </w:rPr>
        <w:t> </w:t>
      </w:r>
      <w:r>
        <w:rPr>
          <w:color w:val="162A4D"/>
        </w:rPr>
        <w:t>is</w:t>
      </w:r>
      <w:r>
        <w:rPr>
          <w:color w:val="162A4D"/>
          <w:spacing w:val="-6"/>
        </w:rPr>
        <w:t> </w:t>
      </w:r>
      <w:r>
        <w:rPr>
          <w:color w:val="162A4D"/>
        </w:rPr>
        <w:t>20</w:t>
      </w:r>
      <w:r>
        <w:rPr>
          <w:color w:val="162A4D"/>
          <w:spacing w:val="-4"/>
        </w:rPr>
        <w:t> </w:t>
      </w:r>
      <w:r>
        <w:rPr>
          <w:color w:val="162A4D"/>
        </w:rPr>
        <w:t>(points</w:t>
      </w:r>
      <w:r>
        <w:rPr>
          <w:color w:val="162A4D"/>
          <w:spacing w:val="-5"/>
        </w:rPr>
        <w:t> </w:t>
      </w:r>
      <w:r>
        <w:rPr>
          <w:color w:val="162A4D"/>
        </w:rPr>
        <w:t>per</w:t>
      </w:r>
      <w:r>
        <w:rPr>
          <w:color w:val="162A4D"/>
          <w:spacing w:val="-2"/>
        </w:rPr>
        <w:t> </w:t>
      </w:r>
      <w:r>
        <w:rPr>
          <w:color w:val="162A4D"/>
        </w:rPr>
        <w:t>sprint).</w:t>
      </w:r>
      <w:r>
        <w:rPr>
          <w:color w:val="162A4D"/>
          <w:spacing w:val="-5"/>
        </w:rPr>
        <w:t> </w:t>
      </w:r>
      <w:r>
        <w:rPr>
          <w:color w:val="162A4D"/>
        </w:rPr>
        <w:t>Let’s</w:t>
      </w:r>
      <w:r>
        <w:rPr>
          <w:color w:val="162A4D"/>
          <w:spacing w:val="-4"/>
        </w:rPr>
        <w:t> </w:t>
      </w:r>
      <w:r>
        <w:rPr>
          <w:color w:val="162A4D"/>
        </w:rPr>
        <w:t>calculate</w:t>
      </w:r>
      <w:r>
        <w:rPr>
          <w:color w:val="162A4D"/>
          <w:spacing w:val="-3"/>
        </w:rPr>
        <w:t> </w:t>
      </w:r>
      <w:r>
        <w:rPr>
          <w:color w:val="162A4D"/>
        </w:rPr>
        <w:t>the</w:t>
      </w:r>
      <w:r>
        <w:rPr>
          <w:color w:val="162A4D"/>
          <w:spacing w:val="-4"/>
        </w:rPr>
        <w:t> </w:t>
      </w:r>
      <w:r>
        <w:rPr>
          <w:color w:val="162A4D"/>
        </w:rPr>
        <w:t>team’s average</w:t>
      </w:r>
      <w:r>
        <w:rPr>
          <w:color w:val="162A4D"/>
          <w:spacing w:val="-3"/>
        </w:rPr>
        <w:t> </w:t>
      </w:r>
      <w:r>
        <w:rPr>
          <w:color w:val="162A4D"/>
        </w:rPr>
        <w:t>velocity</w:t>
      </w:r>
      <w:r>
        <w:rPr>
          <w:color w:val="162A4D"/>
          <w:spacing w:val="-1"/>
        </w:rPr>
        <w:t> </w:t>
      </w:r>
      <w:r>
        <w:rPr>
          <w:color w:val="162A4D"/>
        </w:rPr>
        <w:t>(AV)</w:t>
      </w:r>
      <w:r>
        <w:rPr>
          <w:color w:val="162A4D"/>
          <w:spacing w:val="-6"/>
        </w:rPr>
        <w:t> </w:t>
      </w:r>
      <w:r>
        <w:rPr>
          <w:color w:val="162A4D"/>
        </w:rPr>
        <w:t>per iteration unit (story points per day)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3853815</wp:posOffset>
            </wp:positionH>
            <wp:positionV relativeFrom="paragraph">
              <wp:posOffset>137398</wp:posOffset>
            </wp:positionV>
            <wp:extent cx="3175313" cy="45872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313" cy="458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40" w:h="11910" w:orient="landscape"/>
      <w:pgMar w:top="1340" w:bottom="28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454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Template.docx</dc:title>
  <dcterms:created xsi:type="dcterms:W3CDTF">2026-02-20T07:59:21Z</dcterms:created>
  <dcterms:modified xsi:type="dcterms:W3CDTF">2026-02-20T07:59:21Z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