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right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6"/>
          <w:szCs w:val="16"/>
        </w:rPr>
        <w:t xml:space="preserve">[별지 제2호서식]</w:t>
      </w:r>
    </w:p>
    <w:p>
      <w:pPr>
        <w:spacing w:after="260" w:before="120"/>
        <w:jc w:val="center"/>
      </w:pPr>
      <w:r>
        <w:rPr>
          <w:rFonts w:ascii="맑은 고딕" w:cs="맑은 고딕" w:eastAsia="맑은 고딕" w:hAnsi="맑은 고딕"/>
          <w:b/>
          <w:bCs/>
          <w:spacing w:val="80"/>
          <w:sz w:val="34"/>
          <w:szCs w:val="34"/>
        </w:rPr>
        <w:t xml:space="preserve">보조사업 정산보고서</w:t>
      </w:r>
    </w:p>
    <w:p>
      <w:pPr>
        <w:shd w:fill="FFF2CC" w:color="auto" w:val="clear"/>
        <w:spacing w:after="160"/>
      </w:pPr>
      <w:r>
        <w:rPr>
          <w:rFonts w:ascii="맑은 고딕" w:cs="맑은 고딕" w:eastAsia="맑은 고딕" w:hAnsi="맑은 고딕"/>
          <w:b/>
          <w:bCs/>
          <w:color w:val="C00000"/>
          <w:sz w:val="16"/>
          <w:szCs w:val="16"/>
        </w:rPr>
        <w:t xml:space="preserve">※ [초안] 기준정보 미확정: 총사업비 / 재원 미구분 2,364건 — 보조금으로 잠정 분류됨 — 확정 후 재생성 필요</w:t>
      </w:r>
    </w:p>
    <w:p>
      <w:pPr>
        <w:spacing w:after="120" w:before="28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Ⅰ. 일반현황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3277"/>
        <w:gridCol w:w="1542"/>
        <w:gridCol w:w="3278"/>
      </w:tblGrid>
      <w:tr>
        <w:tc>
          <w:tcPr>
            <w:tcW w:type="dxa" w:w="1542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보조사업자</w:t>
            </w:r>
          </w:p>
        </w:tc>
        <w:tc>
          <w:tcPr>
            <w:tcW w:type="dxa" w:w="327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㈜제일엔지니어링종합건축사사무소</w:t>
            </w:r>
          </w:p>
        </w:tc>
        <w:tc>
          <w:tcPr>
            <w:tcW w:type="dxa" w:w="1542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대표자</w:t>
            </w:r>
          </w:p>
        </w:tc>
        <w:tc>
          <w:tcPr>
            <w:tcW w:type="dxa" w:w="327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상무 이성호  (인)</w:t>
            </w:r>
          </w:p>
        </w:tc>
      </w:tr>
      <w:tr>
        <w:tc>
          <w:tcPr>
            <w:tcW w:type="dxa" w:w="1542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사 업 명</w:t>
            </w:r>
          </w:p>
        </w:tc>
        <w:tc>
          <w:tcPr>
            <w:tcW w:type="dxa" w:w="327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'23년 강소형 아산시 스마트시티 조성사업</w:t>
            </w:r>
          </w:p>
        </w:tc>
      </w:tr>
      <w:tr>
        <w:tc>
          <w:tcPr>
            <w:tcW w:type="dxa" w:w="1542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사업기간</w:t>
            </w:r>
          </w:p>
        </w:tc>
        <w:tc>
          <w:tcPr>
            <w:tcW w:type="dxa" w:w="327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2023. 12. 11. ~ 2026. 12. 31.</w:t>
            </w:r>
          </w:p>
        </w:tc>
      </w:tr>
      <w:tr>
        <w:tc>
          <w:tcPr>
            <w:tcW w:type="dxa" w:w="1542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제 출 일</w:t>
            </w:r>
          </w:p>
        </w:tc>
        <w:tc>
          <w:tcPr>
            <w:tcW w:type="dxa" w:w="327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2026. 09. 06.</w:t>
            </w:r>
          </w:p>
        </w:tc>
      </w:tr>
    </w:tbl>
    <w:p>
      <w:pPr>
        <w:spacing w:after="120" w:before="28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Ⅱ. 보조사업비 정산</w:t>
      </w:r>
    </w:p>
    <w:p>
      <w:pPr>
        <w:spacing w:after="40" w:before="40" w:line="300"/>
        <w:jc w:val="righ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6"/>
          <w:szCs w:val="16"/>
        </w:rPr>
        <w:t xml:space="preserve">(단위: 천원)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2121"/>
        <w:gridCol w:w="2121"/>
        <w:gridCol w:w="1735"/>
        <w:gridCol w:w="2120"/>
      </w:tblGrid>
      <w:tr>
        <w:trPr>
          <w:tblHeader/>
        </w:trPr>
        <w:tc>
          <w:tcPr>
            <w:tcW w:type="dxa" w:w="1542"/>
            <w:shd w:fill="D9E2F3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구　분</w:t>
            </w:r>
          </w:p>
        </w:tc>
        <w:tc>
          <w:tcPr>
            <w:tcW w:type="dxa" w:w="2121"/>
            <w:shd w:fill="D9E2F3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보조금(국비)</w:t>
            </w:r>
          </w:p>
        </w:tc>
        <w:tc>
          <w:tcPr>
            <w:tcW w:type="dxa" w:w="2121"/>
            <w:shd w:fill="D9E2F3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지방자치단체</w:t>
            </w:r>
          </w:p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부담금</w:t>
            </w:r>
          </w:p>
        </w:tc>
        <w:tc>
          <w:tcPr>
            <w:tcW w:type="dxa" w:w="1735"/>
            <w:shd w:fill="D9E2F3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자기부담금</w:t>
            </w:r>
          </w:p>
        </w:tc>
        <w:tc>
          <w:tcPr>
            <w:tcW w:type="dxa" w:w="2120"/>
            <w:shd w:fill="D9E2F3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계</w:t>
            </w:r>
          </w:p>
        </w:tc>
      </w:tr>
      <w:tr>
        <w:tc>
          <w:tcPr>
            <w:tcW w:type="dxa" w:w="154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교부·확정액</w:t>
            </w:r>
          </w:p>
        </w:tc>
        <w:tc>
          <w:tcPr>
            <w:tcW w:type="dxa" w:w="2121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12,000,000</w:t>
            </w:r>
          </w:p>
        </w:tc>
        <w:tc>
          <w:tcPr>
            <w:tcW w:type="dxa" w:w="2121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12,000,000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2120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24,000,000</w:t>
            </w:r>
          </w:p>
        </w:tc>
      </w:tr>
      <w:tr>
        <w:tc>
          <w:tcPr>
            <w:tcW w:type="dxa" w:w="154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사용액(집행)</w:t>
            </w:r>
          </w:p>
        </w:tc>
        <w:tc>
          <w:tcPr>
            <w:tcW w:type="dxa" w:w="2121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10,956,798</w:t>
            </w:r>
          </w:p>
        </w:tc>
        <w:tc>
          <w:tcPr>
            <w:tcW w:type="dxa" w:w="2121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2120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10,956,798</w:t>
            </w:r>
          </w:p>
        </w:tc>
      </w:tr>
      <w:tr>
        <w:tc>
          <w:tcPr>
            <w:tcW w:type="dxa" w:w="154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집행잔액</w:t>
            </w:r>
          </w:p>
        </w:tc>
        <w:tc>
          <w:tcPr>
            <w:tcW w:type="dxa" w:w="2121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1,043,202</w:t>
            </w:r>
          </w:p>
        </w:tc>
        <w:tc>
          <w:tcPr>
            <w:tcW w:type="dxa" w:w="2121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12,000,000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2120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13,043,202</w:t>
            </w:r>
          </w:p>
        </w:tc>
      </w:tr>
      <w:tr>
        <w:tc>
          <w:tcPr>
            <w:tcW w:type="dxa" w:w="1542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이　자</w:t>
            </w:r>
          </w:p>
        </w:tc>
        <w:tc>
          <w:tcPr>
            <w:tcW w:type="dxa" w:w="2121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121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735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120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42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반납액</w:t>
            </w:r>
          </w:p>
        </w:tc>
        <w:tc>
          <w:tcPr>
            <w:tcW w:type="dxa" w:w="2121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121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735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120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6"/>
          <w:szCs w:val="16"/>
        </w:rPr>
        <w:t xml:space="preserve">※ 반납액 = 집행잔액 + 발생이자 (통합관리지침 §26)</w:t>
      </w:r>
    </w:p>
    <w:p>
      <w:pPr>
        <w:spacing w:after="120" w:before="28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Ⅲ. 정산 결과 요약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3277"/>
        <w:gridCol w:w="1542"/>
        <w:gridCol w:w="3278"/>
      </w:tblGrid>
      <w:tr>
        <w:tc>
          <w:tcPr>
            <w:tcW w:type="dxa" w:w="1542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총사업비</w:t>
            </w:r>
          </w:p>
        </w:tc>
        <w:tc>
          <w:tcPr>
            <w:tcW w:type="dxa" w:w="327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24,000,000,000원</w:t>
            </w:r>
          </w:p>
        </w:tc>
        <w:tc>
          <w:tcPr>
            <w:tcW w:type="dxa" w:w="1542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집행액</w:t>
            </w:r>
          </w:p>
        </w:tc>
        <w:tc>
          <w:tcPr>
            <w:tcW w:type="dxa" w:w="327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10,956,798,035원</w:t>
            </w:r>
          </w:p>
        </w:tc>
      </w:tr>
      <w:tr>
        <w:tc>
          <w:tcPr>
            <w:tcW w:type="dxa" w:w="1542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집행잔액</w:t>
            </w:r>
          </w:p>
        </w:tc>
        <w:tc>
          <w:tcPr>
            <w:tcW w:type="dxa" w:w="327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13,043,201,965원</w:t>
            </w:r>
          </w:p>
        </w:tc>
        <w:tc>
          <w:tcPr>
            <w:tcW w:type="dxa" w:w="1542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집행률</w:t>
            </w:r>
          </w:p>
        </w:tc>
        <w:tc>
          <w:tcPr>
            <w:tcW w:type="dxa" w:w="327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45.7%</w:t>
            </w:r>
          </w:p>
        </w:tc>
      </w:tr>
      <w:tr>
        <w:tc>
          <w:tcPr>
            <w:tcW w:type="dxa" w:w="1542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증빙 건수</w:t>
            </w:r>
          </w:p>
        </w:tc>
        <w:tc>
          <w:tcPr>
            <w:tcW w:type="dxa" w:w="327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2,364건</w:t>
            </w:r>
          </w:p>
        </w:tc>
        <w:tc>
          <w:tcPr>
            <w:tcW w:type="dxa" w:w="1542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정산 기준일</w:t>
            </w:r>
          </w:p>
        </w:tc>
        <w:tc>
          <w:tcPr>
            <w:tcW w:type="dxa" w:w="327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2026. 09. 06.</w:t>
            </w:r>
          </w:p>
        </w:tc>
      </w:tr>
    </w:tbl>
    <w:p>
      <w:pPr>
        <w:spacing w:after="120" w:before="28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Ⅳ. 첨부서류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7518"/>
        <w:gridCol w:w="1350"/>
      </w:tblGrid>
      <w:tr>
        <w:trPr>
          <w:tblHeader/>
        </w:trPr>
        <w:tc>
          <w:tcPr>
            <w:tcW w:type="dxa" w:w="771"/>
            <w:shd w:fill="D9E2F3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7518"/>
            <w:shd w:fill="D9E2F3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첨　부　서　류</w:t>
            </w:r>
          </w:p>
        </w:tc>
        <w:tc>
          <w:tcPr>
            <w:tcW w:type="dxa" w:w="1350"/>
            <w:shd w:fill="D9E2F3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해당</w:t>
            </w:r>
          </w:p>
        </w:tc>
      </w:tr>
      <w:tr>
        <w:tc>
          <w:tcPr>
            <w:tcW w:type="dxa" w:w="771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751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별지 제3호서식 — 보조비목·보조세목별 총괄명세서</w:t>
            </w:r>
          </w:p>
        </w:tc>
        <w:tc>
          <w:tcPr>
            <w:tcW w:type="dxa" w:w="1350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○</w:t>
            </w:r>
          </w:p>
        </w:tc>
      </w:tr>
      <w:tr>
        <w:tc>
          <w:tcPr>
            <w:tcW w:type="dxa" w:w="771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751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별지 제4호서식 — 일자별 집행명세서</w:t>
            </w:r>
          </w:p>
        </w:tc>
        <w:tc>
          <w:tcPr>
            <w:tcW w:type="dxa" w:w="1350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○</w:t>
            </w:r>
          </w:p>
        </w:tc>
      </w:tr>
      <w:tr>
        <w:tc>
          <w:tcPr>
            <w:tcW w:type="dxa" w:w="771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751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 전용계좌 거래내역</w:t>
            </w:r>
          </w:p>
        </w:tc>
        <w:tc>
          <w:tcPr>
            <w:tcW w:type="dxa" w:w="1350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771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751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정산보고서 검증보고서 (교부액 1억원 이상)</w:t>
            </w:r>
          </w:p>
        </w:tc>
        <w:tc>
          <w:tcPr>
            <w:tcW w:type="dxa" w:w="1350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771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751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집행잔액·이자 반납 영수증</w:t>
            </w:r>
          </w:p>
        </w:tc>
        <w:tc>
          <w:tcPr>
            <w:tcW w:type="dxa" w:w="1350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□</w:t>
            </w:r>
          </w:p>
        </w:tc>
      </w:tr>
    </w:tbl>
    <w:p>
      <w:pPr>
        <w:spacing w:after="40" w:before="40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위와 같이 보조사업비를 정산하여 보고합니다.</w:t>
      </w:r>
    </w:p>
    <w:p>
      <w:pPr>
        <w:spacing w:after="240" w:before="20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2026. 09. 06.</w:t>
      </w:r>
    </w:p>
    <w:p>
      <w:pPr>
        <w:spacing w:after="40" w:before="40" w:line="300"/>
        <w:jc w:val="center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보조사업자 : ㈜제일엔지니어링종합건축사사무소</w:t>
      </w:r>
    </w:p>
    <w:p>
      <w:pPr>
        <w:spacing w:after="300" w:before="40" w:line="300"/>
        <w:jc w:val="center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상무  이 성 호  (인)</w:t>
      </w:r>
    </w:p>
    <w:p>
      <w:pPr>
        <w:spacing w:after="40" w:before="40" w:line="300"/>
        <w:jc w:val="center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국토교통부장관 귀하</w:t>
      </w:r>
    </w:p>
    <w:sectPr>
      <w:footerReference w:type="default" r:id="rId7"/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2026-09-06T23:58:20.475Z</dcterms:created>
  <dcterms:modified xsi:type="dcterms:W3CDTF">2026-09-06T23:58:20.475Z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