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128,656,328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186,743,672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15,905,810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6,476,000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50,465,455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7,290,912,403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608,586,466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4,770,850,000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45.7%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제출완료, 검토중, 보완필요] 증빙 2364건의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271,127,250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소급, 참여인력 인건비(정규직) — 23.12~4월분 퇴직금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60,011,138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정규급여, 참여인력 인건비(정규직) — 2603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14,654,323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계약급여, 참여인력 인건비(계약직) — 2603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2,074,456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인쇄, 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1,127,260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2,359,726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48,434,356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3,080,030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1,257,539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10,852,115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관리비-전기, 이노베이션센터 구축 관리비 — 이노베이션센터 관리비-수도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1,322,838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1,139,409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9,335,075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전, 이노베이션센터 구축 관리비 — 이노베이션센터 관리비 2511~2605 수, 이노베이션센터 구축 관리비 — 이노베이션센터 관리비 2511~2605 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488,909,063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16,259,415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선금, 스마트 공공 WIFI — 유무선 네트워크 구축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708,750,000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297,820,000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3,825,000,000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선금, 디지털 노마드접수/운영 및 거래관리 — 선금, AI통합관제 및 운영 플랫폼 / 인프라 — 선금, 디지털OASIS 정보관리 시스템 — 선금, 데이터기반 AI 융복합 서비스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414,150,000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선금, 메타버스 플랫폼 — 메타버스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인건비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964"/>
        <w:gridCol w:w="1060"/>
        <w:gridCol w:w="771"/>
        <w:gridCol w:w="1253"/>
        <w:gridCol w:w="2795"/>
        <w:gridCol w:w="1158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964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</w:t>
            </w:r>
          </w:p>
        </w:tc>
        <w:tc>
          <w:tcPr>
            <w:tcW w:type="dxa" w:w="771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79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269,879,881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1,247,369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퇴직금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퇴직금_정규직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퇴직금_계약직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27,338,138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2603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4,827,323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2603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64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279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2-1) 운영비(일반용역비)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미립회계법인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128-86-28896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사용료_회계정산 — 회계정산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90,554,155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2-3)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2-4)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케이티텔레캅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2-6)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10,515,029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337,086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8,555,050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234,570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연구개발비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6)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서울지방조달청(브라운앤컴퍼니)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5,293,050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서울지방조달청(젠프로)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서울지방조달청(엠에스하이테크)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두구루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알서포트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현대아이티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73,137,500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134,387,500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14,627,500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26,877,500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354,375,000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212,625,000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141,750,000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변경부지_용도변경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진우에이티에스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148,910,000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지미디어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81,900,000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새움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남전엔지니어링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7)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8) 무형자산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273,214,000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409,820,000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464,464,000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546,432,000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245,892,000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278,678,000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327,860,000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131,142,000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109,285,000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185,785,000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87,428,000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데이터스피라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셔블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메타버스 플랫폼 — 메타버스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2026-09-04T04:19:57.531Z</dcterms:created>
  <dcterms:modified xsi:type="dcterms:W3CDTF">2026-09-04T04:19:57.531Z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