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734F" w14:textId="77777777" w:rsidR="00273490" w:rsidRPr="001701B8" w:rsidRDefault="007017A3">
      <w:pPr>
        <w:spacing w:before="160" w:after="80" w:line="240" w:lineRule="auto"/>
        <w:jc w:val="center"/>
      </w:pPr>
      <w:r w:rsidRPr="001701B8">
        <w:rPr>
          <w:b/>
          <w:color w:val="2E75B6"/>
          <w:sz w:val="17"/>
        </w:rPr>
        <w:t>LABORATÓRIO DE DESENVOLVIMENTO DE SOFTWARE</w:t>
      </w:r>
    </w:p>
    <w:p w14:paraId="7A25974E" w14:textId="77777777" w:rsidR="00273490" w:rsidRPr="001701B8" w:rsidRDefault="007017A3">
      <w:pPr>
        <w:spacing w:after="200"/>
        <w:jc w:val="center"/>
      </w:pPr>
      <w:r w:rsidRPr="001701B8">
        <w:t>DECLARAÇÃO DE ÂMBITO</w:t>
      </w:r>
    </w:p>
    <w:p w14:paraId="0F2A83F9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188"/>
      </w:tblGrid>
      <w:tr w:rsidR="00273490" w:rsidRPr="001701B8" w14:paraId="6934F4B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AC04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4F702" w14:textId="3E0FBC75" w:rsidR="00273490" w:rsidRPr="001701B8" w:rsidRDefault="007017A3">
            <w:pPr>
              <w:spacing w:after="0" w:line="240" w:lineRule="auto"/>
            </w:pPr>
            <w:r w:rsidRPr="001701B8">
              <w:rPr>
                <w:sz w:val="19"/>
              </w:rPr>
              <w:t xml:space="preserve">Grupo </w:t>
            </w:r>
            <w:r w:rsidR="00C7394A" w:rsidRPr="001701B8">
              <w:rPr>
                <w:sz w:val="19"/>
              </w:rPr>
              <w:t>a def</w:t>
            </w:r>
            <w:r w:rsidR="002A29E7" w:rsidRPr="001701B8">
              <w:rPr>
                <w:sz w:val="19"/>
              </w:rPr>
              <w:t>i</w:t>
            </w:r>
            <w:r w:rsidR="00A564DD" w:rsidRPr="001701B8">
              <w:rPr>
                <w:sz w:val="19"/>
              </w:rPr>
              <w:t>nir</w:t>
            </w:r>
          </w:p>
        </w:tc>
      </w:tr>
      <w:tr w:rsidR="00273490" w:rsidRPr="001701B8" w14:paraId="2588893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2851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D789A" w14:textId="2E31EFCA" w:rsidR="00273490" w:rsidRPr="001701B8" w:rsidRDefault="00F178B1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C52592" w:rsidRPr="001701B8">
              <w:rPr>
                <w:sz w:val="19"/>
              </w:rPr>
              <w:t>est</w:t>
            </w:r>
            <w:r w:rsidR="00AF099C" w:rsidRPr="001701B8">
              <w:rPr>
                <w:sz w:val="19"/>
              </w:rPr>
              <w:t>ã</w:t>
            </w:r>
            <w:r w:rsidR="007F4156" w:rsidRPr="001701B8">
              <w:rPr>
                <w:sz w:val="19"/>
              </w:rPr>
              <w:t xml:space="preserve">o </w:t>
            </w:r>
            <w:r w:rsidR="00C3436D" w:rsidRPr="001701B8">
              <w:rPr>
                <w:sz w:val="19"/>
              </w:rPr>
              <w:t xml:space="preserve">de </w:t>
            </w:r>
            <w:r w:rsidR="00B35990" w:rsidRPr="001701B8">
              <w:rPr>
                <w:sz w:val="19"/>
              </w:rPr>
              <w:t>Clínica</w:t>
            </w:r>
            <w:r w:rsidR="006C264F" w:rsidRPr="001701B8">
              <w:rPr>
                <w:sz w:val="19"/>
              </w:rPr>
              <w:t xml:space="preserve"> </w:t>
            </w:r>
            <w:r w:rsidR="0017777F" w:rsidRPr="001701B8">
              <w:rPr>
                <w:sz w:val="19"/>
              </w:rPr>
              <w:t>Veterinária</w:t>
            </w:r>
          </w:p>
        </w:tc>
      </w:tr>
      <w:tr w:rsidR="00273490" w:rsidRPr="001701B8" w14:paraId="02BE49D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7BBF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Proposta de Sistema de referência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903AA" w14:textId="7A130831" w:rsidR="00273490" w:rsidRPr="00C21047" w:rsidRDefault="00E96A56">
            <w:pPr>
              <w:spacing w:after="0" w:line="240" w:lineRule="auto"/>
            </w:pPr>
            <w:r w:rsidRPr="00E96A56">
              <w:rPr>
                <w:sz w:val="19"/>
              </w:rPr>
              <w:t>m1-proposta-sistema-v01.pdf</w:t>
            </w:r>
          </w:p>
        </w:tc>
      </w:tr>
    </w:tbl>
    <w:p w14:paraId="592430C5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2. Matriz do âmbito funcional</w:t>
      </w:r>
    </w:p>
    <w:p w14:paraId="686447A2" w14:textId="77777777" w:rsidR="00273490" w:rsidRPr="001701B8" w:rsidRDefault="00273490">
      <w:pPr>
        <w:spacing w:after="20"/>
      </w:pPr>
    </w:p>
    <w:tbl>
      <w:tblPr>
        <w:tblW w:w="1513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040"/>
        <w:gridCol w:w="2607"/>
        <w:gridCol w:w="2437"/>
        <w:gridCol w:w="2437"/>
        <w:gridCol w:w="4875"/>
      </w:tblGrid>
      <w:tr w:rsidR="00273490" w:rsidRPr="001701B8" w14:paraId="0C77B8C8" w14:textId="77777777" w:rsidTr="00A50CFB"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A1D10B4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0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816B715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260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A7A9DD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Âmbito no backend</w:t>
            </w:r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D05E24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Âmbito no frontend-web</w:t>
            </w:r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5C7695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Âmbito no frontend-mobile</w:t>
            </w:r>
          </w:p>
        </w:tc>
        <w:tc>
          <w:tcPr>
            <w:tcW w:w="4875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E21A9B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Elementos fora do âmbito e justificação</w:t>
            </w:r>
          </w:p>
        </w:tc>
      </w:tr>
      <w:tr w:rsidR="00273490" w:rsidRPr="001701B8" w14:paraId="4A7F010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F87D1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F001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2E3AA2E" w14:textId="25D7F9E1" w:rsidR="00273490" w:rsidRPr="00C21047" w:rsidRDefault="00295C83" w:rsidP="00994F71">
            <w:pPr>
              <w:spacing w:after="0" w:line="240" w:lineRule="auto"/>
              <w:jc w:val="center"/>
            </w:pPr>
            <w:r>
              <w:rPr>
                <w:sz w:val="16"/>
              </w:rPr>
              <w:t>Autenticação e Controlos de Acesso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0483D9" w14:textId="48E4A946" w:rsidR="00273490" w:rsidRPr="001701B8" w:rsidRDefault="00F216B7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Gestão de perfis (Administrador/Receção, Veterinário, Cliente), operações de login/logout, e geração de tokens de acesso. </w:t>
            </w:r>
            <w:r w:rsidRPr="001701B8">
              <w:rPr>
                <w:sz w:val="16"/>
              </w:rPr>
              <w:t>Bloqueio e gestão do estado das contas.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F42ED34" w14:textId="0FB66005" w:rsidR="00273490" w:rsidRPr="00C21047" w:rsidRDefault="007017A3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Início e fim de sessão</w:t>
            </w:r>
            <w:r w:rsidR="00F51734" w:rsidRPr="00C21047">
              <w:rPr>
                <w:sz w:val="16"/>
              </w:rPr>
              <w:t>. Área</w:t>
            </w:r>
            <w:r w:rsidRPr="00C21047">
              <w:rPr>
                <w:sz w:val="16"/>
              </w:rPr>
              <w:t xml:space="preserve"> reservada </w:t>
            </w:r>
            <w:r w:rsidR="00F51734" w:rsidRPr="00C21047">
              <w:rPr>
                <w:sz w:val="16"/>
              </w:rPr>
              <w:t>ao</w:t>
            </w:r>
            <w:r w:rsidRPr="00C21047">
              <w:rPr>
                <w:sz w:val="16"/>
              </w:rPr>
              <w:t xml:space="preserve"> Administrador</w:t>
            </w:r>
            <w:r w:rsidR="00F51734" w:rsidRPr="00C21047">
              <w:rPr>
                <w:sz w:val="16"/>
              </w:rPr>
              <w:t xml:space="preserve">/Receção para </w:t>
            </w:r>
            <w:r w:rsidRPr="00C21047">
              <w:rPr>
                <w:sz w:val="16"/>
              </w:rPr>
              <w:t>criar contas</w:t>
            </w:r>
            <w:r w:rsidR="00F51734" w:rsidRPr="00C21047">
              <w:rPr>
                <w:sz w:val="16"/>
              </w:rPr>
              <w:t xml:space="preserve"> de clientes e de funcionários</w:t>
            </w:r>
            <w:r w:rsidRPr="00C21047">
              <w:rPr>
                <w:sz w:val="16"/>
              </w:rPr>
              <w:t xml:space="preserve">, atribuir perfis e </w:t>
            </w:r>
            <w:r w:rsidR="00F51734" w:rsidRPr="00C21047">
              <w:rPr>
                <w:sz w:val="16"/>
              </w:rPr>
              <w:t>editar dados</w:t>
            </w:r>
            <w:r w:rsidRPr="00C21047">
              <w:rPr>
                <w:sz w:val="16"/>
              </w:rPr>
              <w:t>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92C7C5" w14:textId="052F4977" w:rsidR="00273490" w:rsidRPr="00C21047" w:rsidRDefault="00855BEA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Início e fim de sessão exclusivo para utilizadores com perfil "Cliente", permitindo apenas a consulta e edição básica do próprio perfil (contactos).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B06AF46" w14:textId="0D3B915E" w:rsidR="00273490" w:rsidRPr="00C21047" w:rsidRDefault="001E2E44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A aplicação mobile será focada apenas no cliente final (dono do animal), pelo que não terá funcionalidades de administração ou acesso para veterinários. Fica excluída a integração com fornecedores de identidade externos (Google, Facebook) e autenticação multifator.</w:t>
            </w:r>
          </w:p>
        </w:tc>
      </w:tr>
      <w:tr w:rsidR="00273490" w:rsidRPr="001701B8" w14:paraId="6DD6C8D7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558038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F002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C8B0CAF" w14:textId="108A3C8C" w:rsidR="00273490" w:rsidRPr="00C21047" w:rsidRDefault="00F91AE7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Gestão de pacientes (Fichas dos animais)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D725E7B" w14:textId="61EF8025" w:rsidR="00273490" w:rsidRPr="00C21047" w:rsidRDefault="00715D3A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Operações de registo e atualização de dados dos animais (espécie, raça, idade, peso, histórico) e associação inequívoca ao respetivo dono (Cliente).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9F6468" w14:textId="45F388DE" w:rsidR="00273490" w:rsidRPr="00C21047" w:rsidRDefault="00D27A1E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para os Veterinários e Receção criarem, consultarem e editarem as fichas completas dos animais e pesquisarem por dono.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8DBCDCF" w14:textId="751F1272" w:rsidR="00273490" w:rsidRPr="00C21047" w:rsidRDefault="006B07B2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Visualização do perfil dos animais associados à conta do Cliente autenticado (consulta de dados básicos).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736AD9" w14:textId="62DA0822" w:rsidR="00273490" w:rsidRPr="00C21047" w:rsidRDefault="00163538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Os clientes não podem criar as fichas dos seus animais na aplicação mobile; o registo inicial é feito presencialmente na clínica. Fica excluída a integração com o SIAC (Sistema de Informação de Animais de Companhia) ou base de dados nacional de microchips.</w:t>
            </w:r>
          </w:p>
        </w:tc>
      </w:tr>
      <w:tr w:rsidR="00273490" w:rsidRPr="001701B8" w14:paraId="3EB34BD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3E3E148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F003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4666B1" w14:textId="747806C0" w:rsidR="00273490" w:rsidRPr="001701B8" w:rsidRDefault="0064729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Agendamento de consultas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DE5E7A" w14:textId="3A68AFF2" w:rsidR="00273490" w:rsidRPr="00C21047" w:rsidRDefault="00FC0D58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Controlo da agenda da clínica, gestão de horários de funcionamento, disponibilidade dos veterinários e registo do estado das marcações (pendente, confirmada, cancelada).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0DB67C8" w14:textId="2937B4F5" w:rsidR="00273490" w:rsidRPr="00C21047" w:rsidRDefault="00146BE4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Calendário interativo para a Receção marcar, alterar, cancelar consultas e atribuir as mesmas a um Veterinário específico.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292811" w14:textId="13AC18CB" w:rsidR="00273490" w:rsidRPr="00C21047" w:rsidRDefault="008239BB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Visualização das consultas futuras e histórico de consultas passadas. Interface para o Cliente solicitar a marcação de uma nova consulta.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1F2E7CB" w14:textId="381817EA" w:rsidR="00273490" w:rsidRPr="00C21047" w:rsidRDefault="0059473E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Fica fora do âmbito a sincronização com calendários externos (ex: Google Calendar ou Outlook). Não será implementado o envio de notificações automáticas por SMS ou e-mail para lembretes de consultas.</w:t>
            </w:r>
          </w:p>
        </w:tc>
      </w:tr>
      <w:tr w:rsidR="00273490" w:rsidRPr="001701B8" w14:paraId="5C8C2B3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720D1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F004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6D00D9" w14:textId="66FF8D74" w:rsidR="00273490" w:rsidRPr="001701B8" w:rsidRDefault="00F073A2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 xml:space="preserve">Registo </w:t>
            </w:r>
            <w:r w:rsidR="001A5459" w:rsidRPr="001701B8">
              <w:rPr>
                <w:sz w:val="16"/>
              </w:rPr>
              <w:t>clínico</w:t>
            </w:r>
            <w:r w:rsidR="00B4760A" w:rsidRPr="001701B8">
              <w:rPr>
                <w:sz w:val="16"/>
              </w:rPr>
              <w:t xml:space="preserve"> e tratamentos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1C66869" w14:textId="76C9C20A" w:rsidR="00273490" w:rsidRPr="00C21047" w:rsidRDefault="001A5459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Registo de notas clínicas, diagnósticos, tratamentos aplicados e prescrição de medicamentos, sempre associados a uma consulta e a um paciente específico.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A06D58" w14:textId="645E14D6" w:rsidR="00273490" w:rsidRPr="00C21047" w:rsidRDefault="00D07C0B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exclusiva para o Veterinário registar as notas da consulta, adicionar diagnósticos e prescrever tratamentos na ficha do animal.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C8FA3B4" w14:textId="6FF90C53" w:rsidR="00273490" w:rsidRPr="00C21047" w:rsidRDefault="00273490" w:rsidP="00994F71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D882F52" w14:textId="374FC7E4" w:rsidR="00273490" w:rsidRPr="00C21047" w:rsidRDefault="000F37E9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O registo clínico não será disponibilizado na aplicação mobile, uma vez que esta é destinada apenas aos clientes. Fica excluída a geração automática de receitas em formato PDF para impressão ou envio por e-mail, bem como o controlo de stock de medicamentos da clínica.</w:t>
            </w:r>
          </w:p>
        </w:tc>
      </w:tr>
      <w:tr w:rsidR="00273490" w:rsidRPr="001701B8" w14:paraId="3E7DAB4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63A3D2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F005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1906EE7" w14:textId="778A08EA" w:rsidR="00273490" w:rsidRPr="001701B8" w:rsidRDefault="00BC5206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Faturação e pagamentos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FB75EC" w14:textId="47FCF6C6" w:rsidR="00273490" w:rsidRPr="00C21047" w:rsidRDefault="00D561A7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Registo de custos associados às consultas e tratamentos, associação ao cliente e atualização do estado de pagamento (pago/pendente).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5E7CF0D" w14:textId="3C51801B" w:rsidR="00273490" w:rsidRPr="00C21047" w:rsidRDefault="0093199E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Tabela para a Receção consultar valores em dívida, registar manualmente os pagamentos efetuados ao balcão e fechar as contas.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FF0A48" w14:textId="1DAC6F2A" w:rsidR="00273490" w:rsidRPr="00C21047" w:rsidRDefault="00273490" w:rsidP="00994F71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B3A167E" w14:textId="1B9D0665" w:rsidR="00273490" w:rsidRPr="00C21047" w:rsidRDefault="00ED211F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A funcionalidade de pagamentos e faturação não existirá na aplicação mobile. O grupo optou por não integrar métodos de pagamento eletrónico (como MBWay, Referências Multibanco). Fica também excluída a certificação de software e a comunicação direta com a Autoridade Tributária (AT) para emissão de faturas legais.</w:t>
            </w:r>
          </w:p>
        </w:tc>
      </w:tr>
      <w:tr w:rsidR="00273490" w:rsidRPr="001701B8" w14:paraId="49E3EBEA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6218668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F006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2E3106" w14:textId="5299DF05" w:rsidR="00273490" w:rsidRPr="00C21047" w:rsidRDefault="00774153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Boletim de Vacinas e Desparasitações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A1BAD17" w14:textId="187202E9" w:rsidR="00273490" w:rsidRPr="00C21047" w:rsidRDefault="00FE7341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Registo do histórico de vacinas e desparasitações por paciente, incluindo data de toma, lote, tipo de vacina e cálculo automático da data prevista para a próxima dose.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2CC1337" w14:textId="54E07D95" w:rsidR="00273490" w:rsidRPr="00C21047" w:rsidRDefault="00EA1DCB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para o Veterinário registar novas tomas de vacinas/desparasitantes e consultar o boletim completo do animal durante a consulta.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A09DFDF" w14:textId="763558A0" w:rsidR="00273490" w:rsidRPr="00C21047" w:rsidRDefault="00254442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Visualização do "boletim digital" por parte do Cliente, permitindo consultar as vacinas que o seu animal já tomou e as datas das próximas tomas planeadas.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7DE6561" w14:textId="624B8E1D" w:rsidR="00273490" w:rsidRPr="00C21047" w:rsidRDefault="00242B9D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Fica excluída a leitura automática de códigos de barras ou QR codes dos frascos das vacinas. Também não será feita integração com qualquer base de dados nacional de saúde animal.</w:t>
            </w:r>
          </w:p>
        </w:tc>
      </w:tr>
      <w:tr w:rsidR="00273490" w:rsidRPr="001701B8" w14:paraId="6105F043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DE5A42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F007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395F2F" w14:textId="0152CF2B" w:rsidR="00273490" w:rsidRPr="001701B8" w:rsidRDefault="0077415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Gestão de internamento</w:t>
            </w:r>
            <w:r w:rsidR="00242B9D" w:rsidRPr="001701B8">
              <w:rPr>
                <w:sz w:val="16"/>
              </w:rPr>
              <w:t xml:space="preserve"> </w:t>
            </w:r>
            <w:r w:rsidRPr="001701B8">
              <w:rPr>
                <w:sz w:val="16"/>
              </w:rPr>
              <w:t>(Hospitalização)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C055350" w14:textId="5EA9CDD8" w:rsidR="00273490" w:rsidRPr="00C21047" w:rsidRDefault="006C73A3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Controlo do estado dos animais internados, associação a um alojamento/jaula específico e acompanhamento do estado clínico (em observação, recobro, alta médica).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59D13F" w14:textId="6820FD62" w:rsidR="00273490" w:rsidRPr="00C21047" w:rsidRDefault="00F6576A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Painel (Dashboard) para a equipa d</w:t>
            </w:r>
            <w:r w:rsidR="00C01A04">
              <w:rPr>
                <w:sz w:val="16"/>
                <w:szCs w:val="16"/>
              </w:rPr>
              <w:t>a</w:t>
            </w:r>
            <w:r w:rsidRPr="00C21047">
              <w:rPr>
                <w:sz w:val="16"/>
                <w:szCs w:val="16"/>
              </w:rPr>
              <w:t xml:space="preserve"> clínica visualizar todos os animais atualmente internados, atualizar o seu estado clínico e registar a alta.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BD25AA" w14:textId="77777777" w:rsidR="00273490" w:rsidRPr="00C21047" w:rsidRDefault="00273490" w:rsidP="00994F71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E5AEB68" w14:textId="04FE0169" w:rsidR="00273490" w:rsidRPr="00C21047" w:rsidRDefault="00C34092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O acompanhamento de internamento não será disponibilizado na aplicação mobile, pois, o contacto sobre animais internados será feito diretamente por via telefónica pela clínica. Ficam excluídas integrações com monitores de sinais vitais ou câmaras de videovigilância das jaulas.</w:t>
            </w:r>
          </w:p>
        </w:tc>
      </w:tr>
    </w:tbl>
    <w:p w14:paraId="30DEC104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3. Limites transversais do sistema</w:t>
      </w:r>
    </w:p>
    <w:p w14:paraId="28AC8F00" w14:textId="77777777" w:rsidR="00861A34" w:rsidRDefault="00861A34"/>
    <w:tbl>
      <w:tblPr>
        <w:tblStyle w:val="MediumShading1-Accent3"/>
        <w:tblW w:w="0" w:type="auto"/>
        <w:shd w:val="clear" w:color="auto" w:fill="FFF2CC"/>
        <w:tblLook w:val="04A0" w:firstRow="1" w:lastRow="0" w:firstColumn="1" w:lastColumn="0" w:noHBand="0" w:noVBand="1"/>
      </w:tblPr>
      <w:tblGrid>
        <w:gridCol w:w="15118"/>
      </w:tblGrid>
      <w:tr w:rsidR="000679F1" w14:paraId="70E7CD30" w14:textId="77777777" w:rsidTr="00FE3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8" w:type="dxa"/>
            <w:shd w:val="clear" w:color="auto" w:fill="FFF2CC"/>
          </w:tcPr>
          <w:p w14:paraId="1A05F07E" w14:textId="3C292328" w:rsidR="000679F1" w:rsidRPr="00FE36F8" w:rsidRDefault="00FE36F8">
            <w:pPr>
              <w:rPr>
                <w:b w:val="0"/>
                <w:bCs w:val="0"/>
                <w:sz w:val="16"/>
                <w:szCs w:val="16"/>
              </w:rPr>
            </w:pPr>
            <w:r w:rsidRPr="00FE36F8">
              <w:rPr>
                <w:b w:val="0"/>
                <w:bCs w:val="0"/>
                <w:sz w:val="16"/>
                <w:szCs w:val="16"/>
              </w:rPr>
              <w:t>O Sistema de Gestão de Clínica Veterinária será desenvolvido e demonstrado num ambiente académico controlado, utilizando exclusivamente dados fictícios para fins de avaliação. Ficam fora do âmbito do projeto a colocação efetiva do sistema em produção numa clínica veterinária real, bem como a migração de dados históricos ou clínicos provenientes de aplicações de gestão veterinária anteriores. Estão excluídas integrações transversais com plataformas externas, nomeadamente bases de dados oficiais de registo animal (como o SIAC), fornecedores de identidade externos, portais da Autoridade Tributária, terminais de pagamento automático (TPA) ou serviços comerciais para envio automatizado de SMS/e-mail. Adicionalmente, a aplicação requer uma ligação constante à rede, não sendo garantido o seu funcionamento offline, e não suportará a integração com equipamentos de hardware especializado, tais como leitores de microchips, balanças ou equipamentos de diagnóstico por imagem.</w:t>
            </w:r>
          </w:p>
        </w:tc>
      </w:tr>
    </w:tbl>
    <w:p w14:paraId="72D0C70A" w14:textId="77777777" w:rsidR="000679F1" w:rsidRPr="00C21047" w:rsidRDefault="000679F1"/>
    <w:sectPr w:rsidR="000679F1" w:rsidRPr="00C21047" w:rsidSect="00034616">
      <w:footerReference w:type="default" r:id="rId11"/>
      <w:pgSz w:w="16838" w:h="11906" w:orient="landscape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508E" w14:textId="77777777" w:rsidR="00405915" w:rsidRPr="001701B8" w:rsidRDefault="00405915">
      <w:pPr>
        <w:spacing w:after="0" w:line="240" w:lineRule="auto"/>
      </w:pPr>
      <w:r w:rsidRPr="001701B8">
        <w:separator/>
      </w:r>
    </w:p>
  </w:endnote>
  <w:endnote w:type="continuationSeparator" w:id="0">
    <w:p w14:paraId="49BC4A5E" w14:textId="77777777" w:rsidR="00405915" w:rsidRPr="001701B8" w:rsidRDefault="00405915">
      <w:pPr>
        <w:spacing w:after="0" w:line="240" w:lineRule="auto"/>
      </w:pPr>
      <w:r w:rsidRPr="001701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4433" w14:textId="77777777" w:rsidR="004E1861" w:rsidRPr="001701B8" w:rsidRDefault="004E1861">
    <w:pPr>
      <w:jc w:val="right"/>
    </w:pPr>
    <w:r w:rsidRPr="001701B8">
      <w:rPr>
        <w:rFonts w:eastAsia="Arial"/>
        <w:color w:val="666666"/>
        <w:sz w:val="18"/>
      </w:rPr>
      <w:t xml:space="preserve">Página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PAGE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  <w:r w:rsidRPr="001701B8">
      <w:rPr>
        <w:rFonts w:eastAsia="Arial"/>
        <w:color w:val="666666"/>
        <w:sz w:val="18"/>
      </w:rPr>
      <w:t xml:space="preserve"> de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NUMPAGES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7222" w14:textId="77777777" w:rsidR="00405915" w:rsidRPr="001701B8" w:rsidRDefault="00405915">
      <w:pPr>
        <w:spacing w:after="0" w:line="240" w:lineRule="auto"/>
      </w:pPr>
      <w:r w:rsidRPr="001701B8">
        <w:separator/>
      </w:r>
    </w:p>
  </w:footnote>
  <w:footnote w:type="continuationSeparator" w:id="0">
    <w:p w14:paraId="31969579" w14:textId="77777777" w:rsidR="00405915" w:rsidRPr="001701B8" w:rsidRDefault="00405915">
      <w:pPr>
        <w:spacing w:after="0" w:line="240" w:lineRule="auto"/>
      </w:pPr>
      <w:r w:rsidRPr="001701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840090">
    <w:abstractNumId w:val="2"/>
  </w:num>
  <w:num w:numId="2" w16cid:durableId="1678075329">
    <w:abstractNumId w:val="4"/>
  </w:num>
  <w:num w:numId="3" w16cid:durableId="1926062218">
    <w:abstractNumId w:val="7"/>
  </w:num>
  <w:num w:numId="4" w16cid:durableId="2120952383">
    <w:abstractNumId w:val="5"/>
  </w:num>
  <w:num w:numId="5" w16cid:durableId="216818260">
    <w:abstractNumId w:val="1"/>
  </w:num>
  <w:num w:numId="6" w16cid:durableId="3018126">
    <w:abstractNumId w:val="8"/>
  </w:num>
  <w:num w:numId="7" w16cid:durableId="567765005">
    <w:abstractNumId w:val="6"/>
  </w:num>
  <w:num w:numId="8" w16cid:durableId="599409056">
    <w:abstractNumId w:val="3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CC"/>
    <w:rsid w:val="0003067E"/>
    <w:rsid w:val="00031AB4"/>
    <w:rsid w:val="00034616"/>
    <w:rsid w:val="0006063C"/>
    <w:rsid w:val="0006540B"/>
    <w:rsid w:val="000679F1"/>
    <w:rsid w:val="0008587E"/>
    <w:rsid w:val="00086119"/>
    <w:rsid w:val="000B2621"/>
    <w:rsid w:val="000B490C"/>
    <w:rsid w:val="000B4C71"/>
    <w:rsid w:val="000B7383"/>
    <w:rsid w:val="000C5BDC"/>
    <w:rsid w:val="000D3148"/>
    <w:rsid w:val="000F01D2"/>
    <w:rsid w:val="000F37E9"/>
    <w:rsid w:val="000F4E61"/>
    <w:rsid w:val="00102D0A"/>
    <w:rsid w:val="00137816"/>
    <w:rsid w:val="00146BE4"/>
    <w:rsid w:val="0015074B"/>
    <w:rsid w:val="00163538"/>
    <w:rsid w:val="001701B8"/>
    <w:rsid w:val="00175E13"/>
    <w:rsid w:val="0017777F"/>
    <w:rsid w:val="00182575"/>
    <w:rsid w:val="00183A9E"/>
    <w:rsid w:val="001876DE"/>
    <w:rsid w:val="001939DA"/>
    <w:rsid w:val="001A0111"/>
    <w:rsid w:val="001A0499"/>
    <w:rsid w:val="001A5459"/>
    <w:rsid w:val="001A5F2A"/>
    <w:rsid w:val="001A7451"/>
    <w:rsid w:val="001B4ABF"/>
    <w:rsid w:val="001C33C2"/>
    <w:rsid w:val="001D2BE4"/>
    <w:rsid w:val="001D4095"/>
    <w:rsid w:val="001E2E44"/>
    <w:rsid w:val="001F37A7"/>
    <w:rsid w:val="001F5DD6"/>
    <w:rsid w:val="0020082D"/>
    <w:rsid w:val="00226E71"/>
    <w:rsid w:val="00240251"/>
    <w:rsid w:val="00242B9D"/>
    <w:rsid w:val="00254442"/>
    <w:rsid w:val="00273490"/>
    <w:rsid w:val="00295C83"/>
    <w:rsid w:val="0029639D"/>
    <w:rsid w:val="002A29E7"/>
    <w:rsid w:val="002B61B3"/>
    <w:rsid w:val="002B6867"/>
    <w:rsid w:val="002E5510"/>
    <w:rsid w:val="002E6DFB"/>
    <w:rsid w:val="002E7BD3"/>
    <w:rsid w:val="002F7216"/>
    <w:rsid w:val="00322BA3"/>
    <w:rsid w:val="003263C4"/>
    <w:rsid w:val="00326F90"/>
    <w:rsid w:val="003375F8"/>
    <w:rsid w:val="00353EFB"/>
    <w:rsid w:val="003625E1"/>
    <w:rsid w:val="003B17B5"/>
    <w:rsid w:val="003C1ECE"/>
    <w:rsid w:val="003C5934"/>
    <w:rsid w:val="003C5DA1"/>
    <w:rsid w:val="003E026F"/>
    <w:rsid w:val="003E0C84"/>
    <w:rsid w:val="003E1545"/>
    <w:rsid w:val="00405915"/>
    <w:rsid w:val="00411C31"/>
    <w:rsid w:val="00414F42"/>
    <w:rsid w:val="00436409"/>
    <w:rsid w:val="004453F5"/>
    <w:rsid w:val="00445879"/>
    <w:rsid w:val="00446E1B"/>
    <w:rsid w:val="00455537"/>
    <w:rsid w:val="00460CB1"/>
    <w:rsid w:val="00467B81"/>
    <w:rsid w:val="0047634E"/>
    <w:rsid w:val="00480C17"/>
    <w:rsid w:val="00481608"/>
    <w:rsid w:val="004866A1"/>
    <w:rsid w:val="00494A5F"/>
    <w:rsid w:val="004A77B7"/>
    <w:rsid w:val="004B7F79"/>
    <w:rsid w:val="004C68FA"/>
    <w:rsid w:val="004D013C"/>
    <w:rsid w:val="004D0318"/>
    <w:rsid w:val="004D5140"/>
    <w:rsid w:val="004E1861"/>
    <w:rsid w:val="004F4036"/>
    <w:rsid w:val="004F43AD"/>
    <w:rsid w:val="004F722B"/>
    <w:rsid w:val="004F7DA0"/>
    <w:rsid w:val="0051070F"/>
    <w:rsid w:val="0051192D"/>
    <w:rsid w:val="00516DDB"/>
    <w:rsid w:val="0053083E"/>
    <w:rsid w:val="005419BE"/>
    <w:rsid w:val="0055383A"/>
    <w:rsid w:val="00564A0E"/>
    <w:rsid w:val="005761DC"/>
    <w:rsid w:val="00591222"/>
    <w:rsid w:val="0059473E"/>
    <w:rsid w:val="005D0A81"/>
    <w:rsid w:val="005E61E2"/>
    <w:rsid w:val="005E7B6B"/>
    <w:rsid w:val="005F1A34"/>
    <w:rsid w:val="005F2B22"/>
    <w:rsid w:val="005F4C73"/>
    <w:rsid w:val="0061258A"/>
    <w:rsid w:val="00642452"/>
    <w:rsid w:val="00647293"/>
    <w:rsid w:val="00680CEC"/>
    <w:rsid w:val="00691A66"/>
    <w:rsid w:val="006935EE"/>
    <w:rsid w:val="0069451F"/>
    <w:rsid w:val="006A5FC3"/>
    <w:rsid w:val="006B07B2"/>
    <w:rsid w:val="006B70E3"/>
    <w:rsid w:val="006C264F"/>
    <w:rsid w:val="006C73A3"/>
    <w:rsid w:val="006E204E"/>
    <w:rsid w:val="006F1DD8"/>
    <w:rsid w:val="006F5D7F"/>
    <w:rsid w:val="00701725"/>
    <w:rsid w:val="007017A3"/>
    <w:rsid w:val="00703940"/>
    <w:rsid w:val="0071153E"/>
    <w:rsid w:val="0071199A"/>
    <w:rsid w:val="00715D3A"/>
    <w:rsid w:val="007307B6"/>
    <w:rsid w:val="00736396"/>
    <w:rsid w:val="007555BB"/>
    <w:rsid w:val="00756723"/>
    <w:rsid w:val="007626AA"/>
    <w:rsid w:val="00774153"/>
    <w:rsid w:val="0078047A"/>
    <w:rsid w:val="0079381E"/>
    <w:rsid w:val="007976C9"/>
    <w:rsid w:val="007A1C18"/>
    <w:rsid w:val="007B0D54"/>
    <w:rsid w:val="007C28E3"/>
    <w:rsid w:val="007C41DE"/>
    <w:rsid w:val="007D5FEE"/>
    <w:rsid w:val="007E2813"/>
    <w:rsid w:val="007F4156"/>
    <w:rsid w:val="00813AE9"/>
    <w:rsid w:val="00813B47"/>
    <w:rsid w:val="008239BB"/>
    <w:rsid w:val="00841629"/>
    <w:rsid w:val="00846B42"/>
    <w:rsid w:val="0085239C"/>
    <w:rsid w:val="00855BEA"/>
    <w:rsid w:val="00861A34"/>
    <w:rsid w:val="00862E9D"/>
    <w:rsid w:val="008707C1"/>
    <w:rsid w:val="008732D4"/>
    <w:rsid w:val="008927C1"/>
    <w:rsid w:val="00895909"/>
    <w:rsid w:val="008A01EA"/>
    <w:rsid w:val="008A54D7"/>
    <w:rsid w:val="008A75E8"/>
    <w:rsid w:val="008B148C"/>
    <w:rsid w:val="008B1A11"/>
    <w:rsid w:val="008B238E"/>
    <w:rsid w:val="008C4CC9"/>
    <w:rsid w:val="008C5FA7"/>
    <w:rsid w:val="008D0CCF"/>
    <w:rsid w:val="008D6639"/>
    <w:rsid w:val="009077F5"/>
    <w:rsid w:val="00907CED"/>
    <w:rsid w:val="0091276C"/>
    <w:rsid w:val="00913CFD"/>
    <w:rsid w:val="00914F21"/>
    <w:rsid w:val="0093199E"/>
    <w:rsid w:val="00933E44"/>
    <w:rsid w:val="009364C1"/>
    <w:rsid w:val="00943DE4"/>
    <w:rsid w:val="00953546"/>
    <w:rsid w:val="00956DB3"/>
    <w:rsid w:val="0095721F"/>
    <w:rsid w:val="0096170D"/>
    <w:rsid w:val="00964785"/>
    <w:rsid w:val="009729CC"/>
    <w:rsid w:val="0098204A"/>
    <w:rsid w:val="00986EDA"/>
    <w:rsid w:val="00994F71"/>
    <w:rsid w:val="009B4100"/>
    <w:rsid w:val="009B7416"/>
    <w:rsid w:val="009D540F"/>
    <w:rsid w:val="009F04BF"/>
    <w:rsid w:val="00A221FD"/>
    <w:rsid w:val="00A24033"/>
    <w:rsid w:val="00A366C0"/>
    <w:rsid w:val="00A50CFB"/>
    <w:rsid w:val="00A55080"/>
    <w:rsid w:val="00A564DD"/>
    <w:rsid w:val="00A67E8F"/>
    <w:rsid w:val="00AA1D8D"/>
    <w:rsid w:val="00AA6F8B"/>
    <w:rsid w:val="00AB1831"/>
    <w:rsid w:val="00AB1EB2"/>
    <w:rsid w:val="00AC02B8"/>
    <w:rsid w:val="00AE6477"/>
    <w:rsid w:val="00AE7767"/>
    <w:rsid w:val="00AF099C"/>
    <w:rsid w:val="00AF6A0E"/>
    <w:rsid w:val="00B00053"/>
    <w:rsid w:val="00B07D80"/>
    <w:rsid w:val="00B27DE1"/>
    <w:rsid w:val="00B3294B"/>
    <w:rsid w:val="00B339F3"/>
    <w:rsid w:val="00B35990"/>
    <w:rsid w:val="00B4760A"/>
    <w:rsid w:val="00B47730"/>
    <w:rsid w:val="00B54CDE"/>
    <w:rsid w:val="00B645AA"/>
    <w:rsid w:val="00B66569"/>
    <w:rsid w:val="00B7315A"/>
    <w:rsid w:val="00B96EB3"/>
    <w:rsid w:val="00BC134C"/>
    <w:rsid w:val="00BC3613"/>
    <w:rsid w:val="00BC5206"/>
    <w:rsid w:val="00BD35D8"/>
    <w:rsid w:val="00BD65A0"/>
    <w:rsid w:val="00BE6195"/>
    <w:rsid w:val="00C01A04"/>
    <w:rsid w:val="00C0274F"/>
    <w:rsid w:val="00C108E9"/>
    <w:rsid w:val="00C135D4"/>
    <w:rsid w:val="00C1419B"/>
    <w:rsid w:val="00C21047"/>
    <w:rsid w:val="00C2385A"/>
    <w:rsid w:val="00C25686"/>
    <w:rsid w:val="00C308EE"/>
    <w:rsid w:val="00C31394"/>
    <w:rsid w:val="00C34092"/>
    <w:rsid w:val="00C3436D"/>
    <w:rsid w:val="00C42939"/>
    <w:rsid w:val="00C52592"/>
    <w:rsid w:val="00C564A8"/>
    <w:rsid w:val="00C70B32"/>
    <w:rsid w:val="00C7394A"/>
    <w:rsid w:val="00C75007"/>
    <w:rsid w:val="00C76F5B"/>
    <w:rsid w:val="00C851F2"/>
    <w:rsid w:val="00CB0664"/>
    <w:rsid w:val="00CC7CFE"/>
    <w:rsid w:val="00CD1522"/>
    <w:rsid w:val="00CD2821"/>
    <w:rsid w:val="00CE2DC1"/>
    <w:rsid w:val="00CF4A62"/>
    <w:rsid w:val="00D01B7C"/>
    <w:rsid w:val="00D06CBD"/>
    <w:rsid w:val="00D07C0B"/>
    <w:rsid w:val="00D1657F"/>
    <w:rsid w:val="00D16EF5"/>
    <w:rsid w:val="00D2355B"/>
    <w:rsid w:val="00D27A1E"/>
    <w:rsid w:val="00D42594"/>
    <w:rsid w:val="00D43399"/>
    <w:rsid w:val="00D460B3"/>
    <w:rsid w:val="00D463FA"/>
    <w:rsid w:val="00D5119C"/>
    <w:rsid w:val="00D561A7"/>
    <w:rsid w:val="00D566E4"/>
    <w:rsid w:val="00D64A31"/>
    <w:rsid w:val="00D84D81"/>
    <w:rsid w:val="00DD0888"/>
    <w:rsid w:val="00DD20BA"/>
    <w:rsid w:val="00E00283"/>
    <w:rsid w:val="00E00851"/>
    <w:rsid w:val="00E05882"/>
    <w:rsid w:val="00E24DC5"/>
    <w:rsid w:val="00E45255"/>
    <w:rsid w:val="00E56FF2"/>
    <w:rsid w:val="00E602E6"/>
    <w:rsid w:val="00E61A24"/>
    <w:rsid w:val="00E632BD"/>
    <w:rsid w:val="00E63B87"/>
    <w:rsid w:val="00E764DE"/>
    <w:rsid w:val="00E94887"/>
    <w:rsid w:val="00E96A56"/>
    <w:rsid w:val="00EA1DCB"/>
    <w:rsid w:val="00EB3F7B"/>
    <w:rsid w:val="00EB5A2D"/>
    <w:rsid w:val="00EB6D60"/>
    <w:rsid w:val="00EC6894"/>
    <w:rsid w:val="00ED211F"/>
    <w:rsid w:val="00ED5191"/>
    <w:rsid w:val="00EE2776"/>
    <w:rsid w:val="00EF636D"/>
    <w:rsid w:val="00EF7F82"/>
    <w:rsid w:val="00F046E7"/>
    <w:rsid w:val="00F073A2"/>
    <w:rsid w:val="00F178B1"/>
    <w:rsid w:val="00F17CE3"/>
    <w:rsid w:val="00F216B7"/>
    <w:rsid w:val="00F44A13"/>
    <w:rsid w:val="00F51734"/>
    <w:rsid w:val="00F6576A"/>
    <w:rsid w:val="00F80300"/>
    <w:rsid w:val="00F91AE7"/>
    <w:rsid w:val="00FA1CD4"/>
    <w:rsid w:val="00FA2C94"/>
    <w:rsid w:val="00FA3F37"/>
    <w:rsid w:val="00FB2C7C"/>
    <w:rsid w:val="00FB7C37"/>
    <w:rsid w:val="00FC0D58"/>
    <w:rsid w:val="00FC1701"/>
    <w:rsid w:val="00FC693F"/>
    <w:rsid w:val="00FD1C44"/>
    <w:rsid w:val="00FD5477"/>
    <w:rsid w:val="00FE36F8"/>
    <w:rsid w:val="00FE7341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418CF"/>
  <w14:defaultImageDpi w14:val="300"/>
  <w15:docId w15:val="{2C31A1BA-29B1-4D6C-A94D-DE220C8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rFonts w:ascii="Calibri" w:eastAsia="Calibri" w:hAnsi="Calibri" w:cs="Calibri"/>
      <w:color w:val="000000"/>
      <w:sz w:val="21"/>
      <w:lang w:val="pt-PT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Footer">
    <w:name w:val="footer"/>
    <w:basedOn w:val="Normal"/>
    <w:link w:val="Foot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1701B8"/>
  </w:style>
  <w:style w:type="character" w:customStyle="1" w:styleId="RodapCarter">
    <w:name w:val="Rodapé Caráter"/>
    <w:basedOn w:val="DefaultParagraphFont"/>
    <w:uiPriority w:val="99"/>
    <w:rsid w:val="001701B8"/>
  </w:style>
  <w:style w:type="character" w:customStyle="1" w:styleId="Ttulo1Carter">
    <w:name w:val="Título 1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170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170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1701B8"/>
  </w:style>
  <w:style w:type="character" w:customStyle="1" w:styleId="Corpodetexto2Carter">
    <w:name w:val="Corpo de texto 2 Caráter"/>
    <w:basedOn w:val="DefaultParagraphFont"/>
    <w:uiPriority w:val="99"/>
    <w:rsid w:val="001701B8"/>
  </w:style>
  <w:style w:type="character" w:customStyle="1" w:styleId="Corpodetexto3Carter">
    <w:name w:val="Corpo de texto 3 Caráter"/>
    <w:basedOn w:val="DefaultParagraphFont"/>
    <w:uiPriority w:val="99"/>
    <w:rsid w:val="001701B8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1701B8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1701B8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1701B8"/>
    <w:rPr>
      <w:b/>
      <w:bCs/>
      <w:i/>
      <w:iCs/>
      <w:color w:val="4F81BD" w:themeColor="accent1"/>
    </w:rPr>
  </w:style>
  <w:style w:type="character" w:customStyle="1" w:styleId="CabealhoCarter1">
    <w:name w:val="Cabeçalho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  <w:style w:type="character" w:customStyle="1" w:styleId="RodapCarter1">
    <w:name w:val="Rodapé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1FFE8-7CFA-495F-A770-565E8FFD45E9}"/>
</file>

<file path=customXml/itemProps2.xml><?xml version="1.0" encoding="utf-8"?>
<ds:datastoreItem xmlns:ds="http://schemas.openxmlformats.org/officeDocument/2006/customXml" ds:itemID="{EBD97250-3DBE-432E-A6D0-256DFA5F3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9850B7-A66C-4F90-B157-00E91C0D1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F86EF6-846F-47B6-8A00-096259222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899</Words>
  <Characters>5129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de Âmbito — template obrigatório</vt:lpstr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Âmbito — template obrigatório</dc:title>
  <dc:subject>Laboratório de Desenvolvimento de Software</dc:subject>
  <dc:creator>Docente da Unidade Curricular</dc:creator>
  <cp:keywords>LDS, declaração de âmbito, template</cp:keywords>
  <dc:description>Template obrigatório com dados de exemplo e instruções pedagógicas.</dc:description>
  <cp:lastModifiedBy>Ivan Cristiano Silva Mendes</cp:lastModifiedBy>
  <cp:revision>30</cp:revision>
  <dcterms:created xsi:type="dcterms:W3CDTF">2013-12-24T07:15:00Z</dcterms:created>
  <dcterms:modified xsi:type="dcterms:W3CDTF">2026-10-01T23:05:00Z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