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B9B1" w14:textId="77777777" w:rsidR="00C40494" w:rsidRPr="00D60BED" w:rsidRDefault="00A62333">
      <w:pPr>
        <w:spacing w:after="20" w:line="240" w:lineRule="auto"/>
        <w:jc w:val="center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0"/>
        </w:rPr>
        <w:t>LABORATÓRIO DE DESENVOLVIMENTO DE SOFTWARE</w:t>
      </w:r>
    </w:p>
    <w:p w14:paraId="4B4A6004" w14:textId="2781F144" w:rsidR="00C40494" w:rsidRPr="00D60BED" w:rsidRDefault="00F5630F">
      <w:pPr>
        <w:spacing w:after="140" w:line="240" w:lineRule="auto"/>
        <w:jc w:val="center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35"/>
        </w:rPr>
        <w:t>ATA DE REUNIÃO FORMAL — DECISÃO DE GESTÃO — ORGANIZAÇÃO INICIAL DO PROJETO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C40494" w:rsidRPr="00D60BED" w14:paraId="0D78258C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5370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F5AA" w14:textId="5E5E4661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G</w:t>
            </w:r>
            <w:r w:rsidR="001B0D19" w:rsidRPr="00D60BED">
              <w:rPr>
                <w:rFonts w:ascii="Porto Sans" w:hAnsi="Porto Sans"/>
                <w:sz w:val="16"/>
              </w:rPr>
              <w:t>08</w:t>
            </w:r>
          </w:p>
        </w:tc>
      </w:tr>
      <w:tr w:rsidR="00C40494" w:rsidRPr="00D60BED" w14:paraId="6A84AB4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51478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F2AAA" w14:textId="4CBF6380" w:rsidR="00C40494" w:rsidRPr="00D60BED" w:rsidRDefault="001B0D19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Gestão de Clínica Veterinária</w:t>
            </w:r>
          </w:p>
        </w:tc>
      </w:tr>
      <w:tr w:rsidR="00C40494" w:rsidRPr="00D60BED" w14:paraId="31E53A57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9AE0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Milestone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48167" w14:textId="1206AFDF" w:rsidR="00C40494" w:rsidRPr="00D60BED" w:rsidRDefault="00F5630F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M1</w:t>
            </w:r>
          </w:p>
        </w:tc>
      </w:tr>
      <w:tr w:rsidR="00C40494" w:rsidRPr="00D60BED" w14:paraId="581AEB1F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E110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0B42" w14:textId="6C426340" w:rsidR="00C40494" w:rsidRPr="00D60BED" w:rsidRDefault="00F5630F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6"/>
              </w:rPr>
              <w:t>Não Aplicável</w:t>
            </w:r>
          </w:p>
        </w:tc>
      </w:tr>
    </w:tbl>
    <w:p w14:paraId="5A0DC770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5DA8F551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D60BED" w14:paraId="1550EC5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81844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6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7BB80" w14:textId="2C12B03D" w:rsidR="00C40494" w:rsidRPr="00D60BED" w:rsidRDefault="00433E8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</w:rPr>
              <w:t>m1-20260916-convocatoria-reuniao-inicial-grupo-v01</w:t>
            </w:r>
            <w:r w:rsidR="006D2473" w:rsidRPr="00D60BED">
              <w:rPr>
                <w:rFonts w:ascii="Porto Sans" w:hAnsi="Porto Sans"/>
              </w:rPr>
              <w:t>.pdf</w:t>
            </w:r>
          </w:p>
        </w:tc>
      </w:tr>
    </w:tbl>
    <w:p w14:paraId="305E694D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C40494" w:rsidRPr="00D60BED" w14:paraId="47E77D1C" w14:textId="77777777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A890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04D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EC5D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9584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369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264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1A51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Resultado e fundamento</w:t>
            </w:r>
          </w:p>
        </w:tc>
      </w:tr>
      <w:tr w:rsidR="00C40494" w:rsidRPr="00D60BED" w14:paraId="4406226B" w14:textId="77777777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6A8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57DF" w14:textId="751DBF84" w:rsidR="00C40494" w:rsidRPr="00D60BED" w:rsidRDefault="004C4B18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m1-20260916-convocatoria-reuniao-inicial-grupo-v01.pdf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DBA8A" w14:textId="15512D2A" w:rsidR="00C40494" w:rsidRPr="006A2512" w:rsidRDefault="00A62333">
            <w:pPr>
              <w:spacing w:after="0" w:line="240" w:lineRule="auto"/>
              <w:rPr>
                <w:rFonts w:ascii="Porto Sans" w:hAnsi="Porto Sans"/>
                <w:lang w:val="en-US"/>
              </w:rPr>
            </w:pPr>
            <w:r w:rsidRPr="006A2512">
              <w:rPr>
                <w:rFonts w:ascii="Porto Sans" w:hAnsi="Porto Sans"/>
                <w:sz w:val="14"/>
                <w:lang w:val="en-US"/>
              </w:rPr>
              <w:t>2026-</w:t>
            </w:r>
            <w:r w:rsidR="004C4B18" w:rsidRPr="006A2512">
              <w:rPr>
                <w:rFonts w:ascii="Porto Sans" w:hAnsi="Porto Sans"/>
                <w:sz w:val="14"/>
                <w:lang w:val="en-US"/>
              </w:rPr>
              <w:t>09</w:t>
            </w:r>
            <w:r w:rsidRPr="006A2512">
              <w:rPr>
                <w:rFonts w:ascii="Porto Sans" w:hAnsi="Porto Sans"/>
                <w:sz w:val="14"/>
                <w:lang w:val="en-US"/>
              </w:rPr>
              <w:t>-1</w:t>
            </w:r>
            <w:r w:rsidR="004C4B18" w:rsidRPr="006A2512">
              <w:rPr>
                <w:rFonts w:ascii="Porto Sans" w:hAnsi="Porto Sans"/>
                <w:sz w:val="14"/>
                <w:lang w:val="en-US"/>
              </w:rPr>
              <w:t>7</w:t>
            </w:r>
            <w:r w:rsidRPr="006A2512">
              <w:rPr>
                <w:rFonts w:ascii="Porto Sans" w:hAnsi="Porto Sans"/>
                <w:sz w:val="14"/>
                <w:lang w:val="en-US"/>
              </w:rPr>
              <w:t xml:space="preserve"> </w:t>
            </w:r>
            <w:r w:rsidR="004C4B18" w:rsidRPr="006A2512">
              <w:rPr>
                <w:rFonts w:ascii="Porto Sans" w:hAnsi="Porto Sans"/>
                <w:sz w:val="14"/>
                <w:lang w:val="en-US"/>
              </w:rPr>
              <w:t>21</w:t>
            </w:r>
            <w:r w:rsidRPr="006A2512">
              <w:rPr>
                <w:rFonts w:ascii="Porto Sans" w:hAnsi="Porto Sans"/>
                <w:sz w:val="14"/>
                <w:lang w:val="en-US"/>
              </w:rPr>
              <w:t>:00</w:t>
            </w:r>
            <w:r w:rsidRPr="006A2512">
              <w:rPr>
                <w:rFonts w:ascii="Porto Sans" w:hAnsi="Porto Sans"/>
                <w:lang w:val="en-US"/>
              </w:rPr>
              <w:br/>
            </w:r>
            <w:r w:rsidRPr="006A2512">
              <w:rPr>
                <w:rFonts w:ascii="Porto Sans" w:hAnsi="Porto Sans"/>
                <w:sz w:val="14"/>
                <w:lang w:val="en-US"/>
              </w:rPr>
              <w:t xml:space="preserve">Microsoft Teams — </w:t>
            </w:r>
            <w:hyperlink r:id="rId11" w:tooltip="Meeting join" w:history="1">
              <w:r w:rsidR="004C4B18" w:rsidRPr="006A2512">
                <w:rPr>
                  <w:rStyle w:val="Hyperlink"/>
                  <w:rFonts w:ascii="Porto Sans" w:hAnsi="Porto Sans"/>
                  <w:sz w:val="14"/>
                  <w:lang w:val="en-US"/>
                </w:rPr>
                <w:t>https://teams.microsoft.com/meet/3402378704561999?p=iGYOK2yJ1h6aDlf9Cg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0045" w14:textId="3E9AEC7F" w:rsidR="00C40494" w:rsidRPr="00D60BED" w:rsidRDefault="003100B4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André Filipe Moreira Mesquita; Gonçalo Dinis Magalhães Teixeira; Gonçalo Magalhães Ribeiro; 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9437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E5E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5CFEA" w14:textId="20B2EF24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Sessão válida; estavam presentes os quatro elementos</w:t>
            </w:r>
            <w:r w:rsidR="004C4B18" w:rsidRPr="00D60BED">
              <w:rPr>
                <w:rFonts w:ascii="Porto Sans" w:hAnsi="Porto Sans"/>
                <w:sz w:val="14"/>
              </w:rPr>
              <w:t>.</w:t>
            </w:r>
          </w:p>
        </w:tc>
      </w:tr>
    </w:tbl>
    <w:p w14:paraId="3A63379E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0B596C96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2. Participantes e presenças</w:t>
      </w:r>
    </w:p>
    <w:p w14:paraId="0A5B175D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1530"/>
        <w:gridCol w:w="2700"/>
        <w:gridCol w:w="1562"/>
        <w:gridCol w:w="1984"/>
      </w:tblGrid>
      <w:tr w:rsidR="00C40494" w:rsidRPr="00D60BED" w14:paraId="08A7C515" w14:textId="77777777" w:rsidTr="00D251D4">
        <w:trPr>
          <w:cantSplit/>
          <w:trHeight w:val="331"/>
          <w:tblHeader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C07B3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051B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C4B3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048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8B8D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C40494" w:rsidRPr="00D60BED" w14:paraId="492634E3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7A37" w14:textId="14C36E3D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D63AC" w14:textId="403EF46C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5B992" w14:textId="7D07FCFD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CC1B8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0AC14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C40494" w:rsidRPr="00D60BED" w14:paraId="6A043CEB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7B617" w14:textId="18CD53E5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17C8D" w14:textId="0D25FEBE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41227" w14:textId="7B430D22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F58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204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C40494" w:rsidRPr="00D60BED" w14:paraId="4B797DD9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2055F" w14:textId="318CDDA3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4ECF8" w14:textId="2AB7122B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CFAB" w14:textId="10BBB968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2AA5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D8F90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C40494" w:rsidRPr="00D60BED" w14:paraId="4934F9F9" w14:textId="77777777" w:rsidTr="00D251D4">
        <w:trPr>
          <w:cantSplit/>
          <w:jc w:val="center"/>
        </w:trPr>
        <w:tc>
          <w:tcPr>
            <w:tcW w:w="24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D550" w14:textId="4B828336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D0B9E" w14:textId="0C651949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7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39705" w14:textId="67DB0246" w:rsidR="00C40494" w:rsidRPr="00D60BED" w:rsidRDefault="00AD21B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  <w:tc>
          <w:tcPr>
            <w:tcW w:w="156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86F0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833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10669E40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4BD1BA17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3. Abertura e ordem de trabalhos</w:t>
      </w:r>
    </w:p>
    <w:p w14:paraId="716E342F" w14:textId="4FCDCDE0" w:rsidR="00637EBD" w:rsidRPr="00D60BED" w:rsidRDefault="00637EBD">
      <w:pPr>
        <w:spacing w:after="20"/>
        <w:rPr>
          <w:rFonts w:ascii="Porto Sans" w:hAnsi="Porto Sans"/>
        </w:rPr>
      </w:pPr>
    </w:p>
    <w:p w14:paraId="4C4705A8" w14:textId="77777777" w:rsidR="00AD5FF3" w:rsidRPr="00D60BED" w:rsidRDefault="00AD5FF3" w:rsidP="00AD5FF3">
      <w:p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Em 2026-09-17 às 21:00, o líder do grupo, Ivan Cristiano Silva Mendes, declarou aberta a reunião. Foi confirmada a presença dos quatro elementos do Grupo 08 e verificada a existência do quórum aplicável. A reunião prosseguiu de acordo com a ordem de trabalhos constante da respetiva convocatória:</w:t>
      </w:r>
    </w:p>
    <w:p w14:paraId="5BB0D7DE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Verificar o quórum aplicável e confirmar a ordem de trabalhos.</w:t>
      </w:r>
    </w:p>
    <w:p w14:paraId="2A5657AF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Analisar a organização inicial do grupo e os meios de comunicação e trabalho a utilizar.</w:t>
      </w:r>
    </w:p>
    <w:p w14:paraId="4D6EADF7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Iniciar a preparação do Regulamento Interno do Grupo.</w:t>
      </w:r>
    </w:p>
    <w:p w14:paraId="2A14AAF5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Analisar a proposta inicial do sistema de Gestão de Clínica Veterinária e delimitar o âmbito inicial do projeto.</w:t>
      </w:r>
    </w:p>
    <w:p w14:paraId="75EF44C1" w14:textId="1FE8546B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 xml:space="preserve">Identificar os principais artefactos necessários à </w:t>
      </w:r>
      <w:r w:rsidR="00657988" w:rsidRPr="00D60BED">
        <w:rPr>
          <w:rFonts w:ascii="Porto Sans" w:hAnsi="Porto Sans"/>
        </w:rPr>
        <w:t>Milestone</w:t>
      </w:r>
      <w:r w:rsidRPr="00D60BED">
        <w:rPr>
          <w:rFonts w:ascii="Porto Sans" w:hAnsi="Porto Sans"/>
        </w:rPr>
        <w:t xml:space="preserve"> M1 e a respetiva organização.</w:t>
      </w:r>
    </w:p>
    <w:p w14:paraId="772D9273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Identificar o trabalho inicial necessário ao projeto e preparar a criação do Backlog de Projeto.</w:t>
      </w:r>
    </w:p>
    <w:p w14:paraId="2A584D2D" w14:textId="77777777" w:rsidR="00AD5FF3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 xml:space="preserve">Definir as ações seguintes e a preparação necessária para o primeiro Backlog </w:t>
      </w:r>
      <w:r w:rsidRPr="00FD4DBD">
        <w:rPr>
          <w:rFonts w:ascii="Porto Sans" w:hAnsi="Porto Sans"/>
        </w:rPr>
        <w:t>Refinement</w:t>
      </w:r>
      <w:r w:rsidRPr="00D60BED">
        <w:rPr>
          <w:rFonts w:ascii="Porto Sans" w:hAnsi="Porto Sans"/>
        </w:rPr>
        <w:t>.</w:t>
      </w:r>
    </w:p>
    <w:p w14:paraId="5B609DCE" w14:textId="0B6F56DE" w:rsidR="001E6912" w:rsidRPr="00D60BED" w:rsidRDefault="00AD5FF3" w:rsidP="00AD5FF3">
      <w:pPr>
        <w:numPr>
          <w:ilvl w:val="0"/>
          <w:numId w:val="14"/>
        </w:numPr>
        <w:shd w:val="clear" w:color="auto" w:fill="FFF2CC"/>
        <w:spacing w:line="264" w:lineRule="auto"/>
        <w:rPr>
          <w:rFonts w:ascii="Porto Sans" w:hAnsi="Porto Sans"/>
        </w:rPr>
      </w:pPr>
      <w:r w:rsidRPr="00D60BED">
        <w:rPr>
          <w:rFonts w:ascii="Porto Sans" w:hAnsi="Porto Sans"/>
        </w:rPr>
        <w:t>Rever as decisões tomadas e encerrar a reunião.</w:t>
      </w:r>
      <w:r w:rsidR="001E6912" w:rsidRPr="00D60BED">
        <w:rPr>
          <w:rFonts w:ascii="Porto Sans" w:hAnsi="Porto Sans"/>
          <w:b/>
          <w:color w:val="0E4F50"/>
          <w:sz w:val="26"/>
        </w:rPr>
        <w:br w:type="page"/>
      </w:r>
    </w:p>
    <w:p w14:paraId="411CB1DC" w14:textId="1533FC8F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lastRenderedPageBreak/>
        <w:t>4. Matéria analisada, posições e evidências</w:t>
      </w:r>
    </w:p>
    <w:p w14:paraId="49F189C2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D60BED" w14:paraId="768DF681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BC41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EF37" w14:textId="3D118148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 xml:space="preserve">Organização inicial do projeto e preparação dos primeiros artefactos da </w:t>
            </w:r>
            <w:r w:rsidR="005202DA" w:rsidRPr="00D60BED">
              <w:rPr>
                <w:rFonts w:ascii="Porto Sans" w:hAnsi="Porto Sans"/>
                <w:sz w:val="15"/>
              </w:rPr>
              <w:t>Milestone</w:t>
            </w:r>
            <w:r w:rsidRPr="00D60BED">
              <w:rPr>
                <w:rFonts w:ascii="Porto Sans" w:hAnsi="Porto Sans"/>
                <w:sz w:val="15"/>
              </w:rPr>
              <w:t xml:space="preserve"> M1.</w:t>
            </w:r>
          </w:p>
        </w:tc>
      </w:tr>
      <w:tr w:rsidR="00C40494" w:rsidRPr="00D60BED" w14:paraId="6C038112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B7C9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57CDA" w14:textId="048ACB6F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Necessidade de estabelecer a organização inicial do Grupo 08, identificar os artefactos necessários à M1 e preparar o trabalho a desenvolver nas reuniões seguintes.</w:t>
            </w:r>
          </w:p>
        </w:tc>
      </w:tr>
      <w:tr w:rsidR="00C40494" w:rsidRPr="00D60BED" w14:paraId="737D3D7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B937C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F74D" w14:textId="7DDA87D9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Regulamento Interno do Grupo, Proposta de Sistema, Declaração de Âmbito, Checklist de Controlo de Artefactos e preparação inicial do Backlog de Projeto.</w:t>
            </w:r>
          </w:p>
        </w:tc>
      </w:tr>
      <w:tr w:rsidR="00C40494" w:rsidRPr="00D60BED" w14:paraId="42105877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B8E58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07B8B" w14:textId="6F555AB7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Definir uma organização inicial comum, iniciar a preparação dos artefactos da M1 e identificar o trabalho necessário para posterior preparação no Backlog Refinement.</w:t>
            </w:r>
          </w:p>
        </w:tc>
      </w:tr>
      <w:tr w:rsidR="00C40494" w:rsidRPr="00D60BED" w14:paraId="08EBE11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EA653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F7082" w14:textId="144C3CE9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 xml:space="preserve">Regulamento de Funcionamento da UC, templates oficiais aplicáveis e requisitos definidos para a </w:t>
            </w:r>
            <w:r w:rsidR="005202DA" w:rsidRPr="00D60BED">
              <w:rPr>
                <w:rFonts w:ascii="Porto Sans" w:hAnsi="Porto Sans"/>
                <w:sz w:val="15"/>
              </w:rPr>
              <w:t>Milestone</w:t>
            </w:r>
            <w:r w:rsidRPr="00D60BED">
              <w:rPr>
                <w:rFonts w:ascii="Porto Sans" w:hAnsi="Porto Sans"/>
                <w:sz w:val="15"/>
              </w:rPr>
              <w:t xml:space="preserve"> M1.</w:t>
            </w:r>
          </w:p>
        </w:tc>
      </w:tr>
      <w:tr w:rsidR="00C40494" w:rsidRPr="00D60BED" w14:paraId="30AB3B9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6CEC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123F42"/>
                <w:sz w:val="15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88B3" w14:textId="41B80EDA" w:rsidR="00C40494" w:rsidRPr="00D60BED" w:rsidRDefault="00D6171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5"/>
              </w:rPr>
              <w:t>Diferentes formas de organização interna do grupo, distribuição inicial da preparação documental e sequência de preparação dos artefactos.</w:t>
            </w:r>
          </w:p>
        </w:tc>
      </w:tr>
    </w:tbl>
    <w:p w14:paraId="341A7776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247"/>
        <w:gridCol w:w="2609"/>
        <w:gridCol w:w="3629"/>
      </w:tblGrid>
      <w:tr w:rsidR="00C40494" w:rsidRPr="00D60BED" w14:paraId="3A5DEF11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AEA6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A0CC4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Evidência ou posição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89BC8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Apresentada por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4D0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Referência ou localização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EBA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Conclusão da análise</w:t>
            </w:r>
          </w:p>
        </w:tc>
      </w:tr>
      <w:tr w:rsidR="00C40494" w:rsidRPr="00D60BED" w14:paraId="34024594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920E3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89C5" w14:textId="78B9E174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Necessidade de criar uma estrutura comum de organização do projeto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1438" w14:textId="69E8F687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9763" w14:textId="3DA13FB6" w:rsidR="00C40494" w:rsidRPr="00D60BED" w:rsidRDefault="00381EB5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Hierarquia de pastas do projeto e ferramentas de trabalho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924C" w14:textId="297AED57" w:rsidR="00C40494" w:rsidRPr="00D60BED" w:rsidRDefault="00945AA5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Estrutura de organização adotada.</w:t>
            </w:r>
          </w:p>
        </w:tc>
      </w:tr>
      <w:tr w:rsidR="00C40494" w:rsidRPr="00D60BED" w14:paraId="57D1AE9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3FBAE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35E7" w14:textId="7F0441D0" w:rsidR="00C40494" w:rsidRPr="00D60BED" w:rsidRDefault="00486C72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Utilização do Microsoft Teams e SharePoint como meio de coordenação e partilha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FA3C8" w14:textId="191F2BE6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E05C" w14:textId="09D64EFB" w:rsidR="00C40494" w:rsidRPr="00D60BED" w:rsidRDefault="00486C72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 xml:space="preserve">Microsoft Teams; Microsoft </w:t>
            </w:r>
            <w:r w:rsidR="005202DA" w:rsidRPr="00D60BED">
              <w:rPr>
                <w:rFonts w:ascii="Porto Sans" w:hAnsi="Porto Sans"/>
                <w:sz w:val="14"/>
              </w:rPr>
              <w:t>SharePoint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E05CF" w14:textId="277262FE" w:rsidR="00C40494" w:rsidRPr="00D60BED" w:rsidRDefault="00486C72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Decisão aceite pelo grupo.</w:t>
            </w:r>
          </w:p>
        </w:tc>
      </w:tr>
      <w:tr w:rsidR="00C40494" w:rsidRPr="00D60BED" w14:paraId="5743802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A3C4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4ACD" w14:textId="31CD2720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Necessidade de preparar PS, DA, CCA e Regulamento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187F2" w14:textId="260C61FC" w:rsidR="00C40494" w:rsidRPr="00D60BED" w:rsidRDefault="00811C53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10ED" w14:textId="2023A8D4" w:rsidR="00C40494" w:rsidRPr="006A2512" w:rsidRDefault="006A25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A2512">
              <w:rPr>
                <w:rFonts w:ascii="Porto Sans" w:hAnsi="Porto Sans"/>
                <w:sz w:val="14"/>
                <w:szCs w:val="14"/>
              </w:rPr>
              <w:t>Templates oficiais da Proposta de Sistema, Declaração de Âmbito e Checklist de Controlo de Artefactos; Regulamento Interno do Grupo em preparação.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B2EE8" w14:textId="748926A7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Documentos identificados como artefactos iniciais.</w:t>
            </w:r>
          </w:p>
        </w:tc>
      </w:tr>
      <w:tr w:rsidR="00C40494" w:rsidRPr="00D60BED" w14:paraId="49EA0D00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92EF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4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B93CC" w14:textId="12B825B2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Necessidade de criar Backlog de Projeto antes do Planning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1B952" w14:textId="0FA9EBCF" w:rsidR="00C40494" w:rsidRPr="00D60BED" w:rsidRDefault="00C76881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Grupo G08</w:t>
            </w:r>
          </w:p>
        </w:tc>
        <w:tc>
          <w:tcPr>
            <w:tcW w:w="260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F722E" w14:textId="3798F75F" w:rsidR="00C40494" w:rsidRPr="00D60BED" w:rsidRDefault="006A2512">
            <w:pPr>
              <w:spacing w:after="0" w:line="240" w:lineRule="auto"/>
              <w:rPr>
                <w:rFonts w:ascii="Porto Sans" w:hAnsi="Porto Sans"/>
              </w:rPr>
            </w:pPr>
            <w:r w:rsidRPr="006A2512">
              <w:rPr>
                <w:sz w:val="14"/>
                <w:szCs w:val="18"/>
              </w:rPr>
              <w:t xml:space="preserve">Regulamento de Funcionamento da UC; </w:t>
            </w:r>
            <w:r w:rsidR="005202DA" w:rsidRPr="006A2512">
              <w:rPr>
                <w:sz w:val="14"/>
                <w:szCs w:val="18"/>
              </w:rPr>
              <w:t>template</w:t>
            </w:r>
            <w:r w:rsidRPr="006A2512">
              <w:rPr>
                <w:sz w:val="14"/>
                <w:szCs w:val="18"/>
              </w:rPr>
              <w:t xml:space="preserve"> oficial do Backlog de Projeto; preparação do Backlog Refinement.</w:t>
            </w:r>
          </w:p>
        </w:tc>
        <w:tc>
          <w:tcPr>
            <w:tcW w:w="36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C1E0F" w14:textId="3D3FD05B" w:rsidR="00C40494" w:rsidRPr="00D60BED" w:rsidRDefault="00462315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Após criação de Backlog de projeto, este deverá ser revisto no Refinement seguinte.</w:t>
            </w:r>
          </w:p>
        </w:tc>
      </w:tr>
    </w:tbl>
    <w:p w14:paraId="3301940A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292CF88D" w14:textId="57F3147D" w:rsidR="00C40494" w:rsidRPr="00D60BED" w:rsidRDefault="00A62333" w:rsidP="00AD21B6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5. Registos específicos aplicáveis</w:t>
      </w:r>
    </w:p>
    <w:p w14:paraId="7F434884" w14:textId="77777777" w:rsidR="0044719B" w:rsidRPr="00D60BED" w:rsidRDefault="0044719B" w:rsidP="0044719B">
      <w:pPr>
        <w:keepNext/>
        <w:spacing w:before="120" w:line="240" w:lineRule="auto"/>
        <w:rPr>
          <w:rFonts w:ascii="Porto Sans" w:hAnsi="Porto Sans"/>
          <w:b/>
          <w:color w:val="123F42"/>
          <w:sz w:val="21"/>
        </w:rPr>
      </w:pPr>
    </w:p>
    <w:p w14:paraId="090ADD87" w14:textId="2351414F" w:rsidR="00C40494" w:rsidRPr="00D60BED" w:rsidRDefault="00A62333" w:rsidP="0044719B">
      <w:pPr>
        <w:keepNext/>
        <w:spacing w:before="12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1"/>
        </w:rPr>
        <w:t>DECISÃO TÉCNICA, DE GESTÃO OU OUTRA MATÉRIA NÃO PREVISTA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C40494" w:rsidRPr="00D60BED" w14:paraId="43983000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14B9B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Natureza da matéria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E1854" w14:textId="56B8C63B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 xml:space="preserve">Decisão de gestão relativa à organização inicial do projeto e preparação dos artefactos da </w:t>
            </w:r>
            <w:r w:rsidR="005202DA" w:rsidRPr="00D60BED">
              <w:rPr>
                <w:rFonts w:ascii="Porto Sans" w:hAnsi="Porto Sans"/>
                <w:sz w:val="14"/>
                <w:szCs w:val="14"/>
              </w:rPr>
              <w:t>Milestone</w:t>
            </w:r>
            <w:r w:rsidRPr="00D60BED">
              <w:rPr>
                <w:rFonts w:ascii="Porto Sans" w:hAnsi="Porto Sans"/>
                <w:sz w:val="14"/>
                <w:szCs w:val="14"/>
              </w:rPr>
              <w:t xml:space="preserve"> M1.</w:t>
            </w:r>
          </w:p>
        </w:tc>
      </w:tr>
      <w:tr w:rsidR="00C40494" w:rsidRPr="00D60BED" w14:paraId="472B5B55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63B01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Problema ou decisão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26863" w14:textId="5152BF8E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Definir a organização inicial do Grupo 08 e estabelecer a sequência de preparação dos principais artefactos e do Backlog de Projeto.</w:t>
            </w:r>
          </w:p>
        </w:tc>
      </w:tr>
      <w:tr w:rsidR="00C40494" w:rsidRPr="00D60BED" w14:paraId="31227593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B9CA6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Âmbito afetado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5852B" w14:textId="65916854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 xml:space="preserve">Organização do grupo, gestão documental, planeamento do trabalho, artefactos de gestão e qualidade da </w:t>
            </w:r>
            <w:r w:rsidR="005202DA" w:rsidRPr="00D60BED">
              <w:rPr>
                <w:rFonts w:ascii="Porto Sans" w:hAnsi="Porto Sans"/>
                <w:sz w:val="14"/>
                <w:szCs w:val="14"/>
              </w:rPr>
              <w:t>Milestone</w:t>
            </w:r>
            <w:r w:rsidRPr="00D60BED">
              <w:rPr>
                <w:rFonts w:ascii="Porto Sans" w:hAnsi="Porto Sans"/>
                <w:sz w:val="14"/>
                <w:szCs w:val="14"/>
              </w:rPr>
              <w:t xml:space="preserve"> M1.</w:t>
            </w:r>
          </w:p>
        </w:tc>
      </w:tr>
      <w:tr w:rsidR="00C40494" w:rsidRPr="00D60BED" w14:paraId="23A1E0A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54FAA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Regras e restrições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DD644" w14:textId="6B88E59D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 xml:space="preserve">Regulamento de Funcionamento da UC, templates oficiais obrigatórios, requisitos aplicáveis à </w:t>
            </w:r>
            <w:r w:rsidR="005202DA" w:rsidRPr="00D60BED">
              <w:rPr>
                <w:rFonts w:ascii="Porto Sans" w:hAnsi="Porto Sans"/>
                <w:sz w:val="14"/>
                <w:szCs w:val="14"/>
              </w:rPr>
              <w:t>Milestone</w:t>
            </w:r>
            <w:r w:rsidRPr="00D60BED">
              <w:rPr>
                <w:rFonts w:ascii="Porto Sans" w:hAnsi="Porto Sans"/>
                <w:sz w:val="14"/>
                <w:szCs w:val="14"/>
              </w:rPr>
              <w:t xml:space="preserve"> M1 e Regulamento Interno do Grupo em preparação.</w:t>
            </w:r>
          </w:p>
        </w:tc>
      </w:tr>
      <w:tr w:rsidR="00C40494" w:rsidRPr="00D60BED" w14:paraId="4FD7097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4E49A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Impacto identificado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2B1AD" w14:textId="58DAE826" w:rsidR="00C40494" w:rsidRPr="00D60BED" w:rsidRDefault="007864A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Necessidade de preparar os artefactos iniciais, estruturar o Backlog de Projeto e realizar posteriormente o Backlog Refinement e o Sprint Planning.</w:t>
            </w:r>
          </w:p>
        </w:tc>
      </w:tr>
      <w:tr w:rsidR="00C40494" w:rsidRPr="00D60BED" w14:paraId="26478277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42A34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123F42"/>
                <w:sz w:val="14"/>
                <w:szCs w:val="14"/>
              </w:rPr>
              <w:t>Decisão reservada ao docente?</w:t>
            </w:r>
          </w:p>
        </w:tc>
        <w:tc>
          <w:tcPr>
            <w:tcW w:w="72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3B0EE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Não.</w:t>
            </w:r>
          </w:p>
        </w:tc>
      </w:tr>
    </w:tbl>
    <w:p w14:paraId="2064C734" w14:textId="77777777" w:rsidR="00C40494" w:rsidRPr="00D60BED" w:rsidRDefault="00C40494">
      <w:pPr>
        <w:spacing w:after="20"/>
        <w:rPr>
          <w:rFonts w:ascii="Porto Sans" w:hAnsi="Porto Sans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28"/>
        <w:gridCol w:w="2325"/>
        <w:gridCol w:w="2552"/>
        <w:gridCol w:w="1587"/>
      </w:tblGrid>
      <w:tr w:rsidR="00C40494" w:rsidRPr="00D60BED" w14:paraId="70C6050F" w14:textId="77777777" w:rsidTr="00594771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AE3A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Alternativa ou proposta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CDF6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Vantagens</w:t>
            </w:r>
          </w:p>
        </w:tc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43D4D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Riscos ou limitações</w:t>
            </w:r>
          </w:p>
        </w:tc>
        <w:tc>
          <w:tcPr>
            <w:tcW w:w="25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0919B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Evidência ou fundamento</w:t>
            </w:r>
          </w:p>
        </w:tc>
        <w:tc>
          <w:tcPr>
            <w:tcW w:w="15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ED109" w14:textId="7BE1A9E5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</w:rPr>
              <w:t>Conclusão</w:t>
            </w:r>
            <w:r w:rsidR="0077078E" w:rsidRPr="00D60BED">
              <w:rPr>
                <w:rFonts w:ascii="Porto Sans" w:hAnsi="Porto Sans"/>
                <w:b/>
                <w:color w:val="FFFFFF"/>
                <w:sz w:val="14"/>
              </w:rPr>
              <w:t xml:space="preserve"> da análise</w:t>
            </w:r>
          </w:p>
        </w:tc>
      </w:tr>
      <w:tr w:rsidR="00C40494" w:rsidRPr="00D60BED" w14:paraId="21791ACB" w14:textId="77777777" w:rsidTr="00594771">
        <w:trPr>
          <w:cantSplit/>
          <w:jc w:val="center"/>
        </w:trPr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CF287" w14:textId="3F94F2EA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Organizar o trabalho de forma informal, sem estrutura documental inicial.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11C68" w14:textId="426C41CE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Menor esforço imediato.</w:t>
            </w:r>
          </w:p>
        </w:tc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B82E4" w14:textId="74FA460A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Falta de rastreabilidade e dificuldade na preparação das reuniões seguintes.</w:t>
            </w:r>
          </w:p>
        </w:tc>
        <w:tc>
          <w:tcPr>
            <w:tcW w:w="25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95F1D" w14:textId="137906A6" w:rsidR="00C40494" w:rsidRPr="00D60BED" w:rsidRDefault="008E4947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>Requisitos documentais da UC.</w:t>
            </w:r>
          </w:p>
        </w:tc>
        <w:tc>
          <w:tcPr>
            <w:tcW w:w="15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29FCC" w14:textId="57F9CAE8" w:rsidR="00C40494" w:rsidRPr="00D60BED" w:rsidRDefault="0077078E">
            <w:pPr>
              <w:spacing w:after="0" w:line="240" w:lineRule="auto"/>
              <w:rPr>
                <w:rFonts w:ascii="Porto Sans" w:hAnsi="Porto Sans"/>
              </w:rPr>
            </w:pPr>
            <w:r w:rsidRPr="00D60BED">
              <w:rPr>
                <w:rFonts w:ascii="Porto Sans" w:hAnsi="Porto Sans"/>
                <w:sz w:val="14"/>
              </w:rPr>
              <w:t xml:space="preserve">Não </w:t>
            </w:r>
            <w:r w:rsidR="00A83BEF" w:rsidRPr="00D60BED">
              <w:rPr>
                <w:rFonts w:ascii="Porto Sans" w:hAnsi="Porto Sans"/>
                <w:sz w:val="14"/>
              </w:rPr>
              <w:t>adotada</w:t>
            </w:r>
            <w:r w:rsidRPr="00D60BED">
              <w:rPr>
                <w:rFonts w:ascii="Porto Sans" w:hAnsi="Porto Sans"/>
                <w:sz w:val="14"/>
              </w:rPr>
              <w:t>.</w:t>
            </w:r>
          </w:p>
        </w:tc>
      </w:tr>
      <w:tr w:rsidR="00C40494" w:rsidRPr="00D60BED" w14:paraId="08858E52" w14:textId="77777777" w:rsidTr="00594771">
        <w:trPr>
          <w:cantSplit/>
          <w:jc w:val="center"/>
        </w:trPr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5B4BD" w14:textId="5C86974C" w:rsidR="00C40494" w:rsidRPr="00D60BED" w:rsidRDefault="00594771">
            <w:pPr>
              <w:spacing w:after="0" w:line="240" w:lineRule="auto"/>
              <w:rPr>
                <w:rFonts w:ascii="Porto Sans" w:hAnsi="Porto Sans"/>
              </w:rPr>
            </w:pPr>
            <w:r w:rsidRPr="00594771">
              <w:rPr>
                <w:rFonts w:ascii="Porto Sans" w:hAnsi="Porto Sans"/>
                <w:sz w:val="14"/>
              </w:rPr>
              <w:t>Estruturar desde início os artefactos e preparar formalmente o Backlog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38C13" w14:textId="5B60C9B9" w:rsidR="00C40494" w:rsidRPr="00D60BED" w:rsidRDefault="00FF125D">
            <w:pPr>
              <w:spacing w:after="0" w:line="240" w:lineRule="auto"/>
              <w:rPr>
                <w:rFonts w:ascii="Porto Sans" w:hAnsi="Porto Sans"/>
              </w:rPr>
            </w:pPr>
            <w:r w:rsidRPr="00FF125D">
              <w:rPr>
                <w:rFonts w:ascii="Porto Sans" w:hAnsi="Porto Sans"/>
                <w:sz w:val="14"/>
              </w:rPr>
              <w:t>Melhora a organização e a rastreabilidade</w:t>
            </w:r>
            <w:r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3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1B7CD" w14:textId="73D006E5" w:rsidR="00C40494" w:rsidRPr="00D60BED" w:rsidRDefault="00FF125D">
            <w:pPr>
              <w:spacing w:after="0" w:line="240" w:lineRule="auto"/>
              <w:rPr>
                <w:rFonts w:ascii="Porto Sans" w:hAnsi="Porto Sans"/>
              </w:rPr>
            </w:pPr>
            <w:r w:rsidRPr="00FF125D">
              <w:rPr>
                <w:rFonts w:ascii="Porto Sans" w:hAnsi="Porto Sans"/>
                <w:sz w:val="14"/>
              </w:rPr>
              <w:t>Exige preparação documental adicional</w:t>
            </w:r>
            <w:r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55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519E6" w14:textId="7168CC3D" w:rsidR="00C40494" w:rsidRPr="00D60BED" w:rsidRDefault="00077816">
            <w:pPr>
              <w:spacing w:after="0" w:line="240" w:lineRule="auto"/>
              <w:rPr>
                <w:rFonts w:ascii="Porto Sans" w:hAnsi="Porto Sans"/>
              </w:rPr>
            </w:pPr>
            <w:r w:rsidRPr="00077816">
              <w:rPr>
                <w:rFonts w:ascii="Porto Sans" w:hAnsi="Porto Sans"/>
                <w:sz w:val="14"/>
              </w:rPr>
              <w:t>Regulamento da UC e templates oficiais</w:t>
            </w:r>
            <w:r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5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F7202" w14:textId="31E2FD04" w:rsidR="00C40494" w:rsidRPr="00D60BED" w:rsidRDefault="00594771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Adotada.</w:t>
            </w:r>
          </w:p>
        </w:tc>
      </w:tr>
    </w:tbl>
    <w:p w14:paraId="7A2B84AE" w14:textId="6AD97194" w:rsidR="0044719B" w:rsidRPr="00D60BED" w:rsidRDefault="0044719B">
      <w:pPr>
        <w:spacing w:after="20"/>
        <w:rPr>
          <w:rFonts w:ascii="Porto Sans" w:hAnsi="Porto Sans"/>
        </w:rPr>
      </w:pPr>
    </w:p>
    <w:p w14:paraId="217399A1" w14:textId="69F0E34E" w:rsidR="00C40494" w:rsidRPr="00D60BED" w:rsidRDefault="0044719B" w:rsidP="0044719B">
      <w:pPr>
        <w:spacing w:after="200" w:line="276" w:lineRule="auto"/>
        <w:rPr>
          <w:rFonts w:ascii="Porto Sans" w:hAnsi="Porto Sans"/>
        </w:rPr>
      </w:pPr>
      <w:r w:rsidRPr="00D60BED">
        <w:rPr>
          <w:rFonts w:ascii="Porto Sans" w:hAnsi="Porto Sans"/>
        </w:rPr>
        <w:br w:type="page"/>
      </w:r>
    </w:p>
    <w:p w14:paraId="728DF98C" w14:textId="77777777" w:rsidR="00C40494" w:rsidRPr="00D60BED" w:rsidRDefault="00A62333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lastRenderedPageBreak/>
        <w:t>6. Deliberações, votações e ações resultantes</w:t>
      </w:r>
    </w:p>
    <w:p w14:paraId="08276946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21E8D0BB" w14:textId="594D279D" w:rsidR="00C40494" w:rsidRPr="00D60BED" w:rsidRDefault="00A62333">
      <w:pPr>
        <w:keepNext/>
        <w:spacing w:before="12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1"/>
        </w:rPr>
        <w:t>DELIBERAÇÕES DA DECISÃO TÉCNICA, DE GESTÃO OU OUTRA MATÉRIA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C40494" w:rsidRPr="00D60BED" w14:paraId="0A9A7D25" w14:textId="77777777" w:rsidTr="000B1543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C4C07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DAE4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42F9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1899E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95839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Ação resultante, responsável e prazo</w:t>
            </w:r>
          </w:p>
        </w:tc>
      </w:tr>
      <w:tr w:rsidR="00C40494" w:rsidRPr="00D60BED" w14:paraId="79E2DAEA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FA06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A40FA" w14:textId="5EEC4721" w:rsidR="00C40494" w:rsidRPr="00D60BED" w:rsidRDefault="0057250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57250A">
              <w:rPr>
                <w:rFonts w:ascii="Porto Sans" w:hAnsi="Porto Sans"/>
                <w:sz w:val="14"/>
                <w:szCs w:val="14"/>
              </w:rPr>
              <w:t>Adotar uma organização inicial comum para o projeto e utilizar Microsoft Teams/SharePoint como meios principais de coordenação e partilha documental.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B8651" w14:textId="31772121" w:rsidR="00C40494" w:rsidRPr="00D60BED" w:rsidRDefault="0057250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CC6EA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7D1A8" w14:textId="28F351CA" w:rsidR="00C40494" w:rsidRPr="00D60BED" w:rsidRDefault="002E22F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2E22FD">
              <w:rPr>
                <w:rFonts w:ascii="Porto Sans" w:hAnsi="Porto Sans"/>
                <w:sz w:val="14"/>
                <w:szCs w:val="14"/>
              </w:rPr>
              <w:t>Configurar e utilizar os meios definidos para o trabalho do grupo.</w:t>
            </w:r>
          </w:p>
        </w:tc>
      </w:tr>
      <w:tr w:rsidR="00C40494" w:rsidRPr="00D60BED" w14:paraId="4C9FECF5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54EC1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AEC72" w14:textId="2A437349" w:rsidR="00C40494" w:rsidRPr="00D60BED" w:rsidRDefault="00FA5B0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A5B06">
              <w:rPr>
                <w:rFonts w:ascii="Porto Sans" w:hAnsi="Porto Sans"/>
                <w:sz w:val="14"/>
                <w:szCs w:val="14"/>
              </w:rPr>
              <w:t>Preparar a versão inicial do Backlog de Projeto com as tarefas materialmente relevantes identificadas para a Milestone 1.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DC34E" w14:textId="5E5A8B01" w:rsidR="00C40494" w:rsidRPr="00D60BED" w:rsidRDefault="00763E1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A64C6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C6D1" w14:textId="72F9483B" w:rsidR="00726B41" w:rsidRPr="00D60BED" w:rsidRDefault="00F6588E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6588E">
              <w:rPr>
                <w:rFonts w:ascii="Porto Sans" w:hAnsi="Porto Sans"/>
                <w:sz w:val="14"/>
                <w:szCs w:val="14"/>
              </w:rPr>
              <w:t>Ivan Cristiano Silva Mendes, com participação dos restantes elementos do grupo, prepara as tarefas candidatas para análise no primeiro Backlog Refinement, a realizar em 18/09/2026.</w:t>
            </w:r>
          </w:p>
        </w:tc>
      </w:tr>
      <w:tr w:rsidR="002474F2" w:rsidRPr="00D60BED" w14:paraId="673901CD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D2074" w14:textId="793250B2" w:rsidR="002474F2" w:rsidRPr="00D60BED" w:rsidRDefault="002474F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2AF8C" w14:textId="2744DD89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2474F2">
              <w:rPr>
                <w:rFonts w:ascii="Porto Sans" w:hAnsi="Porto Sans"/>
                <w:sz w:val="14"/>
                <w:szCs w:val="14"/>
              </w:rPr>
              <w:t>Iniciar a preparação da Proposta de Sistema e da Declaração de Âmbito relativas ao projeto Gestão de Clínica Veterinária.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56A8C" w14:textId="61E13E7D" w:rsidR="002474F2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54AC9" w14:textId="3EF931EB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2D744" w14:textId="3E67A888" w:rsidR="002474F2" w:rsidRPr="00D60BED" w:rsidRDefault="00943DB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43DB2">
              <w:rPr>
                <w:rFonts w:ascii="Porto Sans" w:hAnsi="Porto Sans"/>
                <w:sz w:val="14"/>
                <w:szCs w:val="14"/>
              </w:rPr>
              <w:t xml:space="preserve">Preparar as versões de trabalho dos documentos aplicáveis. Responsável: Gonçalo Dinis Magalhães Teixeira, com participação do grupo. Prazo: durante a </w:t>
            </w:r>
            <w:r w:rsidR="005202DA" w:rsidRPr="00943DB2">
              <w:rPr>
                <w:rFonts w:ascii="Porto Sans" w:hAnsi="Porto Sans"/>
                <w:sz w:val="14"/>
                <w:szCs w:val="14"/>
              </w:rPr>
              <w:t>Milestone</w:t>
            </w:r>
            <w:r w:rsidRPr="00943DB2">
              <w:rPr>
                <w:rFonts w:ascii="Porto Sans" w:hAnsi="Porto Sans"/>
                <w:sz w:val="14"/>
                <w:szCs w:val="14"/>
              </w:rPr>
              <w:t xml:space="preserve"> M1.</w:t>
            </w:r>
          </w:p>
        </w:tc>
      </w:tr>
      <w:tr w:rsidR="002474F2" w:rsidRPr="00D60BED" w14:paraId="09FC1D1B" w14:textId="77777777" w:rsidTr="000B1543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59925" w14:textId="1A4EB6E0" w:rsidR="002474F2" w:rsidRPr="00D60BED" w:rsidRDefault="002474F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0F27D" w14:textId="40F434FA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2474F2">
              <w:rPr>
                <w:rFonts w:ascii="Porto Sans" w:hAnsi="Porto Sans"/>
                <w:sz w:val="14"/>
                <w:szCs w:val="14"/>
              </w:rPr>
              <w:t xml:space="preserve">Identificar os artefactos necessários à </w:t>
            </w:r>
            <w:r w:rsidR="005202DA" w:rsidRPr="002474F2">
              <w:rPr>
                <w:rFonts w:ascii="Porto Sans" w:hAnsi="Porto Sans"/>
                <w:sz w:val="14"/>
                <w:szCs w:val="14"/>
              </w:rPr>
              <w:t>Milestone</w:t>
            </w:r>
            <w:r w:rsidRPr="002474F2">
              <w:rPr>
                <w:rFonts w:ascii="Porto Sans" w:hAnsi="Porto Sans"/>
                <w:sz w:val="14"/>
                <w:szCs w:val="14"/>
              </w:rPr>
              <w:t xml:space="preserve"> M1 e iniciar a respetiva organização documental.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37B48" w14:textId="5FB0BB26" w:rsidR="002474F2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André Filipe Moreira Mesquita; Gonçalo Dinis Magalhães Teixeira; Gonçalo Magalhães Ribeiro; </w:t>
            </w:r>
            <w:r w:rsidRPr="0057250A">
              <w:rPr>
                <w:rFonts w:ascii="Porto Sans" w:hAnsi="Porto Sans"/>
                <w:sz w:val="14"/>
                <w:szCs w:val="14"/>
              </w:rPr>
              <w:t xml:space="preserve">Ivan Cristiano Silva </w:t>
            </w:r>
            <w:r w:rsidR="005202DA" w:rsidRPr="0057250A">
              <w:rPr>
                <w:rFonts w:ascii="Porto Sans" w:hAnsi="Porto Sans"/>
                <w:sz w:val="14"/>
                <w:szCs w:val="14"/>
              </w:rPr>
              <w:t>Mende</w:t>
            </w:r>
            <w:r w:rsidR="005202DA">
              <w:rPr>
                <w:rFonts w:ascii="Porto Sans" w:hAnsi="Porto Sans"/>
                <w:sz w:val="14"/>
                <w:szCs w:val="14"/>
              </w:rPr>
              <w:t>s;</w:t>
            </w:r>
            <w:r>
              <w:rPr>
                <w:rFonts w:ascii="Porto Sans" w:hAnsi="Porto Sans"/>
                <w:sz w:val="14"/>
                <w:szCs w:val="14"/>
              </w:rPr>
              <w:t xml:space="preserve"> a favor.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D32C6" w14:textId="5CDA7AC9" w:rsidR="002474F2" w:rsidRPr="00D60BED" w:rsidRDefault="002474F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1C9EC" w14:textId="23F4318E" w:rsidR="002474F2" w:rsidRPr="00D60BED" w:rsidRDefault="00943DB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43DB2">
              <w:rPr>
                <w:rFonts w:ascii="Porto Sans" w:hAnsi="Porto Sans"/>
                <w:sz w:val="14"/>
                <w:szCs w:val="14"/>
              </w:rPr>
              <w:t>Organizar os artefactos, templates e referências necessários à M1. Responsável: Gonçalo Magalhães Ribeiro, com participação do grupo. Prazo: antes do controlo final da M1.</w:t>
            </w:r>
          </w:p>
        </w:tc>
      </w:tr>
    </w:tbl>
    <w:p w14:paraId="7A67D677" w14:textId="77777777" w:rsidR="00C40494" w:rsidRPr="00D60BED" w:rsidRDefault="00C40494">
      <w:pPr>
        <w:spacing w:after="20"/>
        <w:rPr>
          <w:rFonts w:ascii="Porto Sans" w:hAnsi="Porto Sans"/>
        </w:rPr>
      </w:pPr>
    </w:p>
    <w:p w14:paraId="6D9D5080" w14:textId="6D9164C5" w:rsidR="00C40494" w:rsidRPr="00D60BED" w:rsidRDefault="00A62333" w:rsidP="00893640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7. Anexos</w:t>
      </w:r>
    </w:p>
    <w:p w14:paraId="62A6E341" w14:textId="7DD3C6CF" w:rsidR="00C40494" w:rsidRPr="00D60BED" w:rsidRDefault="00A62333">
      <w:pPr>
        <w:keepNext/>
        <w:spacing w:before="12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123F42"/>
          <w:sz w:val="21"/>
        </w:rPr>
        <w:t>ANEXOS DA DECISÃO TÉCNICA, DE GESTÃO OU OUTRA MATÉRIA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665"/>
        <w:gridCol w:w="5444"/>
        <w:gridCol w:w="1644"/>
      </w:tblGrid>
      <w:tr w:rsidR="00C40494" w:rsidRPr="00D60BED" w14:paraId="7CDB4247" w14:textId="77777777" w:rsidTr="00444494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9211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6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8099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54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588BA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B265C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C40494" w:rsidRPr="00D60BED" w14:paraId="49BBCBAB" w14:textId="77777777" w:rsidTr="00444494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93D20" w14:textId="1C332211" w:rsidR="00C40494" w:rsidRPr="00D60BED" w:rsidRDefault="00444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26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ACE63" w14:textId="0CF660B5" w:rsidR="00C40494" w:rsidRPr="00D60BED" w:rsidRDefault="00695D9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 xml:space="preserve">Anexos não aplicáveis </w:t>
            </w:r>
          </w:p>
        </w:tc>
        <w:tc>
          <w:tcPr>
            <w:tcW w:w="54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C9D07" w14:textId="2D8B1C3F" w:rsidR="00C40494" w:rsidRPr="00D60BED" w:rsidRDefault="00695D9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1197E" w14:textId="320635A6" w:rsidR="00C40494" w:rsidRPr="00D60BED" w:rsidRDefault="00695D9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537ABDA0" w14:textId="77777777" w:rsidR="00C40494" w:rsidRDefault="00C40494">
      <w:pPr>
        <w:spacing w:after="20"/>
        <w:rPr>
          <w:rFonts w:ascii="Porto Sans" w:hAnsi="Porto Sans"/>
        </w:rPr>
      </w:pPr>
    </w:p>
    <w:p w14:paraId="75ED40EE" w14:textId="77777777" w:rsidR="00061A48" w:rsidRPr="00061A48" w:rsidRDefault="009F66AC" w:rsidP="00061A48">
      <w:pPr>
        <w:spacing w:after="20"/>
        <w:rPr>
          <w:rFonts w:ascii="Porto Sans" w:hAnsi="Porto Sans"/>
        </w:rPr>
      </w:pPr>
      <w:r>
        <w:rPr>
          <w:rFonts w:ascii="Porto Sans" w:hAnsi="Porto Sans"/>
        </w:rPr>
        <w:t xml:space="preserve">Nota de Regularização: </w:t>
      </w:r>
      <w:r w:rsidR="00061A48" w:rsidRPr="00061A48">
        <w:rPr>
          <w:rFonts w:ascii="Porto Sans" w:hAnsi="Porto Sans"/>
        </w:rPr>
        <w:t>O presente documento foi elaborado posteriormente, no âmbito da reconstrução documental da Milestone 1, com</w:t>
      </w:r>
    </w:p>
    <w:p w14:paraId="29E0D2B0" w14:textId="77777777" w:rsidR="00061A48" w:rsidRPr="00061A48" w:rsidRDefault="00061A48" w:rsidP="00061A48">
      <w:pPr>
        <w:spacing w:after="20"/>
        <w:rPr>
          <w:rFonts w:ascii="Porto Sans" w:hAnsi="Porto Sans"/>
        </w:rPr>
      </w:pPr>
      <w:r w:rsidRPr="00061A48">
        <w:rPr>
          <w:rFonts w:ascii="Porto Sans" w:hAnsi="Porto Sans"/>
        </w:rPr>
        <w:t>base no trabalho e nos artefactos efetivamente produzidos pelo grupo durante esse período. A sua criação visa completar a rastreabilidade</w:t>
      </w:r>
    </w:p>
    <w:p w14:paraId="1E3A2541" w14:textId="30FF76E4" w:rsidR="009F66AC" w:rsidRPr="00D60BED" w:rsidRDefault="00061A48" w:rsidP="00061A48">
      <w:pPr>
        <w:spacing w:after="20"/>
        <w:rPr>
          <w:rFonts w:ascii="Porto Sans" w:hAnsi="Porto Sans"/>
        </w:rPr>
      </w:pPr>
      <w:r w:rsidRPr="00061A48">
        <w:rPr>
          <w:rFonts w:ascii="Porto Sans" w:hAnsi="Porto Sans"/>
        </w:rPr>
        <w:t>do processo e não alterar retroativamente o conteúdo técnico então realizado.</w:t>
      </w:r>
    </w:p>
    <w:p w14:paraId="1B891A8F" w14:textId="7FF58AAC" w:rsidR="00C40494" w:rsidRPr="00D60BED" w:rsidRDefault="00A62333" w:rsidP="0044719B">
      <w:pPr>
        <w:keepNext/>
        <w:spacing w:before="140" w:after="80" w:line="240" w:lineRule="auto"/>
        <w:rPr>
          <w:rFonts w:ascii="Porto Sans" w:hAnsi="Porto Sans"/>
        </w:rPr>
      </w:pPr>
      <w:r w:rsidRPr="00D60BED">
        <w:rPr>
          <w:rFonts w:ascii="Porto Sans" w:hAnsi="Porto Sans"/>
          <w:b/>
          <w:color w:val="0E4F50"/>
          <w:sz w:val="26"/>
        </w:rPr>
        <w:t>8. Encerramento, aprovação e assinaturas</w:t>
      </w:r>
    </w:p>
    <w:p w14:paraId="75CCAFBF" w14:textId="47EBEE32" w:rsidR="00C40494" w:rsidRPr="00D60BED" w:rsidRDefault="00A62333">
      <w:pPr>
        <w:spacing w:after="80" w:line="259" w:lineRule="auto"/>
        <w:rPr>
          <w:rFonts w:ascii="Porto Sans" w:hAnsi="Porto Sans"/>
        </w:rPr>
      </w:pPr>
      <w:r w:rsidRPr="00D60BED">
        <w:rPr>
          <w:rFonts w:ascii="Porto Sans" w:hAnsi="Porto Sans"/>
        </w:rPr>
        <w:t xml:space="preserve">Não existindo outros assuntos a tratar, </w:t>
      </w:r>
      <w:r w:rsidR="0044719B" w:rsidRPr="00D60BED">
        <w:rPr>
          <w:rFonts w:ascii="Porto Sans" w:hAnsi="Porto Sans"/>
        </w:rPr>
        <w:t xml:space="preserve">o líder do grupo Ivan Cristiano Silva Mendes </w:t>
      </w:r>
      <w:r w:rsidRPr="00D60BED">
        <w:rPr>
          <w:rFonts w:ascii="Porto Sans" w:hAnsi="Porto Sans"/>
        </w:rPr>
        <w:t>declarou encerrada a reunião em 2026-</w:t>
      </w:r>
      <w:r w:rsidR="0044719B" w:rsidRPr="00D60BED">
        <w:rPr>
          <w:rFonts w:ascii="Porto Sans" w:hAnsi="Porto Sans"/>
        </w:rPr>
        <w:t>09</w:t>
      </w:r>
      <w:r w:rsidRPr="00D60BED">
        <w:rPr>
          <w:rFonts w:ascii="Porto Sans" w:hAnsi="Porto Sans"/>
        </w:rPr>
        <w:t>-</w:t>
      </w:r>
      <w:r w:rsidR="0044719B" w:rsidRPr="00D60BED">
        <w:rPr>
          <w:rFonts w:ascii="Porto Sans" w:hAnsi="Porto Sans"/>
        </w:rPr>
        <w:t>17</w:t>
      </w:r>
      <w:r w:rsidRPr="00D60BED">
        <w:rPr>
          <w:rFonts w:ascii="Porto Sans" w:hAnsi="Porto Sans"/>
        </w:rPr>
        <w:t xml:space="preserve"> </w:t>
      </w:r>
      <w:r w:rsidR="0044719B" w:rsidRPr="00D60BED">
        <w:rPr>
          <w:rFonts w:ascii="Porto Sans" w:hAnsi="Porto Sans"/>
        </w:rPr>
        <w:t>22</w:t>
      </w:r>
      <w:r w:rsidRPr="00D60BED">
        <w:rPr>
          <w:rFonts w:ascii="Porto Sans" w:hAnsi="Porto Sans"/>
        </w:rPr>
        <w:t>:</w:t>
      </w:r>
      <w:r w:rsidR="0044719B" w:rsidRPr="00D60BED">
        <w:rPr>
          <w:rFonts w:ascii="Porto Sans" w:hAnsi="Porto Sans"/>
        </w:rPr>
        <w:t>3</w:t>
      </w:r>
      <w:r w:rsidR="00602DC2">
        <w:rPr>
          <w:rFonts w:ascii="Porto Sans" w:hAnsi="Porto Sans"/>
        </w:rPr>
        <w:t>0</w:t>
      </w:r>
      <w:r w:rsidRPr="00D60BED">
        <w:rPr>
          <w:rFonts w:ascii="Porto Sans" w:hAnsi="Porto Sans"/>
        </w:rPr>
        <w:t>. A presente ata e os documentos identificados como partes integrantes foram lidos e aprovados pelos alunos presentes, seguindo-se a respetiva assinatura digital nos termos previstos no Regulamento de Funcionamento da Unidade Curricular.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686"/>
        <w:gridCol w:w="1842"/>
        <w:gridCol w:w="2957"/>
        <w:gridCol w:w="2721"/>
      </w:tblGrid>
      <w:tr w:rsidR="00C40494" w:rsidRPr="00D60BED" w14:paraId="7019479F" w14:textId="77777777" w:rsidTr="00455D10">
        <w:trPr>
          <w:cantSplit/>
          <w:tblHeader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F1D62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72120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EB15F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7872B" w14:textId="77777777" w:rsidR="00C40494" w:rsidRPr="00D60BED" w:rsidRDefault="00A6233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C40494" w:rsidRPr="00D60BED" w14:paraId="7B6BE8C5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9826" w14:textId="531B8524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A72D" w14:textId="39307E58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413C3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6CBF9" w14:textId="4ACCD6BE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C40494" w:rsidRPr="00D60BED" w14:paraId="340885FC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DBB2F" w14:textId="5B9A7101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2F062" w14:textId="7A2D852E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D89C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EBFFF" w14:textId="0B2FFB6A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C40494" w:rsidRPr="00D60BED" w14:paraId="1CD4B195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E133" w14:textId="6C0FB876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3466" w14:textId="6BC31EA3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B02D8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17DA" w14:textId="039BCDBA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C40494" w:rsidRPr="00D60BED" w14:paraId="1A69EF59" w14:textId="77777777" w:rsidTr="00FD4DBD">
        <w:trPr>
          <w:cantSplit/>
          <w:trHeight w:val="567"/>
          <w:jc w:val="center"/>
        </w:trPr>
        <w:tc>
          <w:tcPr>
            <w:tcW w:w="2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D5B20" w14:textId="1BE7ACC0" w:rsidR="00C40494" w:rsidRPr="00D60BED" w:rsidRDefault="003100B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8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DA4BA" w14:textId="7C776D4B" w:rsidR="00C40494" w:rsidRPr="00D60BED" w:rsidRDefault="003100B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95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5660F" w14:textId="77777777" w:rsidR="00C40494" w:rsidRPr="00D60BED" w:rsidRDefault="00A6233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60BED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93C45" w14:textId="137827CE" w:rsidR="00C40494" w:rsidRPr="00D60BED" w:rsidRDefault="00C4049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</w:p>
        </w:tc>
      </w:tr>
    </w:tbl>
    <w:p w14:paraId="6D0FD95C" w14:textId="77777777" w:rsidR="00C40494" w:rsidRPr="00987A20" w:rsidRDefault="00C40494">
      <w:pPr>
        <w:spacing w:after="20"/>
        <w:rPr>
          <w:rFonts w:ascii="Porto Sans" w:hAnsi="Porto Sans"/>
        </w:rPr>
      </w:pPr>
    </w:p>
    <w:sectPr w:rsidR="00C40494" w:rsidRPr="00987A20" w:rsidSect="00A4686D">
      <w:footerReference w:type="default" r:id="rId12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2162" w14:textId="77777777" w:rsidR="007A6224" w:rsidRPr="00D60BED" w:rsidRDefault="007A6224">
      <w:pPr>
        <w:spacing w:after="0" w:line="240" w:lineRule="auto"/>
      </w:pPr>
      <w:r w:rsidRPr="00D60BED">
        <w:separator/>
      </w:r>
    </w:p>
  </w:endnote>
  <w:endnote w:type="continuationSeparator" w:id="0">
    <w:p w14:paraId="7CB01381" w14:textId="77777777" w:rsidR="007A6224" w:rsidRPr="00D60BED" w:rsidRDefault="007A6224">
      <w:pPr>
        <w:spacing w:after="0" w:line="240" w:lineRule="auto"/>
      </w:pPr>
      <w:r w:rsidRPr="00D60B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9D5C" w14:textId="77777777" w:rsidR="00FA3FBC" w:rsidRPr="00D60BED" w:rsidRDefault="00A62333">
    <w:pPr>
      <w:spacing w:after="0"/>
      <w:jc w:val="right"/>
    </w:pPr>
    <w:r w:rsidRPr="00D60BED">
      <w:rPr>
        <w:color w:val="595959"/>
        <w:sz w:val="16"/>
      </w:rPr>
      <w:t xml:space="preserve">Página </w:t>
    </w:r>
    <w:r w:rsidRPr="00D60BED">
      <w:fldChar w:fldCharType="begin"/>
    </w:r>
    <w:r w:rsidRPr="00D60BED">
      <w:instrText>PAGE</w:instrText>
    </w:r>
    <w:r w:rsidRPr="00D60BED">
      <w:fldChar w:fldCharType="separate"/>
    </w:r>
    <w:r w:rsidR="00003170" w:rsidRPr="00D60BED">
      <w:t>1</w:t>
    </w:r>
    <w:r w:rsidRPr="00D60BED">
      <w:fldChar w:fldCharType="end"/>
    </w:r>
    <w:r w:rsidRPr="00D60BED">
      <w:rPr>
        <w:color w:val="595959"/>
        <w:sz w:val="16"/>
      </w:rPr>
      <w:t xml:space="preserve"> de </w:t>
    </w:r>
    <w:r w:rsidRPr="00D60BED">
      <w:fldChar w:fldCharType="begin"/>
    </w:r>
    <w:r w:rsidRPr="00D60BED">
      <w:instrText>NUMPAGES</w:instrText>
    </w:r>
    <w:r w:rsidRPr="00D60BED">
      <w:fldChar w:fldCharType="separate"/>
    </w:r>
    <w:r w:rsidR="00003170" w:rsidRPr="00D60BED">
      <w:t>2</w:t>
    </w:r>
    <w:r w:rsidRPr="00D60BE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BA7F7" w14:textId="77777777" w:rsidR="007A6224" w:rsidRPr="00D60BED" w:rsidRDefault="007A6224">
      <w:pPr>
        <w:spacing w:after="0" w:line="240" w:lineRule="auto"/>
      </w:pPr>
      <w:r w:rsidRPr="00D60BED">
        <w:separator/>
      </w:r>
    </w:p>
  </w:footnote>
  <w:footnote w:type="continuationSeparator" w:id="0">
    <w:p w14:paraId="2F973DF2" w14:textId="77777777" w:rsidR="007A6224" w:rsidRPr="00D60BED" w:rsidRDefault="007A6224">
      <w:pPr>
        <w:spacing w:after="0" w:line="240" w:lineRule="auto"/>
      </w:pPr>
      <w:r w:rsidRPr="00D60BE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27A8F"/>
    <w:multiLevelType w:val="hybridMultilevel"/>
    <w:tmpl w:val="EE3CFF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E1C24"/>
    <w:multiLevelType w:val="hybridMultilevel"/>
    <w:tmpl w:val="A3160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B51CE8"/>
    <w:multiLevelType w:val="multilevel"/>
    <w:tmpl w:val="40AE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11"/>
  </w:num>
  <w:num w:numId="11" w16cid:durableId="1163282893">
    <w:abstractNumId w:val="13"/>
  </w:num>
  <w:num w:numId="12" w16cid:durableId="1729958027">
    <w:abstractNumId w:val="10"/>
  </w:num>
  <w:num w:numId="13" w16cid:durableId="2027169990">
    <w:abstractNumId w:val="9"/>
  </w:num>
  <w:num w:numId="14" w16cid:durableId="10884275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24EEF"/>
    <w:rsid w:val="00034616"/>
    <w:rsid w:val="00034E63"/>
    <w:rsid w:val="0006063C"/>
    <w:rsid w:val="00061A48"/>
    <w:rsid w:val="0007293E"/>
    <w:rsid w:val="00076F31"/>
    <w:rsid w:val="00077816"/>
    <w:rsid w:val="00093C44"/>
    <w:rsid w:val="000A2F05"/>
    <w:rsid w:val="000A7736"/>
    <w:rsid w:val="000B1543"/>
    <w:rsid w:val="000B1B30"/>
    <w:rsid w:val="000C326D"/>
    <w:rsid w:val="000E5EDD"/>
    <w:rsid w:val="001103D3"/>
    <w:rsid w:val="00131E99"/>
    <w:rsid w:val="00135071"/>
    <w:rsid w:val="00142BBB"/>
    <w:rsid w:val="0015074B"/>
    <w:rsid w:val="001513EF"/>
    <w:rsid w:val="001669C3"/>
    <w:rsid w:val="00175599"/>
    <w:rsid w:val="00191C11"/>
    <w:rsid w:val="001B0D19"/>
    <w:rsid w:val="001B6D17"/>
    <w:rsid w:val="001D084A"/>
    <w:rsid w:val="001E041C"/>
    <w:rsid w:val="001E6912"/>
    <w:rsid w:val="00206D47"/>
    <w:rsid w:val="002229BF"/>
    <w:rsid w:val="00222BED"/>
    <w:rsid w:val="00233131"/>
    <w:rsid w:val="00234187"/>
    <w:rsid w:val="00240516"/>
    <w:rsid w:val="00244F91"/>
    <w:rsid w:val="002474F2"/>
    <w:rsid w:val="00270548"/>
    <w:rsid w:val="002728B9"/>
    <w:rsid w:val="0027758A"/>
    <w:rsid w:val="002863E5"/>
    <w:rsid w:val="0029130F"/>
    <w:rsid w:val="002935D6"/>
    <w:rsid w:val="0029639D"/>
    <w:rsid w:val="002A1A1B"/>
    <w:rsid w:val="002A5479"/>
    <w:rsid w:val="002B1F50"/>
    <w:rsid w:val="002B5A53"/>
    <w:rsid w:val="002D6783"/>
    <w:rsid w:val="002E22FD"/>
    <w:rsid w:val="002F49EC"/>
    <w:rsid w:val="00302CF0"/>
    <w:rsid w:val="003100B4"/>
    <w:rsid w:val="00316B4E"/>
    <w:rsid w:val="00326F90"/>
    <w:rsid w:val="003351D1"/>
    <w:rsid w:val="00335247"/>
    <w:rsid w:val="003358FB"/>
    <w:rsid w:val="00337323"/>
    <w:rsid w:val="003416FB"/>
    <w:rsid w:val="00346B07"/>
    <w:rsid w:val="00347386"/>
    <w:rsid w:val="0035797B"/>
    <w:rsid w:val="00370DC9"/>
    <w:rsid w:val="00371973"/>
    <w:rsid w:val="00381EB5"/>
    <w:rsid w:val="003941A5"/>
    <w:rsid w:val="003B26E5"/>
    <w:rsid w:val="003B79FC"/>
    <w:rsid w:val="003D24E3"/>
    <w:rsid w:val="003E07D5"/>
    <w:rsid w:val="003F7CC8"/>
    <w:rsid w:val="004062FE"/>
    <w:rsid w:val="00411E73"/>
    <w:rsid w:val="00412EEA"/>
    <w:rsid w:val="00433E8E"/>
    <w:rsid w:val="004432CC"/>
    <w:rsid w:val="00444494"/>
    <w:rsid w:val="004453AC"/>
    <w:rsid w:val="00445A70"/>
    <w:rsid w:val="0044719B"/>
    <w:rsid w:val="00450CB8"/>
    <w:rsid w:val="00455D10"/>
    <w:rsid w:val="00462315"/>
    <w:rsid w:val="00462511"/>
    <w:rsid w:val="004858BC"/>
    <w:rsid w:val="00486C72"/>
    <w:rsid w:val="004A0318"/>
    <w:rsid w:val="004A3B48"/>
    <w:rsid w:val="004A4FF5"/>
    <w:rsid w:val="004C41A4"/>
    <w:rsid w:val="004C4B18"/>
    <w:rsid w:val="004E2D29"/>
    <w:rsid w:val="004F271C"/>
    <w:rsid w:val="004F7DAA"/>
    <w:rsid w:val="00504F9E"/>
    <w:rsid w:val="0051305D"/>
    <w:rsid w:val="005202DA"/>
    <w:rsid w:val="00526D04"/>
    <w:rsid w:val="005338C6"/>
    <w:rsid w:val="005379D3"/>
    <w:rsid w:val="005432AF"/>
    <w:rsid w:val="005528BF"/>
    <w:rsid w:val="00561856"/>
    <w:rsid w:val="005619F1"/>
    <w:rsid w:val="0057250A"/>
    <w:rsid w:val="0057397E"/>
    <w:rsid w:val="00574F48"/>
    <w:rsid w:val="0057773D"/>
    <w:rsid w:val="00584EEF"/>
    <w:rsid w:val="00594771"/>
    <w:rsid w:val="005D09B2"/>
    <w:rsid w:val="005D0B40"/>
    <w:rsid w:val="005E0EF6"/>
    <w:rsid w:val="006013AC"/>
    <w:rsid w:val="00602B7F"/>
    <w:rsid w:val="00602DC2"/>
    <w:rsid w:val="00603E6E"/>
    <w:rsid w:val="006341AD"/>
    <w:rsid w:val="006371E2"/>
    <w:rsid w:val="00637EBD"/>
    <w:rsid w:val="0064255D"/>
    <w:rsid w:val="006457B4"/>
    <w:rsid w:val="00657988"/>
    <w:rsid w:val="006608DC"/>
    <w:rsid w:val="00667280"/>
    <w:rsid w:val="00673070"/>
    <w:rsid w:val="0067484D"/>
    <w:rsid w:val="00677928"/>
    <w:rsid w:val="00682C67"/>
    <w:rsid w:val="00695D92"/>
    <w:rsid w:val="006A23BE"/>
    <w:rsid w:val="006A2512"/>
    <w:rsid w:val="006A2C85"/>
    <w:rsid w:val="006A73D2"/>
    <w:rsid w:val="006B0C1E"/>
    <w:rsid w:val="006B1D39"/>
    <w:rsid w:val="006B26B2"/>
    <w:rsid w:val="006B4C14"/>
    <w:rsid w:val="006C34BE"/>
    <w:rsid w:val="006D1BAF"/>
    <w:rsid w:val="006D2473"/>
    <w:rsid w:val="006D2821"/>
    <w:rsid w:val="006E2287"/>
    <w:rsid w:val="0070599B"/>
    <w:rsid w:val="007201A6"/>
    <w:rsid w:val="007217B4"/>
    <w:rsid w:val="00726B41"/>
    <w:rsid w:val="0073075A"/>
    <w:rsid w:val="00746ED2"/>
    <w:rsid w:val="00754E7F"/>
    <w:rsid w:val="00756C65"/>
    <w:rsid w:val="00762CF6"/>
    <w:rsid w:val="00763E15"/>
    <w:rsid w:val="0077078E"/>
    <w:rsid w:val="007864A5"/>
    <w:rsid w:val="00792070"/>
    <w:rsid w:val="00792F7E"/>
    <w:rsid w:val="007A5FE0"/>
    <w:rsid w:val="007A6224"/>
    <w:rsid w:val="007B198F"/>
    <w:rsid w:val="007B65C4"/>
    <w:rsid w:val="007B683A"/>
    <w:rsid w:val="007D240E"/>
    <w:rsid w:val="007D6891"/>
    <w:rsid w:val="007E1224"/>
    <w:rsid w:val="00800A84"/>
    <w:rsid w:val="00800F05"/>
    <w:rsid w:val="00802049"/>
    <w:rsid w:val="00811C53"/>
    <w:rsid w:val="0081702D"/>
    <w:rsid w:val="00817FE9"/>
    <w:rsid w:val="00826ED0"/>
    <w:rsid w:val="00826FE8"/>
    <w:rsid w:val="00827052"/>
    <w:rsid w:val="00836D6F"/>
    <w:rsid w:val="008405B9"/>
    <w:rsid w:val="00845293"/>
    <w:rsid w:val="00850C8B"/>
    <w:rsid w:val="00851967"/>
    <w:rsid w:val="0086292A"/>
    <w:rsid w:val="00865601"/>
    <w:rsid w:val="00867755"/>
    <w:rsid w:val="00883A83"/>
    <w:rsid w:val="00885360"/>
    <w:rsid w:val="00893640"/>
    <w:rsid w:val="00897B11"/>
    <w:rsid w:val="008A0B88"/>
    <w:rsid w:val="008A48EB"/>
    <w:rsid w:val="008B565A"/>
    <w:rsid w:val="008B6C33"/>
    <w:rsid w:val="008C2A85"/>
    <w:rsid w:val="008D274A"/>
    <w:rsid w:val="008E149F"/>
    <w:rsid w:val="008E4947"/>
    <w:rsid w:val="009278AE"/>
    <w:rsid w:val="00943DB2"/>
    <w:rsid w:val="00945AA5"/>
    <w:rsid w:val="00955617"/>
    <w:rsid w:val="00976AB6"/>
    <w:rsid w:val="00987A20"/>
    <w:rsid w:val="0099049A"/>
    <w:rsid w:val="0099542B"/>
    <w:rsid w:val="009B0732"/>
    <w:rsid w:val="009B10CD"/>
    <w:rsid w:val="009B342E"/>
    <w:rsid w:val="009B6497"/>
    <w:rsid w:val="009C5C9F"/>
    <w:rsid w:val="009C6438"/>
    <w:rsid w:val="009F66AC"/>
    <w:rsid w:val="009F682B"/>
    <w:rsid w:val="009F7B14"/>
    <w:rsid w:val="00A01E61"/>
    <w:rsid w:val="00A322EA"/>
    <w:rsid w:val="00A4686D"/>
    <w:rsid w:val="00A5189B"/>
    <w:rsid w:val="00A6135D"/>
    <w:rsid w:val="00A62333"/>
    <w:rsid w:val="00A76B97"/>
    <w:rsid w:val="00A83BEF"/>
    <w:rsid w:val="00A853EA"/>
    <w:rsid w:val="00A935F1"/>
    <w:rsid w:val="00AA00EA"/>
    <w:rsid w:val="00AA1D8D"/>
    <w:rsid w:val="00AB0878"/>
    <w:rsid w:val="00AB6A4A"/>
    <w:rsid w:val="00AB767C"/>
    <w:rsid w:val="00AD11FE"/>
    <w:rsid w:val="00AD21B6"/>
    <w:rsid w:val="00AD5FF3"/>
    <w:rsid w:val="00B175BF"/>
    <w:rsid w:val="00B2079C"/>
    <w:rsid w:val="00B455F9"/>
    <w:rsid w:val="00B47730"/>
    <w:rsid w:val="00B50778"/>
    <w:rsid w:val="00B65C5B"/>
    <w:rsid w:val="00B7382B"/>
    <w:rsid w:val="00B82504"/>
    <w:rsid w:val="00BA013C"/>
    <w:rsid w:val="00BB37E2"/>
    <w:rsid w:val="00BB4F3B"/>
    <w:rsid w:val="00BC1EFF"/>
    <w:rsid w:val="00BC1F94"/>
    <w:rsid w:val="00BC5750"/>
    <w:rsid w:val="00BD411D"/>
    <w:rsid w:val="00BE65FE"/>
    <w:rsid w:val="00BE780B"/>
    <w:rsid w:val="00C00D8C"/>
    <w:rsid w:val="00C01D46"/>
    <w:rsid w:val="00C17F8A"/>
    <w:rsid w:val="00C313E9"/>
    <w:rsid w:val="00C36ABC"/>
    <w:rsid w:val="00C40494"/>
    <w:rsid w:val="00C40D12"/>
    <w:rsid w:val="00C41502"/>
    <w:rsid w:val="00C61DBB"/>
    <w:rsid w:val="00C76881"/>
    <w:rsid w:val="00C77CEC"/>
    <w:rsid w:val="00C83F2C"/>
    <w:rsid w:val="00C84148"/>
    <w:rsid w:val="00C84285"/>
    <w:rsid w:val="00C8492A"/>
    <w:rsid w:val="00C87C3B"/>
    <w:rsid w:val="00C93D8C"/>
    <w:rsid w:val="00C963A5"/>
    <w:rsid w:val="00C96CAB"/>
    <w:rsid w:val="00C97FCC"/>
    <w:rsid w:val="00CA2C7B"/>
    <w:rsid w:val="00CA674F"/>
    <w:rsid w:val="00CA6A89"/>
    <w:rsid w:val="00CB0664"/>
    <w:rsid w:val="00CB4FB2"/>
    <w:rsid w:val="00D03642"/>
    <w:rsid w:val="00D038F7"/>
    <w:rsid w:val="00D079C4"/>
    <w:rsid w:val="00D15B79"/>
    <w:rsid w:val="00D22368"/>
    <w:rsid w:val="00D251D4"/>
    <w:rsid w:val="00D30D2D"/>
    <w:rsid w:val="00D32C42"/>
    <w:rsid w:val="00D3625A"/>
    <w:rsid w:val="00D56D19"/>
    <w:rsid w:val="00D60BED"/>
    <w:rsid w:val="00D6171E"/>
    <w:rsid w:val="00D73259"/>
    <w:rsid w:val="00D84C94"/>
    <w:rsid w:val="00D851E3"/>
    <w:rsid w:val="00D976A1"/>
    <w:rsid w:val="00DC00C7"/>
    <w:rsid w:val="00DC3F15"/>
    <w:rsid w:val="00DC5177"/>
    <w:rsid w:val="00DC7A33"/>
    <w:rsid w:val="00DD0BBA"/>
    <w:rsid w:val="00DD2AE4"/>
    <w:rsid w:val="00DD41B5"/>
    <w:rsid w:val="00DE288E"/>
    <w:rsid w:val="00E12DFE"/>
    <w:rsid w:val="00E31766"/>
    <w:rsid w:val="00E3209C"/>
    <w:rsid w:val="00E475AB"/>
    <w:rsid w:val="00E47851"/>
    <w:rsid w:val="00E644EF"/>
    <w:rsid w:val="00E9605B"/>
    <w:rsid w:val="00EE367B"/>
    <w:rsid w:val="00EF0C6C"/>
    <w:rsid w:val="00EF2370"/>
    <w:rsid w:val="00F16B64"/>
    <w:rsid w:val="00F20BE9"/>
    <w:rsid w:val="00F22087"/>
    <w:rsid w:val="00F220CA"/>
    <w:rsid w:val="00F5319F"/>
    <w:rsid w:val="00F5630F"/>
    <w:rsid w:val="00F565B3"/>
    <w:rsid w:val="00F5735B"/>
    <w:rsid w:val="00F6588E"/>
    <w:rsid w:val="00F65B9E"/>
    <w:rsid w:val="00F7733B"/>
    <w:rsid w:val="00F82F04"/>
    <w:rsid w:val="00F97E46"/>
    <w:rsid w:val="00FA3FBC"/>
    <w:rsid w:val="00FA5B06"/>
    <w:rsid w:val="00FB10CD"/>
    <w:rsid w:val="00FB454F"/>
    <w:rsid w:val="00FB67B2"/>
    <w:rsid w:val="00FC2AF4"/>
    <w:rsid w:val="00FC4CEE"/>
    <w:rsid w:val="00FC693F"/>
    <w:rsid w:val="00FD4DBD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907C"/>
  <w14:defaultImageDpi w14:val="32767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17"/>
    <w:pPr>
      <w:spacing w:after="60" w:line="252" w:lineRule="auto"/>
    </w:pPr>
    <w:rPr>
      <w:rFonts w:ascii="Aptos" w:eastAsia="Aptos" w:hAnsi="Aptos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4B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402378704561999?p=iGYOK2yJ1h6aDlf9Cg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9AA935-8AAB-4102-B1A9-986555D0BC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0F407E-7982-4FB2-9BA1-AE839059D7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5CEDCE-14FF-450B-B297-05E18180E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1315</Words>
  <Characters>7501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Outra Reunião — template obrigatório</vt:lpstr>
      <vt:lpstr>Ata de Outra Reunião — template obrigatório</vt:lpstr>
    </vt:vector>
  </TitlesOfParts>
  <Manager/>
  <Company/>
  <LinksUpToDate>false</LinksUpToDate>
  <CharactersWithSpaces>8799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Outra Reunião — template obrigatório</dc:title>
  <dc:subject>Laboratório de Desenvolvimento de Software</dc:subject>
  <dc:creator>Docente da Unidade Curricular</dc:creator>
  <cp:keywords>LDS, outra reunião, reunião formal, ata, template</cp:keywords>
  <dc:description>Template obrigatório com dados de exemplo e instruções pedagógicas.</dc:description>
  <cp:lastModifiedBy>Ivan Cristiano Silva Mendes</cp:lastModifiedBy>
  <cp:revision>255</cp:revision>
  <dcterms:created xsi:type="dcterms:W3CDTF">2013-12-23T23:15:00Z</dcterms:created>
  <dcterms:modified xsi:type="dcterms:W3CDTF">2026-09-30T20:29:00Z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