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ind w:left="200" w:hanging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件資訊</w:t>
      </w:r>
    </w:p>
    <w:tbl>
      <w:tblPr>
        <w:tblW w:w="15452" w:type="dxa"/>
        <w:jc w:val="left"/>
        <w:tblInd w:w="-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418"/>
        <w:gridCol w:w="5102"/>
        <w:gridCol w:w="1561"/>
        <w:gridCol w:w="7370"/>
      </w:tblGrid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專案名稱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賜昌</w:t>
            </w:r>
            <w:r>
              <w:rPr>
                <w:rFonts w:ascii="微軟正黑體" w:hAnsi="微軟正黑體" w:cs="Microsoft JhengHei UI" w:eastAsia="微軟正黑體"/>
              </w:rPr>
              <w:t>集團</w:t>
            </w:r>
            <w:r>
              <w:rPr>
                <w:rFonts w:eastAsia="微軟正黑體" w:cs="Microsoft JhengHei UI" w:ascii="微軟正黑體" w:hAnsi="微軟正黑體"/>
              </w:rPr>
              <w:t>SAP</w:t>
            </w:r>
            <w:r>
              <w:rPr>
                <w:rFonts w:ascii="微軟正黑體" w:hAnsi="微軟正黑體" w:cs="Microsoft JhengHei UI" w:eastAsia="微軟正黑體"/>
              </w:rPr>
              <w:t>專案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文件版本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V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1.0</w:t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腳本編號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SIT-607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腳本名稱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公司間原料統購</w:t>
            </w:r>
          </w:p>
        </w:tc>
      </w:tr>
      <w:tr>
        <w:trPr>
          <w:trHeight w:val="244" w:hRule="atLeast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腳本負責人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文件製作日期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202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5/11/25</w:t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品牌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範本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相關作業模組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ＭＭ、</w:t>
            </w:r>
            <w:r>
              <w:rPr>
                <w:rFonts w:eastAsia="微軟正黑體" w:cs="Microsoft JhengHei UI" w:ascii="微軟正黑體" w:hAnsi="微軟正黑體"/>
              </w:rPr>
              <w:t>QM</w:t>
            </w:r>
            <w:r>
              <w:rPr>
                <w:rFonts w:ascii="微軟正黑體" w:hAnsi="微軟正黑體" w:cs="Microsoft JhengHei UI" w:eastAsia="微軟正黑體"/>
              </w:rPr>
              <w:t>、</w:t>
            </w:r>
            <w:r>
              <w:rPr>
                <w:rFonts w:eastAsia="微軟正黑體" w:cs="Microsoft JhengHei UI" w:ascii="微軟正黑體" w:hAnsi="微軟正黑體"/>
              </w:rPr>
              <w:t>SD</w:t>
            </w:r>
            <w:r>
              <w:rPr>
                <w:rFonts w:ascii="微軟正黑體" w:hAnsi="微軟正黑體" w:cs="Microsoft JhengHei UI" w:eastAsia="微軟正黑體"/>
              </w:rPr>
              <w:t>、</w:t>
            </w:r>
            <w:r>
              <w:rPr>
                <w:rFonts w:eastAsia="微軟正黑體" w:cs="Microsoft JhengHei UI" w:ascii="微軟正黑體" w:hAnsi="微軟正黑體"/>
              </w:rPr>
              <w:t>FI</w:t>
            </w:r>
            <w:r>
              <w:rPr>
                <w:rFonts w:ascii="微軟正黑體" w:hAnsi="微軟正黑體" w:cs="Microsoft JhengHei UI" w:eastAsia="微軟正黑體"/>
              </w:rPr>
              <w:t>、</w:t>
            </w:r>
            <w:r>
              <w:rPr>
                <w:rFonts w:eastAsia="微軟正黑體" w:cs="Microsoft JhengHei UI" w:ascii="微軟正黑體" w:hAnsi="微軟正黑體"/>
              </w:rPr>
              <w:t>CO</w:t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測試腳本說明</w:t>
      </w:r>
    </w:p>
    <w:p>
      <w:pPr>
        <w:pStyle w:val="Normal"/>
        <w:numPr>
          <w:ilvl w:val="0"/>
          <w:numId w:val="4"/>
        </w:numPr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測試目的：公司間原料統購</w:t>
      </w:r>
      <w:r>
        <w:rPr>
          <w:rFonts w:eastAsia="微軟正黑體" w:cs="Microsoft JhengHei UI" w:ascii="微軟正黑體" w:hAnsi="微軟正黑體"/>
          <w:lang w:eastAsia="zh-TW"/>
        </w:rPr>
        <w:t>(TW</w:t>
      </w:r>
      <w:r>
        <w:rPr>
          <w:rFonts w:ascii="微軟正黑體" w:hAnsi="微軟正黑體" w:cs="Microsoft JhengHei UI" w:eastAsia="微軟正黑體"/>
          <w:lang w:eastAsia="zh-TW"/>
        </w:rPr>
        <w:t>鞋材</w:t>
      </w:r>
      <w:r>
        <w:rPr>
          <w:rFonts w:eastAsia="微軟正黑體" w:cs="Microsoft JhengHei UI" w:ascii="微軟正黑體" w:hAnsi="微軟正黑體"/>
          <w:lang w:eastAsia="zh-TW"/>
        </w:rPr>
        <w:t>)</w:t>
      </w:r>
      <w:bookmarkStart w:id="0" w:name="bookmark=id.gjdgxs"/>
      <w:r>
        <w:rPr>
          <w:rFonts w:eastAsia="微軟正黑體" w:cs="Microsoft JhengHei UI" w:ascii="微軟正黑體" w:hAnsi="微軟正黑體"/>
          <w:lang w:eastAsia="zh-TW"/>
        </w:rPr>
        <w:t xml:space="preserve">  </w:t>
      </w:r>
    </w:p>
    <w:p>
      <w:pPr>
        <w:pStyle w:val="Normal"/>
        <w:ind w:left="840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  <w:t>1.</w:t>
      </w:r>
      <w:r>
        <w:rPr>
          <w:rFonts w:ascii="微軟正黑體" w:hAnsi="微軟正黑體" w:cs="Microsoft JhengHei UI" w:eastAsia="微軟正黑體"/>
          <w:lang w:eastAsia="zh-TW"/>
        </w:rPr>
        <w:t>原物料詢報價</w:t>
      </w:r>
    </w:p>
    <w:p>
      <w:pPr>
        <w:pStyle w:val="Normal"/>
        <w:ind w:left="840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  <w:t xml:space="preserve">2. </w:t>
      </w:r>
      <w:r>
        <w:rPr>
          <w:rFonts w:ascii="微軟正黑體" w:hAnsi="微軟正黑體" w:cs="Microsoft JhengHei UI" w:eastAsia="微軟正黑體"/>
          <w:lang w:eastAsia="zh-TW"/>
        </w:rPr>
        <w:t xml:space="preserve">貿易廠建立原料採購單 </w:t>
      </w:r>
      <w:r>
        <w:rPr>
          <w:rFonts w:eastAsia="微軟正黑體" w:cs="Microsoft JhengHei UI" w:ascii="微軟正黑體" w:hAnsi="微軟正黑體"/>
          <w:lang w:eastAsia="zh-TW"/>
        </w:rPr>
        <w:t>(</w:t>
      </w:r>
      <w:r>
        <w:rPr>
          <w:rFonts w:ascii="微軟正黑體" w:hAnsi="微軟正黑體" w:cs="Microsoft JhengHei UI" w:eastAsia="微軟正黑體"/>
          <w:lang w:eastAsia="zh-TW"/>
        </w:rPr>
        <w:t>供應商</w:t>
      </w:r>
      <w:r>
        <w:rPr>
          <w:rFonts w:eastAsia="微軟正黑體" w:cs="Microsoft JhengHei UI" w:ascii="微軟正黑體" w:hAnsi="微軟正黑體"/>
          <w:lang w:eastAsia="zh-TW"/>
        </w:rPr>
        <w:t>TW05)</w:t>
      </w:r>
    </w:p>
    <w:p>
      <w:pPr>
        <w:pStyle w:val="Normal"/>
        <w:ind w:left="840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  <w:t xml:space="preserve">3 YJC </w:t>
      </w:r>
      <w:r>
        <w:rPr>
          <w:rFonts w:ascii="微軟正黑體" w:hAnsi="微軟正黑體" w:cs="Microsoft JhengHei UI" w:eastAsia="微軟正黑體"/>
          <w:lang w:eastAsia="zh-TW"/>
        </w:rPr>
        <w:t xml:space="preserve">建立原料採購單 </w:t>
      </w:r>
      <w:r>
        <w:rPr>
          <w:rFonts w:eastAsia="微軟正黑體" w:cs="Microsoft JhengHei UI" w:ascii="微軟正黑體" w:hAnsi="微軟正黑體"/>
          <w:lang w:eastAsia="zh-TW"/>
        </w:rPr>
        <w:t xml:space="preserve">&gt; </w:t>
      </w:r>
      <w:r>
        <w:rPr>
          <w:rFonts w:ascii="微軟正黑體" w:hAnsi="微軟正黑體" w:cs="Microsoft JhengHei UI" w:eastAsia="微軟正黑體"/>
          <w:lang w:eastAsia="zh-TW"/>
        </w:rPr>
        <w:t>收貨</w:t>
      </w:r>
    </w:p>
    <w:p>
      <w:pPr>
        <w:pStyle w:val="Normal"/>
        <w:ind w:left="840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  <w:t xml:space="preserve">4. YJC </w:t>
      </w:r>
      <w:r>
        <w:rPr>
          <w:rFonts w:ascii="微軟正黑體" w:hAnsi="微軟正黑體" w:cs="Microsoft JhengHei UI" w:eastAsia="微軟正黑體"/>
          <w:lang w:eastAsia="zh-TW"/>
        </w:rPr>
        <w:t xml:space="preserve">建立原料銷售訂單 </w:t>
      </w:r>
      <w:r>
        <w:rPr>
          <w:rFonts w:eastAsia="微軟正黑體" w:cs="Microsoft JhengHei UI" w:ascii="微軟正黑體" w:hAnsi="微軟正黑體"/>
          <w:lang w:eastAsia="zh-TW"/>
        </w:rPr>
        <w:t xml:space="preserve">&gt; </w:t>
      </w:r>
      <w:r>
        <w:rPr>
          <w:rFonts w:ascii="微軟正黑體" w:hAnsi="微軟正黑體" w:cs="Microsoft JhengHei UI" w:eastAsia="微軟正黑體"/>
          <w:lang w:eastAsia="zh-TW"/>
        </w:rPr>
        <w:t>發貨</w:t>
      </w:r>
    </w:p>
    <w:p>
      <w:pPr>
        <w:pStyle w:val="Normal"/>
        <w:ind w:left="840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  <w:t xml:space="preserve">5. </w:t>
      </w:r>
      <w:r>
        <w:rPr>
          <w:rFonts w:ascii="微軟正黑體" w:hAnsi="微軟正黑體" w:cs="Microsoft JhengHei UI" w:eastAsia="微軟正黑體"/>
          <w:lang w:eastAsia="zh-TW"/>
        </w:rPr>
        <w:t xml:space="preserve">貿易廠 採購單 </w:t>
      </w:r>
      <w:r>
        <w:rPr>
          <w:rFonts w:eastAsia="微軟正黑體" w:cs="Microsoft JhengHei UI" w:ascii="微軟正黑體" w:hAnsi="微軟正黑體"/>
          <w:lang w:eastAsia="zh-TW"/>
        </w:rPr>
        <w:t xml:space="preserve">&gt; </w:t>
      </w:r>
      <w:r>
        <w:rPr>
          <w:rFonts w:ascii="微軟正黑體" w:hAnsi="微軟正黑體" w:cs="Microsoft JhengHei UI" w:eastAsia="微軟正黑體"/>
          <w:lang w:eastAsia="zh-TW"/>
        </w:rPr>
        <w:t>收貨</w:t>
      </w:r>
      <w:bookmarkEnd w:id="0"/>
    </w:p>
    <w:p>
      <w:pPr>
        <w:pStyle w:val="Normal"/>
        <w:numPr>
          <w:ilvl w:val="0"/>
          <w:numId w:val="4"/>
        </w:numPr>
        <w:ind w:left="794" w:hanging="397"/>
        <w:rPr>
          <w:rFonts w:ascii="微軟正黑體" w:hAnsi="微軟正黑體" w:eastAsia="微軟正黑體" w:cs="Microsoft JhengHei UI"/>
        </w:rPr>
      </w:pPr>
      <w:r>
        <w:rPr>
          <w:rFonts w:ascii="微軟正黑體" w:hAnsi="微軟正黑體" w:cs="Microsoft JhengHei UI" w:eastAsia="微軟正黑體"/>
        </w:rPr>
        <w:t>各模組測試重點：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color w:val="000000"/>
          <w:lang w:eastAsia="zh-TW"/>
        </w:rPr>
        <w:t>工廠採購參考請購單建立原料採購單，因為無價格主檔只能暫存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工廠暫存採購單傳入</w:t>
      </w:r>
      <w:r>
        <w:rPr>
          <w:rFonts w:eastAsia="微軟正黑體" w:cs="Microsoft JhengHei UI" w:ascii="微軟正黑體" w:hAnsi="微軟正黑體"/>
          <w:lang w:eastAsia="zh-TW"/>
        </w:rPr>
        <w:t>B2B</w:t>
      </w:r>
      <w:r>
        <w:rPr>
          <w:rFonts w:ascii="微軟正黑體" w:hAnsi="微軟正黑體" w:cs="Microsoft JhengHei UI" w:eastAsia="微軟正黑體"/>
          <w:lang w:eastAsia="zh-TW"/>
        </w:rPr>
        <w:t xml:space="preserve">作交期確認 </w:t>
      </w:r>
      <w:r>
        <w:rPr>
          <w:rFonts w:eastAsia="微軟正黑體" w:cs="Microsoft JhengHei UI" w:ascii="微軟正黑體" w:hAnsi="微軟正黑體"/>
          <w:lang w:eastAsia="zh-TW"/>
        </w:rPr>
        <w:t xml:space="preserve">&amp; </w:t>
      </w:r>
      <w:r>
        <w:rPr>
          <w:rFonts w:ascii="微軟正黑體" w:hAnsi="微軟正黑體" w:cs="Microsoft JhengHei UI" w:eastAsia="微軟正黑體"/>
          <w:lang w:eastAsia="zh-TW"/>
        </w:rPr>
        <w:t>詢價</w:t>
      </w:r>
      <w:r>
        <w:rPr>
          <w:rFonts w:eastAsia="微軟正黑體" w:cs="Microsoft JhengHei UI" w:ascii="微軟正黑體" w:hAnsi="微軟正黑體"/>
          <w:lang w:eastAsia="zh-TW"/>
        </w:rPr>
        <w:t>(ZMM003)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  <w:t xml:space="preserve">BPM </w:t>
      </w:r>
      <w:r>
        <w:rPr>
          <w:rFonts w:ascii="微軟正黑體" w:hAnsi="微軟正黑體" w:cs="Microsoft JhengHei UI" w:eastAsia="微軟正黑體"/>
        </w:rPr>
        <w:t xml:space="preserve">簽核價格 </w:t>
      </w:r>
      <w:r>
        <w:rPr>
          <w:rFonts w:eastAsia="微軟正黑體" w:cs="Microsoft JhengHei UI" w:ascii="微軟正黑體" w:hAnsi="微軟正黑體"/>
          <w:lang w:eastAsia="zh-TW"/>
        </w:rPr>
        <w:t>(ZMM004)</w:t>
      </w:r>
    </w:p>
    <w:p>
      <w:pPr>
        <w:pStyle w:val="Normal"/>
        <w:numPr>
          <w:ilvl w:val="2"/>
          <w:numId w:val="5"/>
        </w:numPr>
        <w:ind w:left="1701" w:hanging="283"/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建立資訊記錄 供應商售予工廠的價格</w:t>
      </w:r>
      <w:r>
        <w:rPr>
          <w:rFonts w:eastAsia="微軟正黑體" w:cs="Microsoft JhengHei UI" w:ascii="微軟正黑體" w:hAnsi="微軟正黑體"/>
          <w:lang w:eastAsia="zh-TW"/>
        </w:rPr>
        <w:t>FOB/USD</w:t>
      </w:r>
    </w:p>
    <w:p>
      <w:pPr>
        <w:pStyle w:val="Normal"/>
        <w:numPr>
          <w:ilvl w:val="2"/>
          <w:numId w:val="5"/>
        </w:numPr>
        <w:ind w:left="1701" w:hanging="283"/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建立資訊記錄供應商售予台灣的價格</w:t>
      </w:r>
      <w:r>
        <w:rPr>
          <w:rFonts w:eastAsia="微軟正黑體" w:cs="Microsoft JhengHei UI" w:ascii="微軟正黑體" w:hAnsi="微軟正黑體"/>
          <w:lang w:eastAsia="zh-TW"/>
        </w:rPr>
        <w:t>FOR/TWD</w:t>
      </w:r>
    </w:p>
    <w:p>
      <w:pPr>
        <w:pStyle w:val="Normal"/>
        <w:numPr>
          <w:ilvl w:val="2"/>
          <w:numId w:val="5"/>
        </w:numPr>
        <w:ind w:left="1701" w:hanging="283"/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 xml:space="preserve">建立資訊記錄 台灣售予工廠價格 </w:t>
      </w:r>
      <w:r>
        <w:rPr>
          <w:rFonts w:eastAsia="微軟正黑體" w:cs="Microsoft JhengHei UI" w:ascii="微軟正黑體" w:hAnsi="微軟正黑體"/>
          <w:lang w:eastAsia="zh-TW"/>
        </w:rPr>
        <w:t>FOB/USD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工廠向廠商買採購單標記刪除</w:t>
      </w:r>
      <w:r>
        <w:rPr>
          <w:rFonts w:eastAsia="微軟正黑體" w:cs="Microsoft JhengHei UI" w:ascii="微軟正黑體" w:hAnsi="微軟正黑體"/>
          <w:lang w:eastAsia="zh-TW"/>
        </w:rPr>
        <w:t>(</w:t>
      </w:r>
      <w:r>
        <w:rPr>
          <w:rFonts w:ascii="微軟正黑體" w:hAnsi="微軟正黑體" w:cs="Microsoft JhengHei UI" w:eastAsia="微軟正黑體"/>
          <w:lang w:eastAsia="zh-TW"/>
        </w:rPr>
        <w:t>舊</w:t>
      </w:r>
      <w:r>
        <w:rPr>
          <w:rFonts w:eastAsia="微軟正黑體" w:cs="Microsoft JhengHei UI" w:ascii="微軟正黑體" w:hAnsi="微軟正黑體"/>
          <w:lang w:eastAsia="zh-TW"/>
        </w:rPr>
        <w:t>PO1)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工廠建立向台灣購料採購單</w:t>
      </w:r>
      <w:r>
        <w:rPr>
          <w:rFonts w:eastAsia="微軟正黑體" w:cs="Microsoft JhengHei UI" w:ascii="微軟正黑體" w:hAnsi="微軟正黑體"/>
          <w:lang w:eastAsia="zh-TW"/>
        </w:rPr>
        <w:t>PO1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  <w:t xml:space="preserve">ZMM091 COPY </w:t>
      </w:r>
      <w:r>
        <w:rPr>
          <w:rFonts w:ascii="微軟正黑體" w:hAnsi="微軟正黑體" w:cs="Microsoft JhengHei UI" w:eastAsia="微軟正黑體"/>
          <w:lang w:eastAsia="zh-TW"/>
        </w:rPr>
        <w:t>此單</w:t>
      </w:r>
      <w:r>
        <w:rPr>
          <w:rFonts w:eastAsia="微軟正黑體" w:cs="Microsoft JhengHei UI" w:ascii="微軟正黑體" w:hAnsi="微軟正黑體"/>
          <w:lang w:eastAsia="zh-TW"/>
        </w:rPr>
        <w:t>PO1</w:t>
      </w:r>
      <w:r>
        <w:rPr>
          <w:rFonts w:ascii="微軟正黑體" w:hAnsi="微軟正黑體" w:cs="Microsoft JhengHei UI" w:eastAsia="微軟正黑體"/>
          <w:lang w:eastAsia="zh-TW"/>
        </w:rPr>
        <w:t>建立台灣向廠商訂購的</w:t>
      </w:r>
      <w:r>
        <w:rPr>
          <w:rFonts w:eastAsia="微軟正黑體" w:cs="Microsoft JhengHei UI" w:ascii="微軟正黑體" w:hAnsi="微軟正黑體"/>
          <w:lang w:eastAsia="zh-TW"/>
        </w:rPr>
        <w:t>PO2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台灣向供應商的採購單</w:t>
      </w:r>
      <w:r>
        <w:rPr>
          <w:rFonts w:eastAsia="微軟正黑體" w:cs="Microsoft JhengHei UI" w:ascii="微軟正黑體" w:hAnsi="微軟正黑體"/>
          <w:lang w:eastAsia="zh-TW"/>
        </w:rPr>
        <w:t xml:space="preserve">PO2, </w:t>
      </w:r>
      <w:r>
        <w:rPr>
          <w:rFonts w:ascii="微軟正黑體" w:hAnsi="微軟正黑體" w:cs="Microsoft JhengHei UI" w:eastAsia="微軟正黑體"/>
          <w:lang w:eastAsia="zh-TW"/>
        </w:rPr>
        <w:t>外拋</w:t>
      </w:r>
      <w:r>
        <w:rPr>
          <w:rFonts w:eastAsia="微軟正黑體" w:cs="Microsoft JhengHei UI" w:ascii="微軟正黑體" w:hAnsi="微軟正黑體"/>
          <w:lang w:eastAsia="zh-TW"/>
        </w:rPr>
        <w:t>B2B</w:t>
      </w:r>
      <w:r>
        <w:rPr>
          <w:rFonts w:ascii="微軟正黑體" w:hAnsi="微軟正黑體" w:cs="Microsoft JhengHei UI" w:eastAsia="微軟正黑體"/>
          <w:lang w:eastAsia="zh-TW"/>
        </w:rPr>
        <w:t>作交期確認</w:t>
      </w:r>
      <w:r>
        <w:rPr>
          <w:rFonts w:eastAsia="微軟正黑體" w:cs="Microsoft JhengHei UI" w:ascii="微軟正黑體" w:hAnsi="微軟正黑體"/>
          <w:lang w:eastAsia="zh-TW"/>
        </w:rPr>
        <w:t>(ZMM003)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台灣向供應商的採購單</w:t>
      </w:r>
      <w:r>
        <w:rPr>
          <w:rFonts w:eastAsia="微軟正黑體" w:cs="Microsoft JhengHei UI" w:ascii="微軟正黑體" w:hAnsi="微軟正黑體"/>
          <w:lang w:eastAsia="zh-TW"/>
        </w:rPr>
        <w:t>PO2 (ZMM011), B2B</w:t>
      </w:r>
      <w:r>
        <w:rPr>
          <w:rFonts w:ascii="微軟正黑體" w:hAnsi="微軟正黑體" w:cs="Microsoft JhengHei UI" w:eastAsia="微軟正黑體"/>
          <w:lang w:eastAsia="zh-TW"/>
        </w:rPr>
        <w:t>回覆採購單的交期</w:t>
      </w:r>
      <w:r>
        <w:rPr>
          <w:rFonts w:eastAsia="微軟正黑體" w:cs="Microsoft JhengHei UI" w:ascii="微軟正黑體" w:hAnsi="微軟正黑體"/>
          <w:lang w:eastAsia="zh-TW"/>
        </w:rPr>
        <w:t>,</w:t>
      </w:r>
      <w:r>
        <w:rPr>
          <w:rFonts w:ascii="微軟正黑體" w:hAnsi="微軟正黑體" w:cs="Microsoft JhengHei UI" w:eastAsia="微軟正黑體"/>
          <w:lang w:eastAsia="zh-TW"/>
        </w:rPr>
        <w:t>自動更新</w:t>
      </w:r>
      <w:r>
        <w:rPr>
          <w:rFonts w:eastAsia="微軟正黑體" w:cs="Microsoft JhengHei UI" w:ascii="微軟正黑體" w:hAnsi="微軟正黑體"/>
          <w:lang w:eastAsia="zh-TW"/>
        </w:rPr>
        <w:t>PO2</w:t>
      </w:r>
      <w:r>
        <w:rPr>
          <w:rFonts w:ascii="微軟正黑體" w:hAnsi="微軟正黑體" w:cs="Microsoft JhengHei UI" w:eastAsia="微軟正黑體"/>
          <w:lang w:eastAsia="zh-TW"/>
        </w:rPr>
        <w:t>和</w:t>
      </w:r>
      <w:r>
        <w:rPr>
          <w:rFonts w:eastAsia="微軟正黑體" w:cs="Microsoft JhengHei UI" w:ascii="微軟正黑體" w:hAnsi="微軟正黑體"/>
          <w:lang w:eastAsia="zh-TW"/>
        </w:rPr>
        <w:t>PO1(ZMM011)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color w:val="000000"/>
          <w:lang w:eastAsia="zh-TW"/>
        </w:rPr>
      </w:pPr>
      <w:r>
        <w:rPr>
          <w:rFonts w:eastAsia="微軟正黑體" w:cs="Microsoft JhengHei UI" w:ascii="微軟正黑體" w:hAnsi="微軟正黑體"/>
          <w:color w:val="000000"/>
          <w:lang w:eastAsia="zh-TW"/>
        </w:rPr>
        <w:t>B2B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下載出口明細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 xml:space="preserve">, 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補齊報關資訊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 xml:space="preserve">, 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執行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 xml:space="preserve">ZMM324 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自動執行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PO2 GR , SO2, DN2,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 xml:space="preserve">和 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 xml:space="preserve">PO1 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進項交貨單開立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 xml:space="preserve">(ZMM324); </w:t>
      </w:r>
    </w:p>
    <w:p>
      <w:pPr>
        <w:pStyle w:val="Normal"/>
        <w:ind w:left="1320" w:hanging="0"/>
        <w:rPr>
          <w:rFonts w:ascii="微軟正黑體" w:hAnsi="微軟正黑體" w:eastAsia="微軟正黑體" w:cs="Microsoft JhengHei UI"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color w:val="000000"/>
          <w:lang w:eastAsia="zh-TW"/>
        </w:rPr>
        <w:t>或手動執行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10,12,13,16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color w:val="000000"/>
          <w:lang w:eastAsia="zh-TW"/>
        </w:rPr>
        <w:t>手動執行台灣採購單收貨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PO2 GR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color w:val="000000"/>
          <w:lang w:eastAsia="zh-TW"/>
        </w:rPr>
        <w:t>台灣採購單發票驗證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color w:val="000000"/>
          <w:lang w:eastAsia="zh-TW"/>
        </w:rPr>
        <w:t>手動建立台灣銷售原料訂單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color w:val="000000"/>
        </w:rPr>
      </w:pPr>
      <w:r>
        <w:rPr>
          <w:rFonts w:ascii="微軟正黑體" w:hAnsi="微軟正黑體" w:cs="Microsoft JhengHei UI" w:eastAsia="微軟正黑體"/>
          <w:color w:val="000000"/>
          <w:lang w:eastAsia="zh-TW"/>
        </w:rPr>
        <w:t>手動</w:t>
      </w:r>
      <w:r>
        <w:rPr>
          <w:rFonts w:ascii="微軟正黑體" w:hAnsi="微軟正黑體" w:cs="Microsoft JhengHei UI" w:eastAsia="微軟正黑體"/>
          <w:color w:val="000000"/>
        </w:rPr>
        <w:t>建立原料出貨單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color w:val="000000"/>
        </w:rPr>
      </w:pPr>
      <w:r>
        <w:rPr>
          <w:rFonts w:ascii="微軟正黑體" w:hAnsi="微軟正黑體" w:cs="Microsoft JhengHei UI" w:eastAsia="微軟正黑體"/>
          <w:color w:val="000000"/>
        </w:rPr>
        <w:t>出貨單過帳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color w:val="000000"/>
        </w:rPr>
      </w:pPr>
      <w:r>
        <w:rPr>
          <w:rFonts w:ascii="微軟正黑體" w:hAnsi="微軟正黑體" w:cs="Microsoft JhengHei UI" w:eastAsia="微軟正黑體"/>
          <w:color w:val="000000"/>
        </w:rPr>
        <w:t>原料銷售請款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color w:val="000000"/>
          <w:lang w:eastAsia="zh-TW"/>
        </w:rPr>
        <w:t>手動工廠採購單作進項交貨單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color w:val="000000"/>
        </w:rPr>
      </w:pPr>
      <w:r>
        <w:rPr>
          <w:rFonts w:ascii="微軟正黑體" w:hAnsi="微軟正黑體" w:cs="Microsoft JhengHei UI" w:eastAsia="微軟正黑體"/>
          <w:color w:val="000000"/>
        </w:rPr>
        <w:t>進項交貨單過帳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color w:val="000000"/>
        </w:rPr>
      </w:pPr>
      <w:bookmarkStart w:id="1" w:name="_heading=h.30j0zll"/>
      <w:bookmarkEnd w:id="1"/>
      <w:r>
        <w:rPr>
          <w:rFonts w:ascii="微軟正黑體" w:hAnsi="微軟正黑體" w:cs="Microsoft JhengHei UI" w:eastAsia="微軟正黑體"/>
          <w:color w:val="000000"/>
        </w:rPr>
        <w:t>品質檢驗</w:t>
      </w:r>
    </w:p>
    <w:p>
      <w:pPr>
        <w:pStyle w:val="Normal"/>
        <w:numPr>
          <w:ilvl w:val="1"/>
          <w:numId w:val="4"/>
        </w:numPr>
        <w:rPr>
          <w:rFonts w:ascii="微軟正黑體" w:hAnsi="微軟正黑體" w:eastAsia="微軟正黑體" w:cs="Microsoft JhengHei UI"/>
          <w:color w:val="000000"/>
        </w:rPr>
      </w:pPr>
      <w:r>
        <w:rPr>
          <w:rFonts w:ascii="微軟正黑體" w:hAnsi="微軟正黑體" w:cs="Microsoft JhengHei UI" w:eastAsia="微軟正黑體"/>
          <w:color w:val="000000"/>
        </w:rPr>
        <w:t>工廠採購單發票驗證</w:t>
      </w:r>
    </w:p>
    <w:tbl>
      <w:tblPr>
        <w:tblpPr w:vertAnchor="text" w:horzAnchor="margin" w:tblpXSpec="center" w:leftFromText="180" w:rightFromText="180" w:tblpY="965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566"/>
        <w:gridCol w:w="2567"/>
        <w:gridCol w:w="2567"/>
        <w:gridCol w:w="2567"/>
        <w:gridCol w:w="2565"/>
        <w:gridCol w:w="2565"/>
      </w:tblGrid>
      <w:tr>
        <w:trPr/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PP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QM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CO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FI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</w:tr>
      <w:tr>
        <w:trPr>
          <w:trHeight w:val="1644" w:hRule="atLeast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1.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公司間原料銷售訂單建立、出貨、請款，確認對應的拋帳科目正確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1</w:t>
            </w:r>
            <w:r>
              <w:rPr>
                <w:rFonts w:eastAsia="微軟正黑體" w:ascii="微軟正黑體" w:hAnsi="微軟正黑體"/>
                <w:lang w:eastAsia="zh-TW"/>
              </w:rPr>
              <w:t xml:space="preserve">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、詢價產生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 xml:space="preserve">建立兩份價格 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FOB+FOR)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2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、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ZMM091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3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、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ZMM324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N/A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1.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檢驗計畫是否符合外部客戶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工廠內部要求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2.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鞋廠底的採購單收貨，是否有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IQC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1.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確認會計文件是否正確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2.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確認物料文件是否正確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1.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確認拋帳分錄是否正確。</w:t>
            </w:r>
          </w:p>
        </w:tc>
      </w:tr>
    </w:tbl>
    <w:p>
      <w:pPr>
        <w:pStyle w:val="Normal"/>
        <w:ind w:left="1320" w:hanging="0"/>
        <w:rPr>
          <w:rFonts w:ascii="微軟正黑體" w:hAnsi="微軟正黑體" w:eastAsia="微軟正黑體" w:cs="Microsoft JhengHei UI"/>
          <w:color w:val="000000"/>
          <w:lang w:eastAsia="zh-TW"/>
        </w:rPr>
      </w:pPr>
      <w:r>
        <w:rPr>
          <w:rFonts w:eastAsia="微軟正黑體" w:cs="Microsoft JhengHei UI" w:ascii="微軟正黑體" w:hAnsi="微軟正黑體"/>
          <w:color w:val="000000"/>
          <w:lang w:eastAsia="zh-TW"/>
        </w:rPr>
      </w:r>
    </w:p>
    <w:p>
      <w:pPr>
        <w:pStyle w:val="Normal"/>
        <w:ind w:left="397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  <w:r>
        <w:br w:type="page"/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spacing w:before="0" w:after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基本資料說明</w:t>
      </w:r>
    </w:p>
    <w:p>
      <w:pPr>
        <w:pStyle w:val="Normal"/>
        <w:ind w:left="360" w:hanging="0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</w:p>
    <w:tbl>
      <w:tblPr>
        <w:tblW w:w="1545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639"/>
        <w:gridCol w:w="2162"/>
        <w:gridCol w:w="2552"/>
        <w:gridCol w:w="4110"/>
        <w:gridCol w:w="5988"/>
      </w:tblGrid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項次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組織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</w:rPr>
              <w:t>/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主檔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值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說明</w:t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備註</w:t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營運考量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成本控制範圍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品牌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接單公司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貿易公司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貿易工廠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來料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進料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工廠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銷售組織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配銷通路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出貨點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集團客戶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客戶代號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採購組織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供應商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成品料號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原料號碼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沒有灌庫存的料號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  <w:r>
        <w:br w:type="page"/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spacing w:before="0" w:after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整合測試</w:t>
      </w:r>
    </w:p>
    <w:tbl>
      <w:tblPr>
        <w:tblW w:w="15502" w:type="dxa"/>
        <w:jc w:val="left"/>
        <w:tblInd w:w="-5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18"/>
        <w:gridCol w:w="707"/>
        <w:gridCol w:w="1845"/>
        <w:gridCol w:w="708"/>
        <w:gridCol w:w="1369"/>
        <w:gridCol w:w="879"/>
        <w:gridCol w:w="1105"/>
        <w:gridCol w:w="2742"/>
        <w:gridCol w:w="2220"/>
        <w:gridCol w:w="1254"/>
        <w:gridCol w:w="2053"/>
      </w:tblGrid>
      <w:tr>
        <w:trPr>
          <w:tblHeader w:val="true"/>
          <w:trHeight w:val="50" w:hRule="atLeast"/>
        </w:trPr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編號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模組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測試步驟說明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 xml:space="preserve">系統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交易代碼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部門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組織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輸入資料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產出文件號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測試者簽名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日期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,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時間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必填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)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 xml:space="preserve">狀態 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 xml:space="preserve">(OK/NG)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問題說明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 xml:space="preserve">(skip: 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線外或客製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)</w:t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庫存類請購</w:t>
            </w:r>
            <w:r>
              <w:rPr>
                <w:rFonts w:eastAsia="微軟正黑體" w:cs="Microsoft JhengHei UI" w:ascii="微軟正黑體" w:hAnsi="微軟正黑體"/>
                <w:b/>
                <w:color w:val="4472C4"/>
              </w:rPr>
              <w:t>(</w:t>
            </w: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鞋材</w:t>
            </w:r>
            <w:r>
              <w:rPr>
                <w:rFonts w:eastAsia="微軟正黑體" w:cs="Microsoft JhengHei UI" w:ascii="微軟正黑體" w:hAnsi="微軟正黑體"/>
                <w:b/>
                <w:color w:val="4472C4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請購單建立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鞋材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ME51N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  <w:color w:val="4472C4"/>
              </w:rPr>
              <w:t>貿易工廠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請購單類型：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NB/EB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料號：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數量：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採購員群組：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追蹤號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銷售訂單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)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 xml:space="preserve">： 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請購單號：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  <w:bookmarkStart w:id="2" w:name="bookmark=id.1fob9te"/>
            <w:bookmarkStart w:id="3" w:name="bookmark=id.1fob9te"/>
            <w:bookmarkEnd w:id="3"/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將請購單發起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ME54N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貿易工廠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請購單號：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簽核代碼：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R1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請購單號：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*</w:t>
            </w:r>
            <w:r>
              <w:rPr>
                <w:rFonts w:ascii="微軟正黑體" w:hAnsi="微軟正黑體" w:cs="Microsoft JhengHei UI" w:eastAsia="微軟正黑體"/>
                <w:highlight w:val="yellow"/>
                <w:lang w:eastAsia="zh-TW"/>
              </w:rPr>
              <w:t>鞋材若是補單</w:t>
            </w:r>
            <w:r>
              <w:rPr>
                <w:rFonts w:eastAsia="微軟正黑體" w:cs="Microsoft JhengHei UI" w:ascii="微軟正黑體" w:hAnsi="微軟正黑體"/>
                <w:highlight w:val="yellow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highlight w:val="yellow"/>
                <w:lang w:eastAsia="zh-TW"/>
              </w:rPr>
              <w:t>預買需跑</w:t>
            </w:r>
            <w:r>
              <w:rPr>
                <w:rFonts w:eastAsia="微軟正黑體" w:cs="Microsoft JhengHei UI" w:ascii="微軟正黑體" w:hAnsi="微軟正黑體"/>
                <w:highlight w:val="yellow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highlight w:val="yellow"/>
                <w:lang w:eastAsia="zh-TW"/>
              </w:rPr>
              <w:t>簽核</w:t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將送簽請購單發起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BPM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ZMM017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貿易工廠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請購單號：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請購單號：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周邊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主管在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  <w:t>BPM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簽核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highlight w:val="yellow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  <w:t>BPM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EE0000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EE0000"/>
                <w:lang w:eastAsia="zh-TW"/>
              </w:rPr>
              <w:t>採購主管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EE0000"/>
              </w:rPr>
            </w:pPr>
            <w:r>
              <w:rPr>
                <w:rFonts w:ascii="微軟正黑體" w:hAnsi="微軟正黑體" w:cs="Microsoft JhengHei UI" w:eastAsia="微軟正黑體"/>
                <w:color w:val="EE0000"/>
              </w:rPr>
              <w:t>貿易工廠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  <w:lang w:eastAsia="zh-TW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EE0000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周邊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簽核完畢更新請購單核發狀態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ZMM018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背景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)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貿易工廠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請購單號：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簽核代碼：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R5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請購單號：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庫存類採購</w:t>
            </w:r>
            <w:r>
              <w:rPr>
                <w:rFonts w:eastAsia="微軟正黑體" w:cs="Microsoft JhengHei UI" w:ascii="微軟正黑體" w:hAnsi="微軟正黑體"/>
                <w:b/>
                <w:color w:val="4472C4"/>
              </w:rPr>
              <w:t>(</w:t>
            </w: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鞋材</w:t>
            </w:r>
            <w:r>
              <w:rPr>
                <w:rFonts w:eastAsia="微軟正黑體" w:cs="Microsoft JhengHei UI" w:ascii="微軟正黑體" w:hAnsi="微軟正黑體"/>
                <w:b/>
                <w:color w:val="4472C4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建立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請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購單轉採購單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只能暫存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ME21N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  <w:color w:val="4472C4"/>
              </w:rPr>
              <w:t>貿易工廠</w:t>
            </w:r>
            <w:r>
              <w:rPr>
                <w:rFonts w:eastAsia="微軟正黑體" w:cs="Microsoft JhengHei UI" w:ascii="微軟正黑體" w:hAnsi="微軟正黑體"/>
                <w:color w:val="4472C4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請購單號：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採購單文件類型：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POUR/PEUR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4472C4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4472C4"/>
                <w:highlight w:val="yellow"/>
                <w:lang w:eastAsia="zh-TW"/>
              </w:rPr>
              <w:t>採購組織</w:t>
            </w:r>
            <w:r>
              <w:rPr>
                <w:rFonts w:eastAsia="微軟正黑體" w:cs="Microsoft JhengHei UI" w:ascii="微軟正黑體" w:hAnsi="微軟正黑體"/>
                <w:color w:val="4472C4"/>
                <w:highlight w:val="yellow"/>
                <w:lang w:eastAsia="zh-TW"/>
              </w:rPr>
              <w:t>:</w:t>
            </w:r>
            <w:r>
              <w:rPr>
                <w:rFonts w:ascii="微軟正黑體" w:hAnsi="微軟正黑體" w:cs="Microsoft JhengHei UI" w:eastAsia="微軟正黑體"/>
                <w:color w:val="4472C4"/>
                <w:highlight w:val="yellow"/>
                <w:lang w:eastAsia="zh-TW"/>
              </w:rPr>
              <w:t>原始工廠採購組織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採購單號：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周邊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採購單資料匯入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DS B2B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平台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+B2B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寄發下單通知予供應商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ZMM003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工廠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</w:rPr>
              <w:t>週邊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</w:rPr>
              <w:t>模擬廠商接單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</w:rPr>
              <w:t>B2B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廠商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預計交期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bookmarkStart w:id="4" w:name="_heading=h.1fob9te"/>
            <w:bookmarkEnd w:id="4"/>
            <w:r>
              <w:rPr>
                <w:rFonts w:eastAsia="微軟正黑體" w:cs="Microsoft JhengHei UI" w:ascii="微軟正黑體" w:hAnsi="微軟正黑體"/>
              </w:rPr>
              <w:t>B2B</w:t>
            </w:r>
            <w:r>
              <w:rPr>
                <w:rFonts w:ascii="微軟正黑體" w:hAnsi="微軟正黑體" w:cs="Microsoft JhengHei UI" w:eastAsia="微軟正黑體"/>
              </w:rPr>
              <w:t xml:space="preserve">平台作交期確認 </w:t>
            </w:r>
            <w:r>
              <w:rPr>
                <w:rFonts w:eastAsia="微軟正黑體" w:cs="Microsoft JhengHei UI" w:ascii="微軟正黑體" w:hAnsi="微軟正黑體"/>
              </w:rPr>
              <w:t>(B2B</w:t>
            </w:r>
            <w:r>
              <w:rPr>
                <w:rFonts w:ascii="微軟正黑體" w:hAnsi="微軟正黑體" w:cs="Microsoft JhengHei UI" w:eastAsia="微軟正黑體"/>
              </w:rPr>
              <w:t>交期回</w:t>
            </w:r>
            <w:r>
              <w:rPr>
                <w:rFonts w:eastAsia="微軟正黑體" w:cs="Microsoft JhengHei UI" w:ascii="微軟正黑體" w:hAnsi="微軟正黑體"/>
              </w:rPr>
              <w:t>SAP)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B2B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ZMM011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資材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採購單號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庫存類詢報價</w:t>
            </w:r>
            <w:r>
              <w:rPr>
                <w:rFonts w:eastAsia="微軟正黑體" w:cs="Microsoft JhengHei UI" w:ascii="微軟正黑體" w:hAnsi="微軟正黑體"/>
                <w:b/>
                <w:color w:val="4472C4"/>
              </w:rPr>
              <w:t>(</w:t>
            </w: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鞋材</w:t>
            </w:r>
            <w:r>
              <w:rPr>
                <w:rFonts w:eastAsia="微軟正黑體" w:cs="Microsoft JhengHei UI" w:ascii="微軟正黑體" w:hAnsi="微軟正黑體"/>
                <w:b/>
                <w:color w:val="4472C4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建立詢價單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ME41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資材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</w:rPr>
              <w:t>週邊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DS B2B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將詢結果傳入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ZMM003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A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資材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工廠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</w:rPr>
              <w:t>週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有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B2B: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接收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BPM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簽核後的報價資訊產生資訊記錄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ZMM004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A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資材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NA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資訊記錄號碼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</w:rPr>
              <w:t>週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無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B2B: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在用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excel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整理送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BPM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簽核後的報價資訊產生資訊記錄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</w:rPr>
              <w:t>ZMM0</w:t>
            </w: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07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資材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NA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資訊記錄號碼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SIT1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客製程式尚未完成，請執行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ME47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維護詢報價及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簽核</w:t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無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B2B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：手動維護報價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ME47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詢價單核發送簽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ME45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核發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R1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送簽報價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ZMM005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送簽是否成功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BPM</w:t>
            </w:r>
            <w:r>
              <w:rPr>
                <w:rFonts w:ascii="微軟正黑體" w:hAnsi="微軟正黑體" w:cs="微軟正黑體" w:eastAsia="微軟正黑體"/>
                <w:color w:val="000000"/>
                <w:highlight w:val="yellow"/>
                <w:lang w:eastAsia="zh-TW"/>
              </w:rPr>
              <w:t>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val="en-US" w:eastAsia="zh-TW"/>
              </w:rPr>
              <w:t>BPM</w:t>
            </w:r>
            <w:r>
              <w:rPr>
                <w:rFonts w:ascii="微軟正黑體" w:hAnsi="微軟正黑體" w:cs="微軟正黑體" w:eastAsia="微軟正黑體"/>
                <w:color w:val="000000"/>
                <w:lang w:val="en-US" w:eastAsia="zh-TW"/>
              </w:rPr>
              <w:t>簽核成功，</w:t>
            </w: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產生資訊記錄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ZMM006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背景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資材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採購組織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詢價單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/>
                <w:color w:val="006CE7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val="en-US"/>
              </w:rPr>
              <w:t>資訊記錄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4472C4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  <w:lang w:eastAsia="zh-TW"/>
              </w:rPr>
              <w:t>比較價格和採購情況，決定由台灣代購再轉售工廠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na</w:t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工廠原採購單標記刪除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ME22N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工廠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工廠原始採購單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 xml:space="preserve">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參考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原始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工廠採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請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單建立新原物料採購單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轉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向台灣採購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ME21N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貿易工廠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參考原始請購單內容，建立向台灣採購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記錄舊採購單號於</w:t>
            </w:r>
            <w:r>
              <w:rPr>
                <w:rFonts w:ascii="微軟正黑體" w:hAnsi="微軟正黑體" w:cs="Microsoft JhengHei UI" w:eastAsia="微軟正黑體"/>
                <w:color w:val="FF0000"/>
                <w:lang w:eastAsia="zh-TW"/>
              </w:rPr>
              <w:t>彙總號碼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供應商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:TW05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文件類型：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POUR/PEUR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4472C4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4472C4"/>
                <w:highlight w:val="yellow"/>
                <w:lang w:eastAsia="zh-TW"/>
              </w:rPr>
              <w:t>採購組織</w:t>
            </w:r>
            <w:r>
              <w:rPr>
                <w:rFonts w:eastAsia="微軟正黑體" w:cs="Microsoft JhengHei UI" w:ascii="微軟正黑體" w:hAnsi="微軟正黑體"/>
                <w:color w:val="4472C4"/>
                <w:highlight w:val="yellow"/>
                <w:lang w:eastAsia="zh-TW"/>
              </w:rPr>
              <w:t>:</w:t>
            </w:r>
            <w:r>
              <w:rPr>
                <w:rFonts w:ascii="微軟正黑體" w:hAnsi="微軟正黑體" w:cs="Microsoft JhengHei UI" w:eastAsia="微軟正黑體"/>
                <w:color w:val="4472C4"/>
                <w:highlight w:val="yellow"/>
                <w:lang w:eastAsia="zh-TW"/>
              </w:rPr>
              <w:t>原始工廠採購組織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工廠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 xml:space="preserve">: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  <w:lang w:eastAsia="zh-TW"/>
              </w:rPr>
              <w:t>確認控制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>:0001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追蹤號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銷售訂單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採購單號：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台灣參考工廠採購單建立原物料採購單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(ZMM091)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bookmarkStart w:id="5" w:name="_heading=h.gjdgxs"/>
            <w:bookmarkEnd w:id="5"/>
            <w:r>
              <w:rPr>
                <w:rFonts w:eastAsia="微軟正黑體" w:cs="Microsoft JhengHei UI" w:ascii="微軟正黑體" w:hAnsi="微軟正黑體"/>
                <w:color w:val="000000"/>
              </w:rPr>
              <w:t>ME21N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台灣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參考工廠採購單內容，建立台灣採購單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文件類型：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POUR/PEUR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4472C4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採購組織</w:t>
            </w: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:T000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工廠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:TW05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確認控制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:0001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追蹤號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銷售訂單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採購單號：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周邊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外拋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B2B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平台作交期確認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-&gt;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B2B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ZMM0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03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資材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採購單號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原始舊工廠採購單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周邊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B2B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 xml:space="preserve">平台作交期確認 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(B2B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交期回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SAP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，出貨日期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B2B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-&gt;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ZMM0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11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或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手動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ME22N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取代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資材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PO1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採購單號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PO2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採購單號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br/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確認畫面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確認種類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AB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交期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移交日期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: ETD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數量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台灣採購單收貨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4472C4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出口明細資料匯入相關過帳作業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(ZMM324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讀出貨明細，以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INVOICE KEY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建立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PO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收貨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銷售單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出貨單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進項交貨單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採購單號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INVOICE: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物料文件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台灣採購發票驗證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na</w:t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採購發票驗證，暫存為文件完成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MIR7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採購單號：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暫存發票文件：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發起請款單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ZM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M065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BPM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BPM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BPM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採購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+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財務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列印請款單交予財務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暫存發票驗證過帳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MIR6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暫存發票驗證文件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會計文件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FI / CO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MIR4/FB03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發票驗證文件：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會計文件：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/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4472C4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  <w:lang w:eastAsia="zh-TW"/>
              </w:rPr>
              <w:t>建立台灣銷售原料訂單</w:t>
            </w:r>
            <w:r>
              <w:rPr>
                <w:rFonts w:eastAsia="微軟正黑體" w:cs="Microsoft JhengHei UI" w:ascii="微軟正黑體" w:hAnsi="微軟正黑體"/>
                <w:b/>
                <w:color w:val="4472C4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b/>
                <w:color w:val="4472C4"/>
                <w:lang w:eastAsia="zh-TW"/>
              </w:rPr>
              <w:t>出貨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手建立原料銷售訂單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並自動建立出貨單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(ZMM324)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VA01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/VL01N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INVOICE: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訂單類型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 ZCT</w:t>
            </w:r>
            <w:r>
              <w:rPr>
                <w:rFonts w:eastAsia="微軟正黑體" w:cs="Microsoft JhengHei UI" w:ascii="微軟正黑體" w:hAnsi="微軟正黑體"/>
              </w:rPr>
              <w:t>6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銷售組織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銷售訂單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出貨單</w:t>
            </w:r>
            <w:r>
              <w:rPr>
                <w:rFonts w:eastAsia="微軟正黑體" w:cs="Microsoft JhengHei UI" w:ascii="微軟正黑體" w:hAnsi="微軟正黑體"/>
              </w:rPr>
              <w:t xml:space="preserve">: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檢視出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貨單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VL0</w:t>
            </w:r>
            <w:r>
              <w:rPr>
                <w:rFonts w:eastAsia="微軟正黑體" w:cs="Microsoft JhengHei UI" w:ascii="微軟正黑體" w:hAnsi="微軟正黑體"/>
              </w:rPr>
              <w:t>3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出貨單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安排出口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VL02N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關務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進出口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出貨關務相關資訊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出貨單過帳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VL02N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關務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進出口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出貨單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物料文件：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FI / CO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確認會計文件是否正確 – 出貨過帳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lang w:val="en-US"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VL03N</w:t>
            </w:r>
            <w:r>
              <w:rPr>
                <w:rFonts w:eastAsia="微軟正黑體" w:cs="Microsoft JhengHei UI" w:ascii="微軟正黑體" w:hAnsi="微軟正黑體"/>
                <w:lang w:val="en-US" w:eastAsia="zh-TW"/>
              </w:rPr>
              <w:t>/CKM3N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DN</w:t>
            </w:r>
            <w:r>
              <w:rPr>
                <w:rFonts w:ascii="微軟正黑體" w:hAnsi="微軟正黑體" w:cs="Microsoft JhengHei UI" w:eastAsia="微軟正黑體"/>
              </w:rPr>
              <w:t>：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會計文件號碼：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產生請款文件</w:t>
            </w:r>
          </w:p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台灣廠賣給貿物料廠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VF01/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VF04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  <w:highlight w:val="yellow"/>
                <w:lang w:eastAsia="zh-TW"/>
              </w:rPr>
              <w:t>DSZC(</w:t>
            </w:r>
            <w:r>
              <w:rPr>
                <w:rFonts w:ascii="微軟正黑體" w:hAnsi="微軟正黑體" w:cs="Microsoft JhengHei UI" w:eastAsia="微軟正黑體"/>
                <w:color w:val="EE0000"/>
                <w:highlight w:val="yellow"/>
                <w:lang w:eastAsia="zh-TW"/>
              </w:rPr>
              <w:t>背景執行</w:t>
            </w:r>
            <w:r>
              <w:rPr>
                <w:rFonts w:eastAsia="微軟正黑體" w:cs="Microsoft JhengHei UI" w:ascii="微軟正黑體" w:hAnsi="微軟正黑體"/>
                <w:color w:val="EE0000"/>
                <w:highlight w:val="yellow"/>
                <w:lang w:eastAsia="zh-TW"/>
              </w:rPr>
              <w:t>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 xml:space="preserve"> </w:t>
            </w:r>
            <w:r>
              <w:rPr>
                <w:rFonts w:eastAsia="微軟正黑體" w:cs="Microsoft JhengHei UI" w:ascii="微軟正黑體" w:hAnsi="微軟正黑體"/>
              </w:rPr>
              <w:t>TW05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出貨單號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 xml:space="preserve"> 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請款單號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檢查請款文件是否有成功產生會計文件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VF03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EE0000"/>
                <w:highlight w:val="yellow"/>
                <w:lang w:eastAsia="zh-TW"/>
              </w:rPr>
              <w:t>DSZC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TWXX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請款單號</w:t>
            </w:r>
            <w:r>
              <w:rPr>
                <w:rFonts w:eastAsia="微軟正黑體" w:cs="Microsoft JhengHei UI" w:ascii="微軟正黑體" w:hAnsi="微軟正黑體"/>
              </w:rPr>
              <w:t xml:space="preserve">: 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  <w:lang w:eastAsia="zh-TW"/>
              </w:rPr>
              <w:t>週邊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highlight w:val="none"/>
                <w:shd w:fill="FFFD59" w:val="clear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shd w:fill="FFFD59" w:val="clear"/>
              </w:rPr>
              <w:t>進口報關單導入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bookmarkStart w:id="6" w:name="__DdeLink__3028_1461254387"/>
            <w:r>
              <w:rPr>
                <w:rFonts w:eastAsia="微軟正黑體" w:cs="Microsoft JhengHei UI" w:ascii="微軟正黑體" w:hAnsi="微軟正黑體"/>
                <w:shd w:fill="FFFD59" w:val="clear"/>
              </w:rPr>
              <w:t>DeERP</w:t>
            </w:r>
            <w:bookmarkEnd w:id="6"/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  <w:t>DSCM30M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FFFD59" w:val="clear"/>
              </w:rPr>
            </w:pPr>
            <w:r>
              <w:rPr>
                <w:rFonts w:ascii="微軟正黑體" w:hAnsi="微軟正黑體" w:cs="Microsoft JhengHei UI" w:eastAsia="微軟正黑體"/>
                <w:color w:val="FF011B"/>
                <w:shd w:fill="FFFD59" w:val="clear"/>
              </w:rPr>
              <w:t>報關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</w:rPr>
              <w:t>中國</w:t>
            </w:r>
            <w:r>
              <w:rPr>
                <w:rFonts w:eastAsia="微軟正黑體" w:cs="Microsoft JhengHei UI" w:ascii="微軟正黑體" w:hAnsi="微軟正黑體"/>
                <w:shd w:fill="FFFD59" w:val="clear"/>
              </w:rPr>
              <w:t>/</w:t>
            </w:r>
            <w:r>
              <w:rPr>
                <w:rFonts w:ascii="微軟正黑體" w:hAnsi="微軟正黑體" w:cs="Microsoft JhengHei UI" w:eastAsia="微軟正黑體"/>
                <w:shd w:fill="FFFD59" w:val="clear"/>
              </w:rPr>
              <w:t>越南報關</w:t>
            </w:r>
          </w:p>
        </w:tc>
      </w:tr>
      <w:tr>
        <w:trPr/>
        <w:tc>
          <w:tcPr>
            <w:tcW w:w="61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  <w:lang w:eastAsia="zh-TW"/>
              </w:rPr>
              <w:t>週邊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highlight w:val="none"/>
                <w:shd w:fill="FFFD59" w:val="clear"/>
              </w:rPr>
            </w:pPr>
            <w:bookmarkStart w:id="7" w:name="__DdeLink__3025_1461254387"/>
            <w:r>
              <w:rPr>
                <w:color w:val="000000"/>
                <w:shd w:fill="FFFD59" w:val="clear"/>
              </w:rPr>
              <w:t>裝箱單進口匯入</w:t>
            </w:r>
            <w:bookmarkEnd w:id="7"/>
          </w:p>
        </w:tc>
        <w:tc>
          <w:tcPr>
            <w:tcW w:w="70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  <w:t>DeERP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  <w:t>DSCM30M</w:t>
            </w:r>
          </w:p>
        </w:tc>
        <w:tc>
          <w:tcPr>
            <w:tcW w:w="8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FFFD59" w:val="clear"/>
              </w:rPr>
            </w:pPr>
            <w:r>
              <w:rPr>
                <w:rFonts w:ascii="微軟正黑體" w:hAnsi="微軟正黑體" w:cs="Microsoft JhengHei UI" w:eastAsia="微軟正黑體"/>
                <w:color w:val="FF011B"/>
                <w:shd w:fill="FFFD59" w:val="clear"/>
              </w:rPr>
              <w:t>報關</w:t>
            </w:r>
          </w:p>
        </w:tc>
        <w:tc>
          <w:tcPr>
            <w:tcW w:w="11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2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2220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205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</w:rPr>
              <w:t>中國區</w:t>
            </w:r>
          </w:p>
        </w:tc>
      </w:tr>
      <w:tr>
        <w:trPr/>
        <w:tc>
          <w:tcPr>
            <w:tcW w:w="61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  <w:lang w:eastAsia="zh-TW"/>
              </w:rPr>
              <w:t>週邊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highlight w:val="none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  <w:lang w:eastAsia="zh-TW"/>
              </w:rPr>
              <w:t>進口材出貨指定作業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FFFD59" w:val="clear"/>
              </w:rPr>
            </w:pPr>
            <w:r>
              <w:rPr>
                <w:shd w:fill="FFFD59" w:val="clear"/>
              </w:rPr>
              <w:t>DeERP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bookmarkStart w:id="8" w:name="__DdeLink__3014_1461254387"/>
            <w:r>
              <w:rPr>
                <w:rFonts w:eastAsia="微軟正黑體" w:cs="Microsoft JhengHei UI" w:ascii="微軟正黑體" w:hAnsi="微軟正黑體"/>
                <w:shd w:fill="FFFD59" w:val="clear"/>
              </w:rPr>
              <w:t>DSDT01M</w:t>
            </w:r>
            <w:bookmarkEnd w:id="8"/>
          </w:p>
        </w:tc>
        <w:tc>
          <w:tcPr>
            <w:tcW w:w="8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</w:rPr>
              <w:t>採購</w:t>
            </w:r>
            <w:r>
              <w:rPr>
                <w:rFonts w:eastAsia="微軟正黑體" w:cs="Microsoft JhengHei UI" w:ascii="微軟正黑體" w:hAnsi="微軟正黑體"/>
                <w:shd w:fill="FFFD59" w:val="clear"/>
              </w:rPr>
              <w:t>/DSZC</w:t>
            </w:r>
          </w:p>
        </w:tc>
        <w:tc>
          <w:tcPr>
            <w:tcW w:w="11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220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05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</w:rPr>
              <w:t>印尼區</w:t>
            </w:r>
          </w:p>
        </w:tc>
      </w:tr>
      <w:tr>
        <w:trPr/>
        <w:tc>
          <w:tcPr>
            <w:tcW w:w="61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  <w:lang w:eastAsia="zh-TW"/>
              </w:rPr>
              <w:t>週邊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highlight w:val="none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  <w:lang w:eastAsia="zh-TW"/>
              </w:rPr>
              <w:t>海關報關單</w:t>
            </w:r>
          </w:p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highlight w:val="none"/>
                <w:shd w:fill="FFFD59" w:val="clear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  <w:lang w:eastAsia="zh-TW"/>
              </w:rPr>
              <w:t>BC 2.3/BC 4.0 /BC2.6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FFFD59" w:val="clear"/>
              </w:rPr>
            </w:pPr>
            <w:r>
              <w:rPr>
                <w:shd w:fill="FFFD59" w:val="clear"/>
              </w:rPr>
              <w:t>DeERP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  <w:t>DSDT04M~DSDT06M</w:t>
            </w:r>
          </w:p>
        </w:tc>
        <w:tc>
          <w:tcPr>
            <w:tcW w:w="8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</w:rPr>
              <w:t>報關</w:t>
            </w:r>
          </w:p>
        </w:tc>
        <w:tc>
          <w:tcPr>
            <w:tcW w:w="11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220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05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</w:rPr>
              <w:t>印尼區</w:t>
            </w:r>
          </w:p>
        </w:tc>
      </w:tr>
      <w:tr>
        <w:trPr/>
        <w:tc>
          <w:tcPr>
            <w:tcW w:w="61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  <w:lang w:eastAsia="zh-TW"/>
              </w:rPr>
              <w:t>週邊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highlight w:val="none"/>
                <w:shd w:fill="FFFD59" w:val="clear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  <w:lang w:eastAsia="zh-TW"/>
              </w:rPr>
              <w:t>進口報關報表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  <w:lang w:eastAsia="zh-TW"/>
              </w:rPr>
            </w:pPr>
            <w:bookmarkStart w:id="9" w:name="__DdeLink__3023_1461254387"/>
            <w:r>
              <w:rPr>
                <w:rFonts w:ascii="微軟正黑體" w:hAnsi="微軟正黑體" w:cs="Microsoft JhengHei UI" w:eastAsia="微軟正黑體"/>
                <w:shd w:fill="FFFD59" w:val="clear"/>
                <w:lang w:eastAsia="zh-TW"/>
              </w:rPr>
              <w:t>報關系統</w:t>
            </w:r>
            <w:bookmarkEnd w:id="9"/>
          </w:p>
        </w:tc>
        <w:tc>
          <w:tcPr>
            <w:tcW w:w="136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  <w:t>DSCD06R_FUI</w:t>
            </w:r>
          </w:p>
        </w:tc>
        <w:tc>
          <w:tcPr>
            <w:tcW w:w="8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</w:rPr>
              <w:t>報關</w:t>
            </w:r>
          </w:p>
        </w:tc>
        <w:tc>
          <w:tcPr>
            <w:tcW w:w="11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2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2220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eastAsia="微軟正黑體" w:cs="Microsoft JhengHei UI" w:ascii="微軟正黑體" w:hAnsi="微軟正黑體"/>
                <w:shd w:fill="FFFD59" w:val="clear"/>
              </w:rPr>
            </w:r>
          </w:p>
        </w:tc>
        <w:tc>
          <w:tcPr>
            <w:tcW w:w="205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highlight w:val="none"/>
                <w:shd w:fill="FFFD59" w:val="clear"/>
              </w:rPr>
            </w:pPr>
            <w:r>
              <w:rPr>
                <w:rFonts w:ascii="微軟正黑體" w:hAnsi="微軟正黑體" w:cs="Microsoft JhengHei UI" w:eastAsia="微軟正黑體"/>
                <w:shd w:fill="FFFD59" w:val="clear"/>
              </w:rPr>
              <w:t>印尼區</w:t>
            </w:r>
          </w:p>
        </w:tc>
      </w:tr>
      <w:tr>
        <w:trPr/>
        <w:tc>
          <w:tcPr>
            <w:tcW w:w="61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FI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/CO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VF03/FB03</w:t>
            </w:r>
          </w:p>
        </w:tc>
        <w:tc>
          <w:tcPr>
            <w:tcW w:w="8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1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2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請款文件：</w:t>
            </w:r>
          </w:p>
        </w:tc>
        <w:tc>
          <w:tcPr>
            <w:tcW w:w="2220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會計文件號碼：</w:t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05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 Math" w:hAnsi="Cambria Math" w:eastAsia="Cambria Math" w:cs="Microsoft JhengHei UI"/>
                <w:lang w:val="en-US" w:eastAsia="zh-CN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CO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確認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COPA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文件是否正確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KE24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銷售訂單號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工廠採購單收貨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建立進項交貨單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MM100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(PGI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發貨過帳自動執行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關務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進出口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採購單號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發票號碼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進口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)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報關單號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進口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)HS CODE: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進口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)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報關日期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: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進項交貨單：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  <w:lang w:eastAsia="zh-TW"/>
              </w:rPr>
              <w:t>採購單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themeColor="text1" w:val="000000"/>
                <w:lang w:eastAsia="zh-TW"/>
              </w:rPr>
              <w:t>進項交貨單拋給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>WMS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MM082 Interace (DN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傳給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WMS)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WMS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進行實物點收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na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線外作業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周邊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PDA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執行貨櫃收料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(BY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廠區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WMS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倉管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交貨單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WMS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收料單號：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bCs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b/>
                <w:bCs/>
                <w:color w:val="000000"/>
                <w:lang w:eastAsia="zh-TW"/>
              </w:rPr>
            </w:r>
          </w:p>
        </w:tc>
      </w:tr>
      <w:tr>
        <w:trPr/>
        <w:tc>
          <w:tcPr>
            <w:tcW w:w="61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WM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傳回過帳訊息，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SAP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作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PGR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(ZMM083)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 xml:space="preserve">MIGO </w:t>
            </w:r>
          </w:p>
        </w:tc>
        <w:tc>
          <w:tcPr>
            <w:tcW w:w="8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關務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進出口</w:t>
            </w:r>
          </w:p>
        </w:tc>
        <w:tc>
          <w:tcPr>
            <w:tcW w:w="11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進項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交貨單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物料文件：</w:t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QM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採購驗收品質檢驗填入檢驗結果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QA32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檢驗批號碼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QM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品質檢驗判定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QA11/QA32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檢驗批號碼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QM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品質庫存移轉至未限制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QA12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檢驗批號碼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物料文件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QM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品質檢驗結果傳入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WMS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ZMM084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highlight w:val="yellow"/>
                <w:lang w:eastAsia="zh-TW"/>
              </w:rPr>
              <w:t>背景執行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 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周邊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收到檢驗結果通知後進行貨櫃收料入庫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WMS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倉管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WMS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收料單號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WMS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入庫單號：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按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WMS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通知將庫存移入原料倉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ZMM088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highlight w:val="yellow"/>
                <w:lang w:eastAsia="zh-TW"/>
              </w:rPr>
              <w:t>背景執行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MIGO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倉管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物料文件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工廠採購單發票驗證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na</w:t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採購發票驗證，暫存為文件完成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MIR7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採購單號：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暫存發票文件：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發起請款單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ZMM065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BPM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BPM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BPM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+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財務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列印請款單交予財務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暫存發票驗證過帳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MIR6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暫存發票驗證文件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會計文件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FI / CO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MIR4/FB03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發票驗證文件：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會計文件：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</w:tbl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問題記錄及其他</w:t>
      </w:r>
    </w:p>
    <w:tbl>
      <w:tblPr>
        <w:tblW w:w="15384" w:type="dxa"/>
        <w:jc w:val="left"/>
        <w:tblInd w:w="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8127"/>
        <w:gridCol w:w="3855"/>
        <w:gridCol w:w="3402"/>
      </w:tblGrid>
      <w:tr>
        <w:trPr>
          <w:tblHeader w:val="true"/>
          <w:trHeight w:val="454" w:hRule="atLeast"/>
        </w:trPr>
        <w:tc>
          <w:tcPr>
            <w:tcW w:w="812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問題說明</w:t>
            </w:r>
          </w:p>
        </w:tc>
        <w:tc>
          <w:tcPr>
            <w:tcW w:w="3855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相關資料</w:t>
            </w:r>
          </w:p>
        </w:tc>
        <w:tc>
          <w:tcPr>
            <w:tcW w:w="3402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8127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402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81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81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微軟正黑體" w:hAnsi="微軟正黑體" w:eastAsia="微軟正黑體" w:cs="Microsoft JhengHei UI"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b/>
          <w:color w:val="000000"/>
          <w:lang w:eastAsia="zh-TW"/>
        </w:rPr>
        <w:t xml:space="preserve">附件說明 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 xml:space="preserve"> 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[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請將附件或輔助說明置於本區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]</w:t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b/>
          <w:color w:val="000000"/>
          <w:lang w:eastAsia="zh-TW"/>
        </w:rPr>
        <w:t xml:space="preserve">注意事項  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[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請將注意事項置於本區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]</w:t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720" w:right="720" w:gutter="0" w:header="568" w:top="720" w:footer="403" w:bottom="720"/>
      <w:pgNumType w:start="1" w:fmt="decimal"/>
      <w:formProt w:val="false"/>
      <w:textDirection w:val="lrTb"/>
      <w:docGrid w:type="default" w:linePitch="272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Poppins">
    <w:charset w:val="01"/>
    <w:family w:val="roman"/>
    <w:pitch w:val="variable"/>
  </w:font>
  <w:font w:name="Futura Bk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Book Antiqua">
    <w:charset w:val="01"/>
    <w:family w:val="roman"/>
    <w:pitch w:val="variable"/>
  </w:font>
  <w:font w:name="Georgia">
    <w:charset w:val="01"/>
    <w:family w:val="roman"/>
    <w:pitch w:val="variable"/>
  </w:font>
  <w:font w:name="微軟正黑體">
    <w:charset w:val="01"/>
    <w:family w:val="roman"/>
    <w:pitch w:val="variable"/>
  </w:font>
  <w:font w:name="Microsoft JhengHei UI">
    <w:charset w:val="01"/>
    <w:family w:val="roman"/>
    <w:pitch w:val="variable"/>
  </w:font>
  <w:font w:name="Cambria Math">
    <w:charset w:val="01"/>
    <w:family w:val="roman"/>
    <w:pitch w:val="variable"/>
  </w:font>
  <w:font w:name="Arial Unicode MS">
    <w:charset w:val="01"/>
    <w:family w:val="roman"/>
    <w:pitch w:val="variable"/>
  </w:font>
  <w:font w:name="Arimo">
    <w:altName w:val="arial"/>
    <w:charset w:val="01"/>
    <w:family w:val="roman"/>
    <w:pitch w:val="variable"/>
  </w:font>
  <w:font w:name="新細明體">
    <w:charset w:val="01"/>
    <w:family w:val="roman"/>
    <w:pitch w:val="variable"/>
  </w:font>
  <w:font w:name="Noto Sans Symbols">
    <w:charset w:val="01"/>
    <w:family w:val="swiss"/>
    <w:pitch w:val="variable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f4"/>
      <w:tblW w:w="15398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135"/>
      <w:gridCol w:w="5127"/>
      <w:gridCol w:w="5136"/>
    </w:tblGrid>
    <w:tr>
      <w:trPr/>
      <w:tc>
        <w:tcPr>
          <w:tcW w:w="513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pacing w:before="0" w:after="0"/>
            <w:jc w:val="left"/>
            <w:rPr>
              <w:rFonts w:ascii="微軟正黑體" w:hAnsi="微軟正黑體" w:eastAsia="微軟正黑體"/>
              <w:color w:val="000000"/>
              <w:sz w:val="18"/>
              <w:szCs w:val="18"/>
              <w:lang w:eastAsia="zh-TW"/>
            </w:rPr>
          </w:pPr>
          <w:r>
            <w:rPr>
              <w:rFonts w:ascii="微軟正黑體" w:hAnsi="微軟正黑體" w:cs="Poppins" w:eastAsia="微軟正黑體"/>
              <w:color w:val="000000"/>
              <w:kern w:val="0"/>
              <w:sz w:val="18"/>
              <w:szCs w:val="18"/>
              <w:lang w:val="en-GB" w:eastAsia="zh-TW" w:bidi="hi-IN"/>
            </w:rPr>
            <w:t>賜昌</w:t>
          </w:r>
          <w:r>
            <w:rPr>
              <w:rFonts w:eastAsia="微軟正黑體" w:cs="Poppins" w:ascii="微軟正黑體" w:hAnsi="微軟正黑體"/>
              <w:color w:val="000000"/>
              <w:kern w:val="0"/>
              <w:sz w:val="18"/>
              <w:szCs w:val="18"/>
              <w:lang w:val="en-GB" w:eastAsia="zh-TW" w:bidi="hi-IN"/>
            </w:rPr>
            <w:t>_SIT-607_</w:t>
          </w:r>
          <w:r>
            <w:rPr>
              <w:rFonts w:ascii="微軟正黑體" w:hAnsi="微軟正黑體" w:cs="Poppins" w:eastAsia="微軟正黑體"/>
              <w:color w:val="000000"/>
              <w:kern w:val="0"/>
              <w:sz w:val="18"/>
              <w:szCs w:val="18"/>
              <w:lang w:val="en-GB" w:eastAsia="zh-TW" w:bidi="hi-IN"/>
            </w:rPr>
            <w:t>公司間原料統購</w:t>
          </w:r>
        </w:p>
      </w:tc>
      <w:tc>
        <w:tcPr>
          <w:tcW w:w="512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pacing w:before="0" w:after="0"/>
            <w:jc w:val="left"/>
            <w:rPr>
              <w:rFonts w:ascii="微軟正黑體" w:hAnsi="微軟正黑體" w:eastAsia="微軟正黑體"/>
              <w:color w:val="000000"/>
              <w:sz w:val="18"/>
              <w:szCs w:val="18"/>
              <w:lang w:eastAsia="zh-TW"/>
            </w:rPr>
          </w:pPr>
          <w:r>
            <w:rPr>
              <w:rFonts w:eastAsia="微軟正黑體" w:ascii="微軟正黑體" w:hAnsi="微軟正黑體"/>
              <w:color w:val="000000"/>
              <w:sz w:val="18"/>
              <w:szCs w:val="18"/>
              <w:lang w:eastAsia="zh-TW"/>
            </w:rPr>
          </w:r>
        </w:p>
      </w:tc>
      <w:tc>
        <w:tcPr>
          <w:tcW w:w="513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pacing w:before="0" w:after="0"/>
            <w:jc w:val="left"/>
            <w:rPr>
              <w:rFonts w:ascii="微軟正黑體" w:hAnsi="微軟正黑體" w:eastAsia="微軟正黑體"/>
              <w:color w:val="000000"/>
              <w:sz w:val="18"/>
              <w:szCs w:val="18"/>
              <w:lang w:eastAsia="zh-TW"/>
            </w:rPr>
          </w:pPr>
          <w:r>
            <w:rPr>
              <w:rFonts w:eastAsia="微軟正黑體" w:cs="Arimo" w:ascii="微軟正黑體" w:hAnsi="微軟正黑體"/>
              <w:kern w:val="0"/>
              <w:sz w:val="18"/>
              <w:szCs w:val="18"/>
              <w:lang w:val="en-GB" w:bidi="hi-IN"/>
            </w:rPr>
            <w:t xml:space="preserve">Page </w:t>
          </w:r>
          <w:r>
            <w:rPr>
              <w:rFonts w:eastAsia="微軟正黑體" w:cs="Poppins" w:ascii="微軟正黑體" w:hAnsi="微軟正黑體"/>
              <w:kern w:val="0"/>
              <w:sz w:val="18"/>
              <w:szCs w:val="18"/>
              <w:lang w:val="en-GB" w:bidi="hi-IN"/>
            </w:rPr>
            <w:fldChar w:fldCharType="begin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hi-IN"/>
            </w:rPr>
            <w:instrText xml:space="preserve"> PAGE </w:instrTex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hi-IN"/>
            </w:rPr>
            <w:fldChar w:fldCharType="separate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hi-IN"/>
            </w:rPr>
            <w:t>12</w: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hi-IN"/>
            </w:rPr>
            <w:fldChar w:fldCharType="end"/>
          </w:r>
          <w:r>
            <w:rPr>
              <w:rFonts w:eastAsia="微軟正黑體" w:cs="Arimo" w:ascii="微軟正黑體" w:hAnsi="微軟正黑體"/>
              <w:kern w:val="0"/>
              <w:sz w:val="18"/>
              <w:szCs w:val="18"/>
              <w:lang w:val="en-GB" w:bidi="hi-IN"/>
            </w:rPr>
            <w:t xml:space="preserve"> of </w:t>
          </w:r>
          <w:r>
            <w:rPr>
              <w:rFonts w:eastAsia="微軟正黑體" w:cs="Poppins" w:ascii="微軟正黑體" w:hAnsi="微軟正黑體"/>
              <w:kern w:val="0"/>
              <w:sz w:val="18"/>
              <w:szCs w:val="18"/>
              <w:lang w:val="en-GB" w:bidi="hi-IN"/>
            </w:rPr>
            <w:fldChar w:fldCharType="begin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hi-IN"/>
            </w:rPr>
            <w:instrText xml:space="preserve"> NUMPAGES </w:instrTex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hi-IN"/>
            </w:rPr>
            <w:fldChar w:fldCharType="separate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hi-IN"/>
            </w:rPr>
            <w:t>12</w: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hi-IN"/>
            </w:rPr>
            <w:fldChar w:fldCharType="end"/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Arimo" w:hAnsi="Arimo" w:eastAsia="新細明體" w:cs="Arimo"/>
        <w:color w:val="000000"/>
        <w:sz w:val="4"/>
        <w:szCs w:val="4"/>
        <w:lang w:eastAsia="zh-TW"/>
      </w:rPr>
    </w:pPr>
    <w:r>
      <w:rPr>
        <w:rFonts w:eastAsia="新細明體" w:cs="Arimo" w:ascii="Arimo" w:hAnsi="Arimo"/>
        <w:color w:val="000000"/>
        <w:sz w:val="4"/>
        <w:szCs w:val="4"/>
        <w:lang w:eastAsia="zh-TW"/>
      </w:rPr>
    </w:r>
    <w:bookmarkStart w:id="12" w:name="bookmark=id.tyjcwt"/>
    <w:bookmarkStart w:id="13" w:name="bookmark=id.tyjcwt"/>
    <w:bookmarkEnd w:id="13"/>
  </w:p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4"/>
        <w:szCs w:val="4"/>
      </w:rPr>
    </w:pPr>
    <w:r>
      <w:rPr>
        <w:rFonts w:eastAsia="Poppins" w:ascii="Poppins" w:hAnsi="Poppins"/>
        <w:color w:val="000000"/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W w:w="1318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/>
          </w:pPr>
          <w:r>
            <w:rPr/>
          </w:r>
          <w:bookmarkStart w:id="10" w:name="bookmark=id.2et92p0_副本_3"/>
          <w:bookmarkStart w:id="11" w:name="bookmark=id.2et92p0_副本_3"/>
          <w:bookmarkEnd w:id="11"/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-1703320548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Arial" w:hAnsi="Arial" w:eastAsia="Arial" w:cs="Arial"/>
              <w:sz w:val="36"/>
              <w:szCs w:val="36"/>
            </w:rPr>
          </w:pPr>
          <w:sdt>
            <w:sdtPr>
              <w:tag w:val="goog_rdk_1"/>
              <w:id w:val="-842477803"/>
            </w:sdtPr>
            <w:sdtContent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28"/>
                  <w:szCs w:val="28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  <w:t xml:space="preserve">: </w:t>
              </w:r>
            </w:sdtContent>
          </w:sdt>
          <w:sdt>
            <w:sdtPr>
              <w:tag w:val="goog_rdk_2"/>
              <w:id w:val="-1227598439"/>
            </w:sdtPr>
            <w:sdtContent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36"/>
                  <w:szCs w:val="36"/>
                </w:rPr>
                <w:t>範本</w:t>
              </w:r>
            </w:sdtContent>
          </w:sdt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</w:rPr>
          </w: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新細明體" w:hAnsi="新細明體" w:cs="新細明體" w:eastAsia="新細明體"/>
              <w:lang w:eastAsia="zh-TW"/>
            </w:rPr>
            <w:t>腳本</w:t>
          </w:r>
          <w:sdt>
            <w:sdtPr>
              <w:tag w:val="goog_rdk_3"/>
              <w:id w:val="826863399"/>
            </w:sdtPr>
            <w:sdtContent>
              <w:r>
                <w:rPr>
                  <w:rFonts w:ascii="新細明體" w:hAnsi="新細明體" w:cs="新細明體" w:eastAsia="新細明體"/>
                  <w:lang w:eastAsia="zh-TW"/>
                </w:rPr>
              </w:r>
              <w:r>
                <w:rPr>
                  <w:rFonts w:ascii="Arial Unicode MS" w:hAnsi="Arial Unicode MS" w:cs="Arial Unicode MS" w:eastAsia="Arial Unicode MS"/>
                  <w:lang w:eastAsia="zh-TW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  <w:lang w:eastAsia="zh-TW"/>
                </w:rPr>
                <w:t>: SIT-607</w:t>
              </w:r>
            </w:sdtContent>
          </w:sdt>
        </w:p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Microsoft JhengHei UI" w:hAnsi="Microsoft JhengHei UI" w:cs="Microsoft JhengHei UI" w:eastAsia="Microsoft JhengHei UI"/>
              <w:lang w:eastAsia="zh-TW"/>
            </w:rPr>
            <w:t>公司間原料統購</w:t>
          </w:r>
          <w:r>
            <w:rPr>
              <w:rFonts w:eastAsia="Microsoft JhengHei UI" w:cs="Microsoft JhengHei UI" w:ascii="Microsoft JhengHei UI" w:hAnsi="Microsoft JhengHei UI"/>
              <w:lang w:eastAsia="zh-TW"/>
            </w:rPr>
            <w:t>(TW</w:t>
          </w:r>
          <w:r>
            <w:rPr>
              <w:rFonts w:ascii="Microsoft JhengHei UI" w:hAnsi="Microsoft JhengHei UI" w:cs="Microsoft JhengHei UI" w:eastAsia="Microsoft JhengHei UI"/>
              <w:lang w:eastAsia="zh-TW"/>
            </w:rPr>
            <w:t>鞋材</w:t>
          </w:r>
          <w:r>
            <w:rPr>
              <w:rFonts w:eastAsia="Microsoft JhengHei UI" w:cs="Microsoft JhengHei UI" w:ascii="Microsoft JhengHei UI" w:hAnsi="Microsoft JhengHei UI"/>
              <w:lang w:eastAsia="zh-TW"/>
            </w:rPr>
            <w:t>)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jc w:val="right"/>
      <w:rPr>
        <w:rFonts w:ascii="Poppins" w:hAnsi="Poppins" w:eastAsia="Poppins"/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tabs>
        <w:tab w:val="clear" w:pos="720"/>
        <w:tab w:val="center" w:pos="4320" w:leader="none"/>
        <w:tab w:val="right" w:pos="8640" w:leader="none"/>
      </w:tabs>
      <w:ind w:right="360" w:hanging="0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44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523"/>
      <w:gridCol w:w="3970"/>
      <w:gridCol w:w="5953"/>
    </w:tblGrid>
    <w:tr>
      <w:trPr>
        <w:cantSplit w:val="true"/>
      </w:trPr>
      <w:tc>
        <w:tcPr>
          <w:tcW w:w="5523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3970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微軟正黑體" w:hAnsi="微軟正黑體" w:eastAsia="微軟正黑體" w:cs="Arimo"/>
              <w:b/>
              <w:sz w:val="24"/>
              <w:szCs w:val="24"/>
            </w:rPr>
          </w:pPr>
          <w:sdt>
            <w:sdtPr>
              <w:tag w:val="goog_rdk_0"/>
              <w:id w:val="457614651"/>
            </w:sdtPr>
            <w:sdtContent>
              <w:r>
                <w:rPr>
                  <w:rFonts w:eastAsia="微軟正黑體" w:cs="Arial Unicode MS" w:ascii="微軟正黑體" w:hAnsi="微軟正黑體"/>
                  <w:b/>
                  <w:sz w:val="24"/>
                  <w:szCs w:val="24"/>
                </w:rPr>
              </w:r>
              <w:r>
                <w:rPr>
                  <w:rFonts w:ascii="微軟正黑體" w:hAnsi="微軟正黑體" w:cs="Arial Unicode MS" w:eastAsia="微軟正黑體"/>
                  <w:b/>
                  <w:sz w:val="24"/>
                  <w:szCs w:val="24"/>
                </w:rPr>
                <w:t>整合測試腳本</w:t>
              </w:r>
            </w:sdtContent>
          </w:sdt>
        </w:p>
      </w:tc>
      <w:tc>
        <w:tcPr>
          <w:tcW w:w="5953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al"/>
              <w:sz w:val="24"/>
              <w:szCs w:val="24"/>
            </w:rPr>
          </w:pPr>
          <w:sdt>
            <w:sdtPr>
              <w:tag w:val="goog_rdk_1"/>
              <w:id w:val="851075252"/>
            </w:sdtPr>
            <w:sdtContent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</w:r>
              <w:r>
                <w:rPr>
                  <w:rFonts w:ascii="微軟正黑體" w:hAnsi="微軟正黑體" w:cs="Arial Unicode MS" w:eastAsia="微軟正黑體"/>
                  <w:sz w:val="24"/>
                  <w:szCs w:val="24"/>
                </w:rPr>
                <w:t>品牌</w:t>
              </w:r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  <w:t xml:space="preserve">: </w:t>
              </w:r>
            </w:sdtContent>
          </w:sdt>
        </w:p>
      </w:tc>
    </w:tr>
    <w:tr>
      <w:trPr>
        <w:trHeight w:val="529" w:hRule="atLeast"/>
        <w:cantSplit w:val="true"/>
      </w:trPr>
      <w:tc>
        <w:tcPr>
          <w:tcW w:w="5523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eastAsia="微軟正黑體" w:cs="Arimo" w:ascii="微軟正黑體" w:hAnsi="微軟正黑體"/>
              <w:sz w:val="24"/>
              <w:szCs w:val="24"/>
            </w:rPr>
          </w:r>
        </w:p>
      </w:tc>
      <w:tc>
        <w:tcPr>
          <w:tcW w:w="3970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ascii="微軟正黑體" w:hAnsi="微軟正黑體" w:cs="新細明體" w:eastAsia="微軟正黑體"/>
              <w:sz w:val="24"/>
              <w:szCs w:val="24"/>
              <w:lang w:eastAsia="zh-TW"/>
            </w:rPr>
            <w:t>腳本編號</w:t>
          </w:r>
          <w:r>
            <w:rPr>
              <w:rFonts w:eastAsia="微軟正黑體" w:cs="新細明體" w:ascii="微軟正黑體" w:hAnsi="微軟正黑體"/>
              <w:sz w:val="24"/>
              <w:szCs w:val="24"/>
              <w:lang w:eastAsia="zh-TW"/>
            </w:rPr>
            <w:t>: SIT-607</w:t>
          </w:r>
        </w:p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ascii="微軟正黑體" w:hAnsi="微軟正黑體" w:cs="Microsoft JhengHei UI" w:eastAsia="微軟正黑體"/>
              <w:sz w:val="24"/>
              <w:szCs w:val="24"/>
              <w:lang w:eastAsia="zh-TW"/>
            </w:rPr>
            <w:t>公司間原料統購</w:t>
          </w:r>
          <w:r>
            <w:rPr>
              <w:rFonts w:eastAsia="微軟正黑體" w:cs="Microsoft JhengHei UI" w:ascii="微軟正黑體" w:hAnsi="微軟正黑體"/>
              <w:sz w:val="24"/>
              <w:szCs w:val="24"/>
              <w:lang w:eastAsia="zh-TW"/>
            </w:rPr>
            <w:t>(TW</w:t>
          </w:r>
          <w:r>
            <w:rPr>
              <w:rFonts w:ascii="微軟正黑體" w:hAnsi="微軟正黑體" w:cs="Microsoft JhengHei UI" w:eastAsia="微軟正黑體"/>
              <w:sz w:val="24"/>
              <w:szCs w:val="24"/>
              <w:lang w:eastAsia="zh-TW"/>
            </w:rPr>
            <w:t>鞋材</w:t>
          </w:r>
          <w:r>
            <w:rPr>
              <w:rFonts w:eastAsia="微軟正黑體" w:cs="Microsoft JhengHei UI" w:ascii="微軟正黑體" w:hAnsi="微軟正黑體"/>
              <w:sz w:val="24"/>
              <w:szCs w:val="24"/>
              <w:lang w:eastAsia="zh-TW"/>
            </w:rPr>
            <w:t>)</w:t>
          </w:r>
        </w:p>
      </w:tc>
      <w:tc>
        <w:tcPr>
          <w:tcW w:w="5953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微軟正黑體" w:hAnsi="微軟正黑體" w:eastAsia="微軟正黑體" w:cs="Arimo"/>
              <w:b/>
              <w:sz w:val="24"/>
              <w:szCs w:val="24"/>
              <w:lang w:val="en-US" w:eastAsia="zh-TW"/>
            </w:rPr>
          </w:pPr>
          <w:r>
            <w:rPr>
              <w:rFonts w:eastAsia="微軟正黑體" w:cs="Arimo" w:ascii="微軟正黑體" w:hAnsi="微軟正黑體"/>
              <w:b/>
              <w:sz w:val="24"/>
              <w:szCs w:val="24"/>
              <w:lang w:val="en-US"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24"/>
        <w:szCs w:val="24"/>
        <w:lang w:eastAsia="zh-TW"/>
      </w:rPr>
    </w:pPr>
    <w:r>
      <w:rPr>
        <w:rFonts w:eastAsia="微軟正黑體" w:ascii="微軟正黑體" w:hAnsi="微軟正黑體"/>
        <w:color w:val="000000"/>
        <w:sz w:val="24"/>
        <w:szCs w:val="24"/>
        <w:lang w:eastAsia="zh-TW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44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523"/>
      <w:gridCol w:w="3970"/>
      <w:gridCol w:w="5953"/>
    </w:tblGrid>
    <w:tr>
      <w:trPr>
        <w:cantSplit w:val="true"/>
      </w:trPr>
      <w:tc>
        <w:tcPr>
          <w:tcW w:w="5523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3970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微軟正黑體" w:hAnsi="微軟正黑體" w:eastAsia="微軟正黑體" w:cs="Arimo"/>
              <w:b/>
              <w:sz w:val="24"/>
              <w:szCs w:val="24"/>
            </w:rPr>
          </w:pPr>
          <w:sdt>
            <w:sdtPr>
              <w:tag w:val="goog_rdk_0"/>
              <w:id w:val="457614651"/>
            </w:sdtPr>
            <w:sdtContent>
              <w:r>
                <w:rPr>
                  <w:rFonts w:eastAsia="微軟正黑體" w:cs="Arial Unicode MS" w:ascii="微軟正黑體" w:hAnsi="微軟正黑體"/>
                  <w:b/>
                  <w:sz w:val="24"/>
                  <w:szCs w:val="24"/>
                </w:rPr>
              </w:r>
              <w:r>
                <w:rPr>
                  <w:rFonts w:ascii="微軟正黑體" w:hAnsi="微軟正黑體" w:cs="Arial Unicode MS" w:eastAsia="微軟正黑體"/>
                  <w:b/>
                  <w:sz w:val="24"/>
                  <w:szCs w:val="24"/>
                </w:rPr>
                <w:t>整合測試腳本</w:t>
              </w:r>
            </w:sdtContent>
          </w:sdt>
        </w:p>
      </w:tc>
      <w:tc>
        <w:tcPr>
          <w:tcW w:w="5953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al"/>
              <w:sz w:val="24"/>
              <w:szCs w:val="24"/>
            </w:rPr>
          </w:pPr>
          <w:sdt>
            <w:sdtPr>
              <w:tag w:val="goog_rdk_1"/>
              <w:id w:val="851075252"/>
            </w:sdtPr>
            <w:sdtContent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</w:r>
              <w:r>
                <w:rPr>
                  <w:rFonts w:ascii="微軟正黑體" w:hAnsi="微軟正黑體" w:cs="Arial Unicode MS" w:eastAsia="微軟正黑體"/>
                  <w:sz w:val="24"/>
                  <w:szCs w:val="24"/>
                </w:rPr>
                <w:t>品牌</w:t>
              </w:r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  <w:t xml:space="preserve">: </w:t>
              </w:r>
            </w:sdtContent>
          </w:sdt>
        </w:p>
      </w:tc>
    </w:tr>
    <w:tr>
      <w:trPr>
        <w:trHeight w:val="529" w:hRule="atLeast"/>
        <w:cantSplit w:val="true"/>
      </w:trPr>
      <w:tc>
        <w:tcPr>
          <w:tcW w:w="5523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eastAsia="微軟正黑體" w:cs="Arimo" w:ascii="微軟正黑體" w:hAnsi="微軟正黑體"/>
              <w:sz w:val="24"/>
              <w:szCs w:val="24"/>
            </w:rPr>
          </w:r>
        </w:p>
      </w:tc>
      <w:tc>
        <w:tcPr>
          <w:tcW w:w="3970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ascii="微軟正黑體" w:hAnsi="微軟正黑體" w:cs="新細明體" w:eastAsia="微軟正黑體"/>
              <w:sz w:val="24"/>
              <w:szCs w:val="24"/>
              <w:lang w:eastAsia="zh-TW"/>
            </w:rPr>
            <w:t>腳本編號</w:t>
          </w:r>
          <w:r>
            <w:rPr>
              <w:rFonts w:eastAsia="微軟正黑體" w:cs="新細明體" w:ascii="微軟正黑體" w:hAnsi="微軟正黑體"/>
              <w:sz w:val="24"/>
              <w:szCs w:val="24"/>
              <w:lang w:eastAsia="zh-TW"/>
            </w:rPr>
            <w:t>: SIT-607</w:t>
          </w:r>
        </w:p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ascii="微軟正黑體" w:hAnsi="微軟正黑體" w:cs="Microsoft JhengHei UI" w:eastAsia="微軟正黑體"/>
              <w:sz w:val="24"/>
              <w:szCs w:val="24"/>
              <w:lang w:eastAsia="zh-TW"/>
            </w:rPr>
            <w:t>公司間原料統購</w:t>
          </w:r>
          <w:r>
            <w:rPr>
              <w:rFonts w:eastAsia="微軟正黑體" w:cs="Microsoft JhengHei UI" w:ascii="微軟正黑體" w:hAnsi="微軟正黑體"/>
              <w:sz w:val="24"/>
              <w:szCs w:val="24"/>
              <w:lang w:eastAsia="zh-TW"/>
            </w:rPr>
            <w:t>(TW</w:t>
          </w:r>
          <w:r>
            <w:rPr>
              <w:rFonts w:ascii="微軟正黑體" w:hAnsi="微軟正黑體" w:cs="Microsoft JhengHei UI" w:eastAsia="微軟正黑體"/>
              <w:sz w:val="24"/>
              <w:szCs w:val="24"/>
              <w:lang w:eastAsia="zh-TW"/>
            </w:rPr>
            <w:t>鞋材</w:t>
          </w:r>
          <w:r>
            <w:rPr>
              <w:rFonts w:eastAsia="微軟正黑體" w:cs="Microsoft JhengHei UI" w:ascii="微軟正黑體" w:hAnsi="微軟正黑體"/>
              <w:sz w:val="24"/>
              <w:szCs w:val="24"/>
              <w:lang w:eastAsia="zh-TW"/>
            </w:rPr>
            <w:t>)</w:t>
          </w:r>
        </w:p>
      </w:tc>
      <w:tc>
        <w:tcPr>
          <w:tcW w:w="5953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微軟正黑體" w:hAnsi="微軟正黑體" w:eastAsia="微軟正黑體" w:cs="Arimo"/>
              <w:b/>
              <w:sz w:val="24"/>
              <w:szCs w:val="24"/>
              <w:lang w:val="en-US" w:eastAsia="zh-TW"/>
            </w:rPr>
          </w:pPr>
          <w:r>
            <w:rPr>
              <w:rFonts w:eastAsia="微軟正黑體" w:cs="Arimo" w:ascii="微軟正黑體" w:hAnsi="微軟正黑體"/>
              <w:b/>
              <w:sz w:val="24"/>
              <w:szCs w:val="24"/>
              <w:lang w:val="en-US"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24"/>
        <w:szCs w:val="24"/>
        <w:lang w:eastAsia="zh-TW"/>
      </w:rPr>
    </w:pPr>
    <w:r>
      <w:rPr>
        <w:rFonts w:eastAsia="微軟正黑體" w:ascii="微軟正黑體" w:hAnsi="微軟正黑體"/>
        <w:color w:val="000000"/>
        <w:sz w:val="24"/>
        <w:szCs w:val="24"/>
        <w:lang w:eastAsia="zh-TW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"/>
      <w:lvlJc w:val="left"/>
      <w:pPr>
        <w:tabs>
          <w:tab w:val="num" w:pos="0"/>
        </w:tabs>
        <w:ind w:left="1800" w:hanging="480"/>
      </w:pPr>
      <w:rPr>
        <w:rFonts w:ascii="Wingdings" w:hAnsi="Wingdings" w:cs="Wingding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新細明體" w:cs="Poppins"/>
        <w:lang w:val="en-GB" w:eastAsia="zh-TW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val="en-GB" w:eastAsia="en-US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新細明體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character" w:styleId="Style9" w:customStyle="1">
    <w:name w:val="標題 字元"/>
    <w:basedOn w:val="DefaultParagraphFont"/>
    <w:uiPriority w:val="10"/>
    <w:qFormat/>
    <w:rsid w:val="00692329"/>
    <w:rPr>
      <w:rFonts w:ascii="Futura Bk" w:hAnsi="Futura Bk" w:eastAsia="SimSun" w:cs="Poppins"/>
      <w:b/>
      <w:sz w:val="72"/>
      <w:szCs w:val="72"/>
      <w:lang w:val="en-GB" w:eastAsia="en-US"/>
    </w:rPr>
  </w:style>
  <w:style w:type="character" w:styleId="1" w:customStyle="1">
    <w:name w:val="註解方塊文字 字元1"/>
    <w:basedOn w:val="DefaultParagraphFont"/>
    <w:link w:val="BalloonText"/>
    <w:uiPriority w:val="99"/>
    <w:semiHidden/>
    <w:qFormat/>
    <w:rsid w:val="009c291c"/>
    <w:rPr>
      <w:rFonts w:ascii="Arial" w:hAnsi="Arial" w:eastAsia="DejaVu Sans" w:cs="DejaVu Sans" w:asciiTheme="majorHAnsi" w:cstheme="majorBidi" w:eastAsiaTheme="majorEastAsia" w:hAnsiTheme="majorHAnsi"/>
      <w:sz w:val="18"/>
      <w:szCs w:val="18"/>
      <w:lang w:val="en-GB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0">
    <w:name w:val="標題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Style11" w:customStyle="1">
    <w:name w:val="索引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Style9"/>
    <w:uiPriority w:val="10"/>
    <w:qFormat/>
    <w:rsid w:val="00692329"/>
    <w:pPr>
      <w:keepNext w:val="true"/>
      <w:keepLines/>
      <w:spacing w:before="480" w:after="120"/>
    </w:pPr>
    <w:rPr>
      <w:b/>
      <w:sz w:val="72"/>
      <w:szCs w:val="72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Poppins" w:hAnsi="Poppins" w:eastAsia="Poppins" w:cs="Poppins"/>
      <w:color w:val="auto"/>
      <w:kern w:val="0"/>
      <w:sz w:val="20"/>
      <w:szCs w:val="20"/>
      <w:lang w:val="en-GB" w:eastAsia="zh-TW" w:bidi="hi-IN"/>
    </w:rPr>
  </w:style>
  <w:style w:type="paragraph" w:styleId="2" w:customStyle="1">
    <w:name w:val="字元 字元2 字元 字元 字元 字元 字元 字元 字元 字元 字元"/>
    <w:basedOn w:val="Normal"/>
    <w:semiHidden/>
    <w:qFormat/>
    <w:pPr/>
    <w:rPr>
      <w:rFonts w:ascii="Book Antiqua" w:hAnsi="Book Antiqua" w:eastAsia="標楷體"/>
      <w:kern w:val="2"/>
      <w:sz w:val="28"/>
      <w:szCs w:val="28"/>
      <w:lang w:val="en-US" w:eastAsia="zh-TW"/>
    </w:rPr>
  </w:style>
  <w:style w:type="paragraph" w:styleId="Style12" w:customStyle="1">
    <w:name w:val="表格"/>
    <w:basedOn w:val="Normal"/>
    <w:qFormat/>
    <w:pPr>
      <w:spacing w:before="40" w:after="40"/>
    </w:pPr>
    <w:rPr/>
  </w:style>
  <w:style w:type="paragraph" w:styleId="Style13">
    <w:name w:val="頁首與頁尾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"/>
    <w:next w:val="Normal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"/>
    <w:next w:val="Normal"/>
    <w:qFormat/>
    <w:pPr/>
    <w:rPr>
      <w:i/>
      <w:sz w:val="18"/>
    </w:rPr>
  </w:style>
  <w:style w:type="paragraph" w:styleId="TableSmall" w:customStyle="1">
    <w:name w:val="Table_Small"/>
    <w:basedOn w:val="Style12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"/>
    <w:next w:val="Style12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"/>
    <w:next w:val="Normal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Style12"/>
    <w:qFormat/>
    <w:pPr/>
    <w:rPr>
      <w:sz w:val="18"/>
    </w:rPr>
  </w:style>
  <w:style w:type="paragraph" w:styleId="11" w:customStyle="1">
    <w:name w:val="註解方塊文字1"/>
    <w:basedOn w:val="Normal"/>
    <w:semiHidden/>
    <w:unhideWhenUsed/>
    <w:qFormat/>
    <w:pPr/>
    <w:rPr>
      <w:rFonts w:ascii="Cambria" w:hAnsi="Cambria" w:eastAsia="新細明體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新細明體"/>
      <w:smallCaps/>
      <w:lang w:val="en-US" w:eastAsia="zh-TW"/>
    </w:rPr>
  </w:style>
  <w:style w:type="paragraph" w:styleId="Table" w:customStyle="1">
    <w:name w:val="table"/>
    <w:basedOn w:val="Normal"/>
    <w:qFormat/>
    <w:pPr/>
    <w:rPr>
      <w:rFonts w:ascii="Arial" w:hAnsi="Arial" w:eastAsia="新細明體"/>
      <w:lang w:val="en-US" w:eastAsia="zh-TW"/>
    </w:rPr>
  </w:style>
  <w:style w:type="paragraph" w:styleId="ListParagraph">
    <w:name w:val="List Paragraph"/>
    <w:basedOn w:val="Normal"/>
    <w:uiPriority w:val="34"/>
    <w:qFormat/>
    <w:rsid w:val="00c055ac"/>
    <w:pPr>
      <w:ind w:left="480" w:hanging="0"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1"/>
    <w:uiPriority w:val="99"/>
    <w:semiHidden/>
    <w:unhideWhenUsed/>
    <w:qFormat/>
    <w:rsid w:val="009c291c"/>
    <w:pPr/>
    <w:rPr>
      <w:rFonts w:ascii="Arial" w:hAnsi="Arial" w:eastAsia="DejaVu Sans" w:cs="DejaVu Sans" w:asciiTheme="majorHAnsi" w:cstheme="majorBidi" w:eastAsiaTheme="majorEastAsia" w:hAnsiTheme="majorHAnsi"/>
      <w:sz w:val="18"/>
      <w:szCs w:val="18"/>
    </w:rPr>
  </w:style>
  <w:style w:type="paragraph" w:styleId="Style14" w:customStyle="1">
    <w:name w:val="表格內容"/>
    <w:basedOn w:val="Normal"/>
    <w:qFormat/>
    <w:pPr>
      <w:widowControl w:val="false"/>
      <w:suppressLineNumbers/>
    </w:pPr>
    <w:rPr/>
  </w:style>
  <w:style w:type="paragraph" w:styleId="Style15" w:customStyle="1">
    <w:name w:val="表格標題"/>
    <w:basedOn w:val="Style14"/>
    <w:qFormat/>
    <w:pPr>
      <w:jc w:val="center"/>
    </w:pPr>
    <w:rPr>
      <w:b/>
      <w:bCs/>
    </w:rPr>
  </w:style>
  <w:style w:type="paragraph" w:styleId="Normal0" w:customStyle="1">
    <w:name w:val="Normal0"/>
    <w:qFormat/>
    <w:rsid w:val="00b16a73"/>
    <w:pPr>
      <w:widowControl/>
      <w:suppressAutoHyphens w:val="fals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val="en-GB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Style16">
    <w:name w:val="外框內容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UKpkRuTlh4rXT+MzYNnlC9n6e4g==">CgMxLjAaJAoBMBIfCh0IB0IZCgVBcmltbxIQQXJpYWwgVW5pY29kZSBNUxokCgExEh8KHQgHQhkKBUFyaW1vEhBBcmlhbCBVbmljb2RlIE1TGiQKATISHwodCAdCGQoFQXJpYWwSEEFyaWFsIFVuaWNvZGUgTVMaJAoBMxIfCh0IB0IZCgVBcmltbxIQQXJpYWwgVW5pY29kZSBNUxokCgE0Eh8KHQgHQhkKBUFyaW1vEhBBcmlhbCBVbmljb2RlIE1TMglpZC5namRneHMyCWguMzBqMHpsbDIKaWQuMWZvYjl0ZTIJaC4xZm9iOXRlMghoLmdqZGd4czIKaWQuMmV0OTJwMDIJaWQudHlqY3d0OAByITFWbDB5YVBwYmUtV0Y0aUhPcDJEZnJndEZubkRtNjdL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Collabora_Office/23.05.5.4$Linux_X86_64 LibreOffice_project/1681200a96e5ffa1bee996c23ec760042f91abfa</Application>
  <AppVersion>15.0000</AppVersion>
  <Pages>12</Pages>
  <Words>2994</Words>
  <Characters>4178</Characters>
  <CharactersWithSpaces>4289</CharactersWithSpaces>
  <Paragraphs>695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2025-11-27T17:17:00Z</dcterms:created>
  <dc:creator>pwc</dc:creator>
  <dc:description/>
  <dc:language>zh-TW</dc:language>
  <cp:lastModifiedBy/>
  <dcterms:modified xsi:type="dcterms:W3CDTF">2025-12-08T02:40:55Z</dcterms:modified>
  <cp:revision>56</cp:revision>
  <dc:subject/>
  <dc:title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[DocID]=9C1BF2C5-5A55-4DB9-854D-1B9B1141F44D</vt:lpwstr>
  </op:property>
  <op:property fmtid="{D5CDD505-2E9C-101B-9397-08002B2CF9AE}" pid="3" name="_IPGFLOW_P-DAED_E-0_FP-1_CV-FB4CA461_CN-F6FCC7EE">
    <vt:lpwstr>DPSPMK|3|408|2|0</vt:lpwstr>
  </op:property>
  <op:property fmtid="{D5CDD505-2E9C-101B-9397-08002B2CF9AE}" pid="4" name="_IPGFLOW_P-DAED_E-0_FP-2_CV-FB4CA461_CN-4B36AB20">
    <vt:lpwstr>DPSPMK|3|408|2|0</vt:lpwstr>
  </op:property>
  <op:property fmtid="{D5CDD505-2E9C-101B-9397-08002B2CF9AE}" pid="5" name="_IPGFLOW_P-DAED_E-0_FP-3_CV-1748F583_CN-ECFFDA52">
    <vt:lpwstr>DPSPMK|3|384|2|0</vt:lpwstr>
  </op:property>
  <op:property fmtid="{D5CDD505-2E9C-101B-9397-08002B2CF9AE}" pid="6" name="_IPGFLOW_P-DAED_E-0_FP-4_CV-1748F583_CN-918CDC0A">
    <vt:lpwstr>DPSPMK|3|384|2|0</vt:lpwstr>
  </op:property>
  <op:property fmtid="{D5CDD505-2E9C-101B-9397-08002B2CF9AE}" pid="7" name="_IPGFLOW_P-DAED_E-0_FP-5_CV-1748F583_CN-4C1A058F">
    <vt:lpwstr>DPSPMK|3|384|2|0</vt:lpwstr>
  </op:property>
  <op:property fmtid="{D5CDD505-2E9C-101B-9397-08002B2CF9AE}" pid="8" name="_IPGFLOW_P-DAED_E-0_FP-6_CV-655D092D_CN-E834A52B">
    <vt:lpwstr>DPSPMK|3|536|3|0</vt:lpwstr>
  </op:property>
  <op:property fmtid="{D5CDD505-2E9C-101B-9397-08002B2CF9AE}" pid="9" name="_IPGFLOW_P-DAED_E-0_FP-7_CV-1748F583_CN-2C46B0C4">
    <vt:lpwstr>DPSPMK|3|384|2|0</vt:lpwstr>
  </op:property>
  <op:property fmtid="{D5CDD505-2E9C-101B-9397-08002B2CF9AE}" pid="10" name="_IPGFLOW_P-DAED_E-0_FP-8_CV-1748F583_CN-B3665F1">
    <vt:lpwstr>DPSPMK|3|384|2|0</vt:lpwstr>
  </op:property>
  <op:property fmtid="{D5CDD505-2E9C-101B-9397-08002B2CF9AE}" pid="11" name="_IPGFLOW_P-DAED_E-0_FP-9_CV-7761BE89_CN-6B516090">
    <vt:lpwstr>DPSPMK|3|256|2|0</vt:lpwstr>
  </op:property>
  <op:property fmtid="{D5CDD505-2E9C-101B-9397-08002B2CF9AE}" pid="12" name="_IPGFLOW_P-DAED_E-0_FP-A_CV-7761BE89_CN-8BA6CF79">
    <vt:lpwstr>DPSPMK|3|256|2|0</vt:lpwstr>
  </op:property>
  <op:property fmtid="{D5CDD505-2E9C-101B-9397-08002B2CF9AE}" pid="13" name="_IPGFLOW_P-DAED_E-0_FP-B_CV-FB4CA461_CN-F1C2D7A4">
    <vt:lpwstr>DPSPMK|3|408|2|0</vt:lpwstr>
  </op:property>
  <op:property fmtid="{D5CDD505-2E9C-101B-9397-08002B2CF9AE}" pid="14" name="_IPGFLOW_P-DAED_E-0_FP-C_CV-FB4CA461_CN-2C540E21">
    <vt:lpwstr>DPSPMK|3|408|2|0</vt:lpwstr>
  </op:property>
  <op:property fmtid="{D5CDD505-2E9C-101B-9397-08002B2CF9AE}" pid="15" name="_IPGFLOW_P-DAED_E-0_FP-D_CV-FB4CA461_CN-51270879">
    <vt:lpwstr>DPSPMK|3|408|2|0</vt:lpwstr>
  </op:property>
  <op:property fmtid="{D5CDD505-2E9C-101B-9397-08002B2CF9AE}" pid="16" name="_IPGFLOW_P-DAED_E-0_FP-E_CV-1748F583_CN-F6EE790B">
    <vt:lpwstr>DPSPMK|3|384|2|0</vt:lpwstr>
  </op:property>
  <op:property fmtid="{D5CDD505-2E9C-101B-9397-08002B2CF9AE}" pid="17" name="_IPGFLOW_P-DAED_E-1_FP-1_SP-1_CV-C4487783_CN-F632783D">
    <vt:lpwstr>6cNmgk90dMimM1sJmDYO6yZFiAY0TUzovKXJp/JChlrrvizo/VIiDD4XSyib8l0mL9xUh3Xtsd3Bph1aKk91roGm2/ItFz5Xb5CxC6VDTvr01eohO664Lnfnvr1Y4ppKKcrgWc2LEKRJiv2/Ab8rLMEowaBUMRRPzuvguE5TvugsKkj14hsXO8DceHnQS/THuQVYHPEujKx1t0a0SnFkp69tDohzUo3WN3+ntd24z3e2AYIEpHMPH2bwdBN1ZZL</vt:lpwstr>
  </op:property>
  <op:property fmtid="{D5CDD505-2E9C-101B-9397-08002B2CF9AE}" pid="18" name="_IPGFLOW_P-DAED_E-1_FP-1_SP-2_CV-B4AE78A8_CN-BF8CF06B">
    <vt:lpwstr>52OEsUWP9PYJ+ZzU/CqO04Afe+EcObLrV7QXPjUUxIuj7uDB5QCLzwyD0LFb1cUQZ7Au+toH4ZbCZp+DOdKJzgBqg8RbCOfz6DqDAKrcoW0P/xwjupGGxXoAgGobocPTI0kPUOK8P8+lwEthE+LLzMA==</vt:lpwstr>
  </op:property>
  <op:property fmtid="{D5CDD505-2E9C-101B-9397-08002B2CF9AE}" pid="19" name="_IPGFLOW_P-DAED_E-1_FP-2_SP-1_CV-6A94555C_CN-731C286C">
    <vt:lpwstr>VWbjaWV3Gu7zEuhZouPNshhxiYpAFwFb//EeiLd6qYwVgO2dRocl0rrG3FkpVpAAdcO11RAtQdMrFjR6XBIhM5xDzPiHHjQjtocj063R7u+0NJJAg7rpvUTbgT0SewQ7oSIZChUO+AS/+K7wBRsCo9nvc08HD4ZzC+TdBA/NFIfIjb/dOD3/TStYsduuRkNSAO+tLf6MTaEAAZmQjIZJo2e0vpecGpAZv3V9qGRjqJ/o45+jS+uytGY4DqY7iwd</vt:lpwstr>
  </op:property>
  <op:property fmtid="{D5CDD505-2E9C-101B-9397-08002B2CF9AE}" pid="20" name="_IPGFLOW_P-DAED_E-1_FP-2_SP-2_CV-E2C2BA11_CN-6B074EDD">
    <vt:lpwstr>wtygjo8YyeRpPO5NZd12cfvYdAjJE4Vx8YHHyR9n0s0Q2GA/+LbkJA5oZ+FFUJrMwmhpWIgANn2XZYLhj0NdSZfKH/5z+LEU/QhLw6IZNS054Ijy2dI7SkBxtqfIir1eXeMkDPgJnXyzy3nKSkj8wHQ==</vt:lpwstr>
  </op:property>
  <op:property fmtid="{D5CDD505-2E9C-101B-9397-08002B2CF9AE}" pid="21" name="_IPGFLOW_P-DAED_E-1_FP-3_SP-1_CV-FFC9164E_CN-DACC66FF">
    <vt:lpwstr>IT3QcjAeRDKYmlPP7Sonyy7XG9eMUQrEqESL8/PQp6/+z+lA2ikivpmME1G4arguRpo3tB0k59h/Amt2RIOcKEOPvv2SEccNmQS/1BJhWeQmuoa9z0aTc8apb3o0e+bk1pa0b4wNva7OkcLVlbiQtMUgHn8tid9jNzf3zme/KyvWiEPLYGTh/hUpDDPLb0qvzcMcD/8wyR/cQTLpXXHrN1B1wq/uM2MVALVFewexRf0wXGBAqX+Trfual/fDWiF</vt:lpwstr>
  </op:property>
  <op:property fmtid="{D5CDD505-2E9C-101B-9397-08002B2CF9AE}" pid="22" name="_IPGFLOW_P-DAED_E-1_FP-3_SP-2_CV-427EBA10_CN-48E92AAC">
    <vt:lpwstr>wRYy5iSlRqaHHGH/e7vTZ+NoV5Qwvzpz013JXOctmkESLa0fy4qz4+NlKLNHuoSV6B9QqYdMQCorcy4akjFNngNogW1bUeZ6qw/g+22AH+taHmwb5BaID3NndkTkeLpiQ</vt:lpwstr>
  </op:property>
  <op:property fmtid="{D5CDD505-2E9C-101B-9397-08002B2CF9AE}" pid="23" name="_IPGFLOW_P-DAED_E-1_FP-4_SP-1_CV-97263E53_CN-1A608647">
    <vt:lpwstr>hYERJyQfTgwIbjwvFQXWYaMC7SAxMT/DhbXORkC75mQkk0aEGF3hA3QVSGPmE2tSjERSik+XTEAr7I3nwoVieHRVyM+wRTQ/qECGL1QRiZAwQxc30p9yppyMSm52v6WuGWeJxers1KKeH3Jql6RKH1IiMoTdcT8eLQCk4iebt8EfuNinjLCHAy/ilmcnQB7Xb8Ckeuc5vHkR9fGnaBeesRssanR4h7bRxeay4ne/EDUaXUzNqXobDdSHvEZL6c1</vt:lpwstr>
  </op:property>
  <op:property fmtid="{D5CDD505-2E9C-101B-9397-08002B2CF9AE}" pid="24" name="_IPGFLOW_P-DAED_E-1_FP-4_SP-2_CV-1936D99F_CN-C8F59A6A">
    <vt:lpwstr>fFBfrtiB1NNWXFt1UgEUcJjMzG67sI6uGAs+XW/ug8Xsxs8InYvmj+J2zY4W7mTerlbfpoMAHHMSEhakjsqQcPb0vtMk5arDnhiEsOxFDWCOhZePyrNoXH6FIlN7bY7mz</vt:lpwstr>
  </op:property>
  <op:property fmtid="{D5CDD505-2E9C-101B-9397-08002B2CF9AE}" pid="25" name="_IPGFLOW_P-DAED_E-1_FP-5_SP-1_CV-3A0B28B1_CN-C0353C00">
    <vt:lpwstr>hYERJyQfTgwIbjwvFQXWYdMauZ8p84xntOGABjYqfIvYE3YM9Asd+jlqA4cMB2edpyJmBaaM62rDgslE/OwzPgOlESgwICyXwv13yibgd5fylv7Fit+OJj0BmY8TEKcTGlSKwtLgYDSuWQ0r6M+ac5gvnvJsk/QAQAO9gY6uEh7pi3x0+DKiyx7myYFaMZtZC6h9oBCp9lnrKlJCCWt4t5no2EzGZF7TzbVygqetivxsNPHq4SVtlnh74b060I1</vt:lpwstr>
  </op:property>
  <op:property fmtid="{D5CDD505-2E9C-101B-9397-08002B2CF9AE}" pid="26" name="_IPGFLOW_P-DAED_E-1_FP-5_SP-2_CV-6A7F8759_CN-D7DE0888">
    <vt:lpwstr>mGJ+gWxBprEMBGVAUSXTMSsOB8EsOL5lRgAa+xGh92Blp2+4C9232v+TiNgFW7VRvfOioQxfTl1Q+LGpS4Fe5NUAYnqCZJ6N1WkJ3ojY5tcOIN0X+F1IIklPr4MzdWVAd</vt:lpwstr>
  </op:property>
  <op:property fmtid="{D5CDD505-2E9C-101B-9397-08002B2CF9AE}" pid="27" name="_IPGFLOW_P-DAED_E-1_FP-6_SP-1_CV-E6439422_CN-5E4D4A90">
    <vt:lpwstr>hYERJyQfTgwIbjwvFQXWYd42uE0q6WJ406b0BuQ61Uy1b9XaxxndLk3De55GuOx/APvYR1G6my7ScNRZfzoWPBuJ/3h/0MfK0A8mjtecBe11Rm1Y4R6WioXdl3BOhPUMamF2uRSmK6yR7lalwB0/xBjp+i8fgiRTK1mT89hHCqXT2TI78qk0Bt1aeGYHu/+vD4mRvyn/p749giIoJYUy1xqeYEk6jr347J6W9j4y6fJj4i7tbbDYmJsiqDlKqyZ</vt:lpwstr>
  </op:property>
  <op:property fmtid="{D5CDD505-2E9C-101B-9397-08002B2CF9AE}" pid="28" name="_IPGFLOW_P-DAED_E-1_FP-6_SP-2_CV-D7A4B4FE_CN-599912E6">
    <vt:lpwstr>dHOIVeWbBTucGmfdSmnY5hOvPdBfDzzz9WIynRqIthueUfwKW07ewUWc+pSW3YNV1qvsYr+HfAw0Xs7DQOZdiEbSDT/SSajEUwou9ZHh3gfzJ1MvpXPTHuBFAnWVvMyNRsJCAJrC9I0hOxMHjhCOhJ637iCpk24ZjiuHg+LSAA7aNcuxgGq8cnzhz/+B1uWNEQfTlA6fJVw9Yt6Moj8xM3Wk9Hovsi63A9AcEk3wqUvDHPIZsME+NP1QtpLmbZT</vt:lpwstr>
  </op:property>
  <op:property fmtid="{D5CDD505-2E9C-101B-9397-08002B2CF9AE}" pid="29" name="_IPGFLOW_P-DAED_E-1_FP-6_SP-3_CV-51ECB6E8_CN-515B9BB2">
    <vt:lpwstr>vaUL/EWSBFMJbEKUvG9Y4gXA==</vt:lpwstr>
  </op:property>
  <op:property fmtid="{D5CDD505-2E9C-101B-9397-08002B2CF9AE}" pid="30" name="_IPGFLOW_P-DAED_E-1_FP-7_SP-1_CV-503FA622_CN-FFA75BC1">
    <vt:lpwstr>gY7ZphPtdBc8wnN3u5KLBDJmR6RTafAh6Mr0B5CXXyvvg/sNjFud9fpYYoyJDy08M/n/t2tkgDjrZFevGiH+HS0DYzwRO9z9rTwTIJcWGChYG43vZb0EVfA8n1uCR3NtkPmb2VaTiuvIibG2opMozngz61BqulcdH56ft865hCpkxXq7C022h/QXYFVUJpYRwf8/MUp+77I11DX+vfooL1LB2VNKG8f0do/M8YaMk4NaR7g3EkWahdFhdMv0L0/</vt:lpwstr>
  </op:property>
  <op:property fmtid="{D5CDD505-2E9C-101B-9397-08002B2CF9AE}" pid="31" name="_IPGFLOW_P-DAED_E-1_FP-7_SP-2_CV-D6EC7F8E_CN-7AF76992">
    <vt:lpwstr>RFc8tHXYTN9EfE5yF20LeRBB8w4ZqQrmDgDME28obMxQ3wUFbIxqZ3vRnYuU4Y0uK9+ade9T/2+ubq1JWJ0pr68ZsBZwEcznNu41xXdC0Gv4VWn711Uzts4lX9PJTOJNU</vt:lpwstr>
  </op:property>
  <op:property fmtid="{D5CDD505-2E9C-101B-9397-08002B2CF9AE}" pid="32" name="_IPGFLOW_P-DAED_E-1_FP-8_SP-1_CV-B402A77_CN-190BD67E">
    <vt:lpwstr>gY7ZphPtdBc8wnN3u5KLBNy17WnP8hqR++5JVvuvjEhGjAmQmMlCrtEYsBIML8EDmHBgFG+O4i3fTaYJ3Cn7Jc7rAOOGhNFhlxfMGnS91uS/B/0lDPhU9UCXK7df1JgJqkX7n87BKx2W4vh/MgNjNHQ3Wv55VvUjnPmyF2Mrb/EhFcDl52V5RihWnOB8DZl2rnGzNWkihqLYHUt7uDGeGP+XZlCCD9fe+lc2nBU4O0ctL4I+4S8N3nRxs/eGSl2</vt:lpwstr>
  </op:property>
  <op:property fmtid="{D5CDD505-2E9C-101B-9397-08002B2CF9AE}" pid="33" name="_IPGFLOW_P-DAED_E-1_FP-8_SP-2_CV-C93E5DA4_CN-524C3086">
    <vt:lpwstr>SMdfHFpazC2YcKLYjSdMYd1cz+FCPJ3E5vfcInk46nK3CTv6CjrQW1e7gHF0e1dIU0LhiWSn/OydyKLtJiHlY+pgpXnQs0pJpKzuLcZ3/PIWwtwx+Zvh1M498WxIGrOgW</vt:lpwstr>
  </op:property>
  <op:property fmtid="{D5CDD505-2E9C-101B-9397-08002B2CF9AE}" pid="34" name="_IPGFLOW_P-DAED_E-1_FP-9_SP-1_CV-FFB2CDAF_CN-29C749E4">
    <vt:lpwstr>gY7ZphPtdBc8wnN3u5KLBGaH99CIcunVZ4QvC30bOjtxE9/VYVNSFh9ijpGfI1pgW4XaG8abRD6KN/lOm8EQzsTgzbP3zCjWEernCbU3wQIz+BQv+aFeeqiOEkIj6Phm/NT/aAGeAH29mQCVJEvBhgn69Wc7tgeWogyZQVykFWdZQ+6WMAAYEhIjeXkrJyBYBisWJKPGKmJbycCONc+XPUc7E7PEbv04U1ydDyt9lLiUSfkP5QdXeu5qBT69vUG</vt:lpwstr>
  </op:property>
  <op:property fmtid="{D5CDD505-2E9C-101B-9397-08002B2CF9AE}" pid="35" name="_IPGFLOW_P-DAED_E-1_FP-9_SP-2_CV-76D32BE0_CN-F9A204E4">
    <vt:lpwstr>f</vt:lpwstr>
  </op:property>
  <op:property fmtid="{D5CDD505-2E9C-101B-9397-08002B2CF9AE}" pid="36" name="_IPGFLOW_P-DAED_E-1_FP-A_SP-1_CV-BEFF6BC1_CN-71A4C9DF">
    <vt:lpwstr>gY7ZphPtdBc8wnN3u5KLBA7juf3tka0ahqRZ0KQpOuAxwnUmAvJVB9cCYQ1TqnluruGA4h7Xcw+/rcihDdtQiHhvqnwx3XlgxA1OIEtravNm1zCUVjSgwpdqEfmD8nBfqlmONyu0BydI0mf+Hik+ldTqglbHdz9g0I+F0g5dEin1wIS2ABPYvZ+YIvAPi1y65YwJi3ZuHo6nxtdehFHuVJF0qeVJX1oyDrvc4jCQncRg7xJQu8eUJb3GWKVhGiP</vt:lpwstr>
  </op:property>
  <op:property fmtid="{D5CDD505-2E9C-101B-9397-08002B2CF9AE}" pid="37" name="_IPGFLOW_P-DAED_E-1_FP-A_SP-2_CV-3DD7FFA7_CN-34FA9828">
    <vt:lpwstr>C</vt:lpwstr>
  </op:property>
  <op:property fmtid="{D5CDD505-2E9C-101B-9397-08002B2CF9AE}" pid="38" name="_IPGFLOW_P-DAED_E-1_FP-B_SP-1_CV-82F07D90_CN-E709D812">
    <vt:lpwstr>gY7ZphPtdBc8wnN3u5KLBNDScA1i9x6Px/2/ZJa11FHB7fhFk4oxC24vWkBdTJK97lfw7PQjqNVXmq2b7WxjOgFlOLTPMfceXvY25e3eIXDl4l2PL7a7hWDk1GoAMFFXRar4lSzjTlozStOGobpkQTgkx6P+YVYkpbV6RkiY//rGXHE5cVX3dDW4Q2higMW5cDblO1yGWBCVnojgIQfgWQ23zqATOFucSuZpPtq/Ps2ibQouQeUprdpHlQH+PIk</vt:lpwstr>
  </op:property>
  <op:property fmtid="{D5CDD505-2E9C-101B-9397-08002B2CF9AE}" pid="39" name="_IPGFLOW_P-DAED_E-1_FP-B_SP-2_CV-209139CB_CN-2318C2A1">
    <vt:lpwstr>ciiMN+fpTVegLeMZovG7UBrSeyPoAjNXjAQU5DXJ/TdIgmuiPCwvdyEFVnKpj8Ld2Roazsx2iRaa0ldzjOZlrCsAXM/IfZXe/xcHmVq/7+57Rx9T6YRuYPqyN2Sl3HYSE466FbZj93hVY5iFC/wsLuw==</vt:lpwstr>
  </op:property>
  <op:property fmtid="{D5CDD505-2E9C-101B-9397-08002B2CF9AE}" pid="40" name="_IPGFLOW_P-DAED_E-1_FP-C_SP-1_CV-799CC314_CN-ED2D0AA1">
    <vt:lpwstr>gY7ZphPtdBc8wnN3u5KLBBgP3p69QJRzr1qIEa6k7Qxakc7KgkxS16uh62ZMGcxzYwv0EEmhLEqgpZNIafhnaVd2d29GvRcsU1WECAVwz0BubuA6yh9X4y9WEJB/p64NhNQoPaXgYFoC+64HBSoS7SdQl5B0cHrt5/b2PZY3xrPtGSeEFbkKXJSODClDW5hJ83NOdflQfnvJD5bA+ESnguFGw7/OBFs47ynQ+J2ZlNKVD1oiyyMJNhq8Tleaagg</vt:lpwstr>
  </op:property>
  <op:property fmtid="{D5CDD505-2E9C-101B-9397-08002B2CF9AE}" pid="41" name="_IPGFLOW_P-DAED_E-1_FP-C_SP-2_CV-1421DADE_CN-A16205DA">
    <vt:lpwstr>L+JhoH7iuLBOkxFUDhhttKAAPxxgLDjiXMhpAILsn1G3hzqtuaMQhroN2IEaXEjpfpI7BXIfsD4I400/1v/CSyqHW8iv38LNlnoMAcF6y64tnKhQvylCLQKkziABtGL4AvcP44kggDRzD4DJG7zv1Cg==</vt:lpwstr>
  </op:property>
  <op:property fmtid="{D5CDD505-2E9C-101B-9397-08002B2CF9AE}" pid="42" name="_IPGFLOW_P-DAED_E-1_FP-D_SP-1_CV-CD6F3EBD_CN-FF44FC96">
    <vt:lpwstr>gY7ZphPtdBc8wnN3u5KLBLU3FLLsQ5dA13ZlOXdLiB8Ny4b0WtfaKNi8qe9M8YKLW55/pzOsUW4IdlBSJsAxDLVvrOGbvNzAppGPk+oeOAYE/iI46h1cLAEd1vbu8glfPMJpsw6K5q+kS8eVQEhFvKiWo8n/fMrGXM7P4fXq3kKWPJ+mvkg2g+zGn6fdB0prSNdxhRd+Ui0qND7EB4vt20xbZhx+5YKVZILHXhQelUEZNtYSo1doB8etZSHv/j8</vt:lpwstr>
  </op:property>
  <op:property fmtid="{D5CDD505-2E9C-101B-9397-08002B2CF9AE}" pid="43" name="_IPGFLOW_P-DAED_E-1_FP-D_SP-2_CV-698A35A2_CN-6511ECBD">
    <vt:lpwstr>2g/qAVx9K+vT/Y910A6d6+GehyQi0dWoRWLrvSqXrwd8B/DjSseZ/MBT63uLTLZq0q/cDW8edW4fCxnWPBcRJ1VKr/tnhc2VTJR7tu4THex2gE1vBbXD4PIHe1mmKEQckFXyh8G7kCNW8PNHoHk7U8g==</vt:lpwstr>
  </op:property>
  <op:property fmtid="{D5CDD505-2E9C-101B-9397-08002B2CF9AE}" pid="44" name="_IPGFLOW_P-DAED_E-1_FP-E_SP-1_CV-83F18C04_CN-16B389F1">
    <vt:lpwstr>gY7ZphPtdBc8wnN3u5KLBAKBtrjuYIvk4vhp0eOH7w7+qutp+MK6KO+qWuR3gSRUdLsAvmvpFzijXwBjyPYz0Cjhq6FYHxq6RAAX+kEdp7hbotV8C9vp/ZvFiToYj5iaWcc3MShzC2ElM6gQp4/ljlfqJ6X/jlLf6QVx8Sn8mpDGQTpz98LlSkWVvAWi1lAl3K2wpjlL6Ltp65OrqlgzHm4ZDA4icrR9mxJX7s5+WTgf3sgreaOlvVeBruOWok3</vt:lpwstr>
  </op:property>
  <op:property fmtid="{D5CDD505-2E9C-101B-9397-08002B2CF9AE}" pid="45" name="_IPGFLOW_P-DAED_E-1_FP-E_SP-2_CV-3F7A01B3_CN-60432248">
    <vt:lpwstr>SzLw4hxuRgsv6UIe9bi8GQ+eEcZRk8DqNMQ3F8hLgHUpaJFF84sxOh0B90HrNTQMnEGReXE6Gg38Lc6h+dtRNY3jBMagHWyRV2GLGcGUzQ/xcOb4c9BS9mJyHSi53wdLk</vt:lpwstr>
  </op:property>
  <op:property fmtid="{D5CDD505-2E9C-101B-9397-08002B2CF9AE}" pid="46" name="_IPGFLOW_P-DAED_E-1_FP-F_SP-1_CV-EFCC5E7D_CN-4F4C4ED6">
    <vt:lpwstr>Jusm+g0A+9OUwh3PEu9DgvNrfN1A1Jl6VmsBIN5bkkDfcbY7VnmTwaJurwAMoZ5asyQJwHqFH3XqvYBytgwWPAY+iDaESjNzPCA5xxFPI7VGRbLfLz3BH7JMcywKZ62FO2RC0WGv5nZdNbgX2TZeVT2FNh9rLfZsT2RV0vUUiiQZyUfuNtvR8wJTJ8nGWlVJgTpwxfdey1Q5NBkyUQAbd2Cb74leWeybSs09hsylGCazwXA560tAI+jJ/nsgstZ</vt:lpwstr>
  </op:property>
  <op:property fmtid="{D5CDD505-2E9C-101B-9397-08002B2CF9AE}" pid="47" name="_IPGFLOW_P-DAED_E-1_FP-F_SP-2_CV-338BA438_CN-F6DD5C8E">
    <vt:lpwstr>H3JJIKtXpcFNzrek/CWL5c4T/v3tOtdTznVQoMikw2dB18qoI6G1Z0SZBVYOP2SoiwPu9BH3APUvkjaeCwgm1G2632UFrfOncYkEu7bc+fkJ21XjUalyvj0lP2H5fXzdT</vt:lpwstr>
  </op:property>
  <op:property fmtid="{D5CDD505-2E9C-101B-9397-08002B2CF9AE}" pid="48" name="_IPGFLOW_P-DAED_E-0_FP-F_CV-1748F583_CN-4B2415C5">
    <vt:lpwstr>DPSPMK|3|384|2|0</vt:lpwstr>
  </op:property>
  <op:property fmtid="{D5CDD505-2E9C-101B-9397-08002B2CF9AE}" pid="49" name="_IPGFLOW_P-DAED_E-0_CV-7C2E2B61_CN-AFC84D14">
    <vt:lpwstr>DPFPMK|3|50|16|0</vt:lpwstr>
  </op:property>
  <op:property fmtid="{D5CDD505-2E9C-101B-9397-08002B2CF9AE}" pid="50" name="_IPGFLOW_P-DAED_E-1_FP-10_SP-1_CV-CA9F420A_CN-BBC6BFF">
    <vt:lpwstr>Jusm+g0A+9OUwh3PEu9Dgh8fNxEzTnZ6aR8Knnzjez1zf3pY5YMX6JgoHIIpF/c4LFyZSIQ6L2+r3XVnZBLLfPwMXr+d1DXlaqZvb4WkR+AJPzJdr91eZpcWwmg/ASnX9poTysERP1+vN1WZAFIlVvZZumvX4ReUZ6kfv2h/4N5XqHKmrKCOJHRHZL5EBqaEyD76ajMxdO4kficeq+sMTGBjpNeVKJ75cto/c762uVb5j0sa3FGEzk+/BrRFBx4</vt:lpwstr>
  </op:property>
  <op:property fmtid="{D5CDD505-2E9C-101B-9397-08002B2CF9AE}" pid="51" name="_IPGFLOW_P-DAED_E-1_FP-10_SP-2_CV-1791A47B_CN-126DA373">
    <vt:lpwstr>gnoyRQr2COfJKJ1YTbFWJB96XWvANN9C5s+Zgycc6FnA2fjqnaH5HGqLTrxbPMrLi80MA94IDq5dekLx4I8pBs7NfM/AaZt9Jiy6K/ZwXwOv6F8KeHhkPKOgBPiU1OuuodVgUFEy+Y4RE8ABTGsM04Q==</vt:lpwstr>
  </op:property>
  <op:property fmtid="{D5CDD505-2E9C-101B-9397-08002B2CF9AE}" pid="52" name="_IPGFLOW_P-DAED_E-0_FP-10_CV-FB4CA461_CN-9C06ED73">
    <vt:lpwstr>DPSPMK|3|408|2|0</vt:lpwstr>
  </op:property>
</op:Properties>
</file>