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46727" w:rsidRDefault="00000000" w14:paraId="48D5BE71" w14:textId="17DB3776">
      <w:pPr>
        <w:pStyle w:val="Titre1"/>
        <w:spacing w:before="17"/>
        <w:ind w:left="7"/>
        <w:jc w:val="center"/>
      </w:pPr>
      <w:r>
        <w:rPr>
          <w:color w:val="6F2F9F"/>
        </w:rPr>
        <w:t>POLITIQUE FORMATION</w:t>
      </w:r>
      <w:r>
        <w:rPr>
          <w:color w:val="6F2F9F"/>
          <w:spacing w:val="2"/>
        </w:rPr>
        <w:t xml:space="preserve"> </w:t>
      </w:r>
      <w:r w:rsidR="00D41A2F">
        <w:rPr>
          <w:color w:val="6F2F9F"/>
          <w:spacing w:val="2"/>
        </w:rPr>
        <w:t xml:space="preserve">MICROPOLE </w:t>
      </w:r>
      <w:r>
        <w:rPr>
          <w:color w:val="6F2F9F"/>
          <w:spacing w:val="-4"/>
        </w:rPr>
        <w:t>2024</w:t>
      </w:r>
    </w:p>
    <w:p w:rsidR="00F46727" w:rsidRDefault="00F46727" w14:paraId="4AF7C6F3" w14:textId="77777777">
      <w:pPr>
        <w:pStyle w:val="Corpsdetexte"/>
        <w:rPr>
          <w:b/>
          <w:sz w:val="24"/>
        </w:rPr>
      </w:pPr>
    </w:p>
    <w:p w:rsidR="00F46727" w:rsidRDefault="00F46727" w14:paraId="1E982BAD" w14:textId="77777777">
      <w:pPr>
        <w:pStyle w:val="Corpsdetexte"/>
        <w:spacing w:before="61"/>
        <w:rPr>
          <w:b/>
          <w:sz w:val="24"/>
        </w:rPr>
      </w:pPr>
    </w:p>
    <w:p w:rsidR="00F46727" w:rsidP="6F05B731" w:rsidRDefault="00000000" w14:paraId="4ED045B1" w14:textId="77777777">
      <w:pPr>
        <w:pStyle w:val="Corpsdetexte"/>
        <w:ind w:left="118" w:right="106"/>
        <w:jc w:val="both"/>
        <w:rPr>
          <w:i w:val="1"/>
          <w:iCs w:val="1"/>
        </w:rPr>
      </w:pPr>
      <w:r w:rsidRPr="6F05B731" w:rsidR="00000000">
        <w:rPr>
          <w:i w:val="1"/>
          <w:iCs w:val="1"/>
        </w:rPr>
        <w:t xml:space="preserve">Depuis sa création, </w:t>
      </w:r>
      <w:r w:rsidRPr="6F05B731" w:rsidR="00000000">
        <w:rPr>
          <w:i w:val="1"/>
          <w:iCs w:val="1"/>
        </w:rPr>
        <w:t>Micropole</w:t>
      </w:r>
      <w:r w:rsidRPr="6F05B731" w:rsidR="00000000">
        <w:rPr>
          <w:i w:val="1"/>
          <w:iCs w:val="1"/>
        </w:rPr>
        <w:t xml:space="preserve"> a placé la gestion des ressources humaines au centre de la stratégie de développement du Groupe. Une équipe dédiée travaille en concertation étroite avec la direction générale et les directions opérationnelles, afin d’assurer au capital humain un développement durable. Ses actions se déclinent sur différents axes (processus d’évaluation et de mise à niveau des compétences, fidélisation, soutien aux managers, etc.), tout au long de la vie professionnelle des collaborateurs, quelle que soit leur fonction.</w:t>
      </w:r>
    </w:p>
    <w:p w:rsidR="00F46727" w:rsidP="6F05B731" w:rsidRDefault="00F46727" w14:paraId="270E79D5" w14:textId="77777777">
      <w:pPr>
        <w:pStyle w:val="Corpsdetexte"/>
        <w:rPr>
          <w:i w:val="1"/>
          <w:iCs w:val="1"/>
        </w:rPr>
      </w:pPr>
    </w:p>
    <w:p w:rsidR="00F46727" w:rsidRDefault="00F46727" w14:paraId="7164B4BF" w14:textId="77777777">
      <w:pPr>
        <w:pStyle w:val="Corpsdetexte"/>
        <w:spacing w:before="2"/>
      </w:pPr>
    </w:p>
    <w:p w:rsidR="00F46727" w:rsidRDefault="00000000" w14:paraId="3F76F175" w14:textId="77777777">
      <w:pPr>
        <w:pStyle w:val="Titre1"/>
        <w:spacing w:line="276" w:lineRule="exact"/>
      </w:pPr>
      <w:r>
        <w:rPr>
          <w:color w:val="6F2F9F"/>
        </w:rPr>
        <w:t>La</w:t>
      </w:r>
      <w:r>
        <w:rPr>
          <w:color w:val="6F2F9F"/>
          <w:spacing w:val="-3"/>
        </w:rPr>
        <w:t xml:space="preserve"> </w:t>
      </w:r>
      <w:r>
        <w:rPr>
          <w:color w:val="6F2F9F"/>
        </w:rPr>
        <w:t>formation</w:t>
      </w:r>
      <w:r>
        <w:rPr>
          <w:color w:val="6F2F9F"/>
          <w:spacing w:val="-2"/>
        </w:rPr>
        <w:t xml:space="preserve"> </w:t>
      </w:r>
      <w:r>
        <w:rPr>
          <w:color w:val="6F2F9F"/>
        </w:rPr>
        <w:t>:</w:t>
      </w:r>
      <w:r>
        <w:rPr>
          <w:color w:val="6F2F9F"/>
          <w:spacing w:val="-2"/>
        </w:rPr>
        <w:t xml:space="preserve"> </w:t>
      </w:r>
      <w:r>
        <w:rPr>
          <w:color w:val="6F2F9F"/>
        </w:rPr>
        <w:t>un</w:t>
      </w:r>
      <w:r>
        <w:rPr>
          <w:color w:val="6F2F9F"/>
          <w:spacing w:val="-2"/>
        </w:rPr>
        <w:t xml:space="preserve"> </w:t>
      </w:r>
      <w:r>
        <w:rPr>
          <w:color w:val="6F2F9F"/>
        </w:rPr>
        <w:t>atout</w:t>
      </w:r>
      <w:r>
        <w:rPr>
          <w:color w:val="6F2F9F"/>
          <w:spacing w:val="-4"/>
        </w:rPr>
        <w:t xml:space="preserve"> </w:t>
      </w:r>
      <w:r>
        <w:rPr>
          <w:color w:val="6F2F9F"/>
        </w:rPr>
        <w:t>de motivation</w:t>
      </w:r>
      <w:r>
        <w:rPr>
          <w:color w:val="6F2F9F"/>
          <w:spacing w:val="-2"/>
        </w:rPr>
        <w:t xml:space="preserve"> </w:t>
      </w:r>
      <w:r>
        <w:rPr>
          <w:color w:val="6F2F9F"/>
        </w:rPr>
        <w:t>et</w:t>
      </w:r>
      <w:r>
        <w:rPr>
          <w:color w:val="6F2F9F"/>
          <w:spacing w:val="-2"/>
        </w:rPr>
        <w:t xml:space="preserve"> </w:t>
      </w:r>
      <w:r>
        <w:rPr>
          <w:color w:val="6F2F9F"/>
        </w:rPr>
        <w:t>de</w:t>
      </w:r>
      <w:r>
        <w:rPr>
          <w:color w:val="6F2F9F"/>
          <w:spacing w:val="-1"/>
        </w:rPr>
        <w:t xml:space="preserve"> </w:t>
      </w:r>
      <w:r>
        <w:rPr>
          <w:color w:val="6F2F9F"/>
          <w:spacing w:val="-2"/>
        </w:rPr>
        <w:t>fidélisation</w:t>
      </w:r>
    </w:p>
    <w:p w:rsidR="00F46727" w:rsidRDefault="00000000" w14:paraId="5119E8E6" w14:textId="77777777">
      <w:pPr>
        <w:pStyle w:val="Corpsdetexte"/>
        <w:ind w:left="118" w:right="110"/>
        <w:jc w:val="both"/>
      </w:pPr>
      <w:r>
        <w:t>La formation, le développement des compétences et la gestion des parcours sont un axe majeur d’accompagnement pour une expérience collaborateur réussie.</w:t>
      </w:r>
    </w:p>
    <w:p w:rsidR="00F46727" w:rsidRDefault="00000000" w14:paraId="6A089FC3" w14:textId="77777777">
      <w:pPr>
        <w:pStyle w:val="Corpsdetexte"/>
        <w:ind w:left="118" w:right="110"/>
        <w:jc w:val="both"/>
      </w:pPr>
      <w:r>
        <w:t>La formation est une belle opportunité de développement des compétences et des capacités de nos collaborateurs. De plus, elle fait d’eux des acteurs de leur carrière, en leur permettant de gagner en responsabilités et en autonomie.</w:t>
      </w:r>
    </w:p>
    <w:p w:rsidR="00F46727" w:rsidRDefault="00000000" w14:paraId="67E5DE5E" w14:textId="77777777">
      <w:pPr>
        <w:pStyle w:val="Corpsdetexte"/>
        <w:spacing w:before="226"/>
        <w:ind w:left="118"/>
      </w:pPr>
      <w:r>
        <w:t>L’action</w:t>
      </w:r>
      <w:r>
        <w:rPr>
          <w:spacing w:val="-5"/>
        </w:rPr>
        <w:t xml:space="preserve"> </w:t>
      </w:r>
      <w:r>
        <w:t>de</w:t>
      </w:r>
      <w:r>
        <w:rPr>
          <w:spacing w:val="-8"/>
        </w:rPr>
        <w:t xml:space="preserve"> </w:t>
      </w:r>
      <w:r>
        <w:t>formation</w:t>
      </w:r>
      <w:r>
        <w:rPr>
          <w:spacing w:val="-6"/>
        </w:rPr>
        <w:t xml:space="preserve"> </w:t>
      </w:r>
      <w:r>
        <w:t>a</w:t>
      </w:r>
      <w:r>
        <w:rPr>
          <w:spacing w:val="-4"/>
        </w:rPr>
        <w:t xml:space="preserve"> </w:t>
      </w:r>
      <w:r>
        <w:t>pour</w:t>
      </w:r>
      <w:r>
        <w:rPr>
          <w:spacing w:val="-6"/>
        </w:rPr>
        <w:t xml:space="preserve"> </w:t>
      </w:r>
      <w:r>
        <w:t>objectifs</w:t>
      </w:r>
      <w:r>
        <w:rPr>
          <w:spacing w:val="-6"/>
        </w:rPr>
        <w:t xml:space="preserve"> </w:t>
      </w:r>
      <w:r>
        <w:t>de</w:t>
      </w:r>
      <w:r>
        <w:rPr>
          <w:spacing w:val="-5"/>
        </w:rPr>
        <w:t xml:space="preserve"> </w:t>
      </w:r>
      <w:r>
        <w:rPr>
          <w:spacing w:val="-10"/>
        </w:rPr>
        <w:t>:</w:t>
      </w:r>
    </w:p>
    <w:p w:rsidR="00F46727" w:rsidRDefault="00000000" w14:paraId="7890B6E1" w14:textId="77777777">
      <w:pPr>
        <w:pStyle w:val="Paragraphedeliste"/>
        <w:numPr>
          <w:ilvl w:val="0"/>
          <w:numId w:val="1"/>
        </w:numPr>
        <w:tabs>
          <w:tab w:val="left" w:pos="825"/>
          <w:tab w:val="left" w:pos="838"/>
        </w:tabs>
        <w:ind w:right="117" w:hanging="360"/>
        <w:rPr>
          <w:sz w:val="20"/>
        </w:rPr>
      </w:pPr>
      <w:r>
        <w:rPr>
          <w:sz w:val="20"/>
        </w:rPr>
        <w:t>S’assurer</w:t>
      </w:r>
      <w:r>
        <w:rPr>
          <w:spacing w:val="80"/>
          <w:sz w:val="20"/>
        </w:rPr>
        <w:t xml:space="preserve"> </w:t>
      </w:r>
      <w:r>
        <w:rPr>
          <w:sz w:val="20"/>
        </w:rPr>
        <w:t>de</w:t>
      </w:r>
      <w:r>
        <w:rPr>
          <w:spacing w:val="78"/>
          <w:sz w:val="20"/>
        </w:rPr>
        <w:t xml:space="preserve"> </w:t>
      </w:r>
      <w:r>
        <w:rPr>
          <w:sz w:val="20"/>
        </w:rPr>
        <w:t>l’adaptation</w:t>
      </w:r>
      <w:r>
        <w:rPr>
          <w:spacing w:val="80"/>
          <w:sz w:val="20"/>
        </w:rPr>
        <w:t xml:space="preserve"> </w:t>
      </w:r>
      <w:r>
        <w:rPr>
          <w:sz w:val="20"/>
        </w:rPr>
        <w:t>des</w:t>
      </w:r>
      <w:r>
        <w:rPr>
          <w:spacing w:val="80"/>
          <w:sz w:val="20"/>
        </w:rPr>
        <w:t xml:space="preserve"> </w:t>
      </w:r>
      <w:r>
        <w:rPr>
          <w:sz w:val="20"/>
        </w:rPr>
        <w:t>collaborateurs</w:t>
      </w:r>
      <w:r>
        <w:rPr>
          <w:spacing w:val="80"/>
          <w:sz w:val="20"/>
        </w:rPr>
        <w:t xml:space="preserve"> </w:t>
      </w:r>
      <w:r>
        <w:rPr>
          <w:sz w:val="20"/>
        </w:rPr>
        <w:t>aux</w:t>
      </w:r>
      <w:r>
        <w:rPr>
          <w:spacing w:val="80"/>
          <w:sz w:val="20"/>
        </w:rPr>
        <w:t xml:space="preserve"> </w:t>
      </w:r>
      <w:r>
        <w:rPr>
          <w:sz w:val="20"/>
        </w:rPr>
        <w:t>évolutions</w:t>
      </w:r>
      <w:r>
        <w:rPr>
          <w:spacing w:val="79"/>
          <w:sz w:val="20"/>
        </w:rPr>
        <w:t xml:space="preserve"> </w:t>
      </w:r>
      <w:r>
        <w:rPr>
          <w:sz w:val="20"/>
        </w:rPr>
        <w:t>de</w:t>
      </w:r>
      <w:r>
        <w:rPr>
          <w:spacing w:val="80"/>
          <w:sz w:val="20"/>
        </w:rPr>
        <w:t xml:space="preserve"> </w:t>
      </w:r>
      <w:r>
        <w:rPr>
          <w:sz w:val="20"/>
        </w:rPr>
        <w:t>notre</w:t>
      </w:r>
      <w:r>
        <w:rPr>
          <w:spacing w:val="80"/>
          <w:sz w:val="20"/>
        </w:rPr>
        <w:t xml:space="preserve"> </w:t>
      </w:r>
      <w:r>
        <w:rPr>
          <w:sz w:val="20"/>
        </w:rPr>
        <w:t>métier</w:t>
      </w:r>
      <w:r>
        <w:rPr>
          <w:spacing w:val="79"/>
          <w:sz w:val="20"/>
        </w:rPr>
        <w:t xml:space="preserve"> </w:t>
      </w:r>
      <w:r>
        <w:rPr>
          <w:sz w:val="20"/>
        </w:rPr>
        <w:t>et</w:t>
      </w:r>
      <w:r>
        <w:rPr>
          <w:spacing w:val="80"/>
          <w:sz w:val="20"/>
        </w:rPr>
        <w:t xml:space="preserve"> </w:t>
      </w:r>
      <w:r>
        <w:rPr>
          <w:sz w:val="20"/>
        </w:rPr>
        <w:t>de</w:t>
      </w:r>
      <w:r>
        <w:rPr>
          <w:spacing w:val="80"/>
          <w:sz w:val="20"/>
        </w:rPr>
        <w:t xml:space="preserve"> </w:t>
      </w:r>
      <w:r>
        <w:rPr>
          <w:sz w:val="20"/>
        </w:rPr>
        <w:t>notre organisation ;</w:t>
      </w:r>
    </w:p>
    <w:p w:rsidR="00F46727" w:rsidRDefault="00000000" w14:paraId="62C4C3CE" w14:textId="77777777">
      <w:pPr>
        <w:pStyle w:val="Paragraphedeliste"/>
        <w:numPr>
          <w:ilvl w:val="0"/>
          <w:numId w:val="1"/>
        </w:numPr>
        <w:tabs>
          <w:tab w:val="left" w:pos="825"/>
        </w:tabs>
        <w:spacing w:line="228" w:lineRule="exact"/>
        <w:ind w:left="825" w:hanging="347"/>
        <w:rPr>
          <w:sz w:val="20"/>
        </w:rPr>
      </w:pPr>
      <w:r>
        <w:rPr>
          <w:sz w:val="20"/>
        </w:rPr>
        <w:t>Renforcer</w:t>
      </w:r>
      <w:r>
        <w:rPr>
          <w:spacing w:val="-10"/>
          <w:sz w:val="20"/>
        </w:rPr>
        <w:t xml:space="preserve"> </w:t>
      </w:r>
      <w:r>
        <w:rPr>
          <w:sz w:val="20"/>
        </w:rPr>
        <w:t>notre</w:t>
      </w:r>
      <w:r>
        <w:rPr>
          <w:spacing w:val="-8"/>
          <w:sz w:val="20"/>
        </w:rPr>
        <w:t xml:space="preserve"> </w:t>
      </w:r>
      <w:r>
        <w:rPr>
          <w:sz w:val="20"/>
        </w:rPr>
        <w:t>avantage</w:t>
      </w:r>
      <w:r>
        <w:rPr>
          <w:spacing w:val="-10"/>
          <w:sz w:val="20"/>
        </w:rPr>
        <w:t xml:space="preserve"> </w:t>
      </w:r>
      <w:r>
        <w:rPr>
          <w:sz w:val="20"/>
        </w:rPr>
        <w:t>concurrentiel</w:t>
      </w:r>
      <w:r>
        <w:rPr>
          <w:spacing w:val="-8"/>
          <w:sz w:val="20"/>
        </w:rPr>
        <w:t xml:space="preserve"> </w:t>
      </w:r>
      <w:r>
        <w:rPr>
          <w:sz w:val="20"/>
        </w:rPr>
        <w:t>en</w:t>
      </w:r>
      <w:r>
        <w:rPr>
          <w:spacing w:val="-9"/>
          <w:sz w:val="20"/>
        </w:rPr>
        <w:t xml:space="preserve"> </w:t>
      </w:r>
      <w:r>
        <w:rPr>
          <w:sz w:val="20"/>
        </w:rPr>
        <w:t>développant</w:t>
      </w:r>
      <w:r>
        <w:rPr>
          <w:spacing w:val="-9"/>
          <w:sz w:val="20"/>
        </w:rPr>
        <w:t xml:space="preserve"> </w:t>
      </w:r>
      <w:r>
        <w:rPr>
          <w:sz w:val="20"/>
        </w:rPr>
        <w:t>de</w:t>
      </w:r>
      <w:r>
        <w:rPr>
          <w:spacing w:val="-8"/>
          <w:sz w:val="20"/>
        </w:rPr>
        <w:t xml:space="preserve"> </w:t>
      </w:r>
      <w:r>
        <w:rPr>
          <w:sz w:val="20"/>
        </w:rPr>
        <w:t>nouvelles</w:t>
      </w:r>
      <w:r>
        <w:rPr>
          <w:spacing w:val="-8"/>
          <w:sz w:val="20"/>
        </w:rPr>
        <w:t xml:space="preserve"> </w:t>
      </w:r>
      <w:r>
        <w:rPr>
          <w:sz w:val="20"/>
        </w:rPr>
        <w:t>compétences</w:t>
      </w:r>
      <w:r>
        <w:rPr>
          <w:spacing w:val="-6"/>
          <w:sz w:val="20"/>
        </w:rPr>
        <w:t xml:space="preserve"> </w:t>
      </w:r>
      <w:r>
        <w:rPr>
          <w:spacing w:val="-10"/>
          <w:sz w:val="20"/>
        </w:rPr>
        <w:t>;</w:t>
      </w:r>
    </w:p>
    <w:p w:rsidR="00F46727" w:rsidRDefault="00000000" w14:paraId="3198AF98" w14:textId="77777777">
      <w:pPr>
        <w:pStyle w:val="Paragraphedeliste"/>
        <w:numPr>
          <w:ilvl w:val="0"/>
          <w:numId w:val="1"/>
        </w:numPr>
        <w:tabs>
          <w:tab w:val="left" w:pos="825"/>
        </w:tabs>
        <w:ind w:left="825" w:hanging="347"/>
        <w:rPr>
          <w:sz w:val="20"/>
        </w:rPr>
      </w:pPr>
      <w:r>
        <w:rPr>
          <w:sz w:val="20"/>
        </w:rPr>
        <w:t>Motiver</w:t>
      </w:r>
      <w:r>
        <w:rPr>
          <w:spacing w:val="-7"/>
          <w:sz w:val="20"/>
        </w:rPr>
        <w:t xml:space="preserve"> </w:t>
      </w:r>
      <w:r>
        <w:rPr>
          <w:sz w:val="20"/>
        </w:rPr>
        <w:t>et</w:t>
      </w:r>
      <w:r>
        <w:rPr>
          <w:spacing w:val="-8"/>
          <w:sz w:val="20"/>
        </w:rPr>
        <w:t xml:space="preserve"> </w:t>
      </w:r>
      <w:r>
        <w:rPr>
          <w:sz w:val="20"/>
        </w:rPr>
        <w:t>fidéliser</w:t>
      </w:r>
      <w:r>
        <w:rPr>
          <w:spacing w:val="-7"/>
          <w:sz w:val="20"/>
        </w:rPr>
        <w:t xml:space="preserve"> </w:t>
      </w:r>
      <w:r>
        <w:rPr>
          <w:sz w:val="20"/>
        </w:rPr>
        <w:t>nos</w:t>
      </w:r>
      <w:r>
        <w:rPr>
          <w:spacing w:val="-7"/>
          <w:sz w:val="20"/>
        </w:rPr>
        <w:t xml:space="preserve"> </w:t>
      </w:r>
      <w:r>
        <w:rPr>
          <w:sz w:val="20"/>
        </w:rPr>
        <w:t>collaborateurs</w:t>
      </w:r>
      <w:r>
        <w:rPr>
          <w:spacing w:val="-7"/>
          <w:sz w:val="20"/>
        </w:rPr>
        <w:t xml:space="preserve"> </w:t>
      </w:r>
      <w:r>
        <w:rPr>
          <w:spacing w:val="-10"/>
          <w:sz w:val="20"/>
        </w:rPr>
        <w:t>;</w:t>
      </w:r>
    </w:p>
    <w:p w:rsidR="00F46727" w:rsidRDefault="00000000" w14:paraId="49953A6D" w14:textId="77777777">
      <w:pPr>
        <w:pStyle w:val="Paragraphedeliste"/>
        <w:numPr>
          <w:ilvl w:val="0"/>
          <w:numId w:val="1"/>
        </w:numPr>
        <w:tabs>
          <w:tab w:val="left" w:pos="825"/>
        </w:tabs>
        <w:spacing w:before="1"/>
        <w:ind w:left="825" w:hanging="347"/>
        <w:rPr>
          <w:sz w:val="20"/>
        </w:rPr>
      </w:pPr>
      <w:r>
        <w:rPr>
          <w:sz w:val="20"/>
        </w:rPr>
        <w:t>Faciliter</w:t>
      </w:r>
      <w:r>
        <w:rPr>
          <w:spacing w:val="-8"/>
          <w:sz w:val="20"/>
        </w:rPr>
        <w:t xml:space="preserve"> </w:t>
      </w:r>
      <w:r>
        <w:rPr>
          <w:sz w:val="20"/>
        </w:rPr>
        <w:t>la</w:t>
      </w:r>
      <w:r>
        <w:rPr>
          <w:spacing w:val="-7"/>
          <w:sz w:val="20"/>
        </w:rPr>
        <w:t xml:space="preserve"> </w:t>
      </w:r>
      <w:r>
        <w:rPr>
          <w:sz w:val="20"/>
        </w:rPr>
        <w:t>mobilité</w:t>
      </w:r>
      <w:r>
        <w:rPr>
          <w:spacing w:val="-5"/>
          <w:sz w:val="20"/>
        </w:rPr>
        <w:t xml:space="preserve"> </w:t>
      </w:r>
      <w:r>
        <w:rPr>
          <w:spacing w:val="-2"/>
          <w:sz w:val="20"/>
        </w:rPr>
        <w:t>interne.</w:t>
      </w:r>
    </w:p>
    <w:p w:rsidR="00F46727" w:rsidRDefault="00F46727" w14:paraId="7CEF4A20" w14:textId="77777777">
      <w:pPr>
        <w:pStyle w:val="Corpsdetexte"/>
      </w:pPr>
    </w:p>
    <w:p w:rsidR="00F46727" w:rsidRDefault="00F46727" w14:paraId="02FBA85D" w14:textId="77777777">
      <w:pPr>
        <w:pStyle w:val="Corpsdetexte"/>
        <w:spacing w:before="93"/>
      </w:pPr>
    </w:p>
    <w:p w:rsidR="00F46727" w:rsidRDefault="00000000" w14:paraId="0B769948" w14:textId="77777777">
      <w:pPr>
        <w:pStyle w:val="Titre1"/>
        <w:ind w:right="114"/>
        <w:jc w:val="left"/>
        <w:rPr>
          <w:color w:val="6F2F9F"/>
        </w:rPr>
      </w:pPr>
      <w:r>
        <w:rPr>
          <w:color w:val="6F2F9F"/>
        </w:rPr>
        <w:t>Un plan de développement des compétences pertinent, adapté au marché et à la stratégie de Micropole</w:t>
      </w:r>
    </w:p>
    <w:p w:rsidR="00D41A2F" w:rsidP="00D41A2F" w:rsidRDefault="00D41A2F" w14:paraId="08C894AF" w14:textId="77777777">
      <w:pPr>
        <w:pStyle w:val="Corpsdetexte"/>
        <w:ind w:left="118" w:right="110"/>
        <w:jc w:val="both"/>
      </w:pPr>
      <w:r>
        <w:t>Le plan de développement des compétences a pour objectif de formaliser la politique formation issue de la stratégie de l'entreprise et du questionnement des managers sur les besoins d'accompagnement de leurs équipes.</w:t>
      </w:r>
    </w:p>
    <w:p w:rsidR="00D41A2F" w:rsidP="00D41A2F" w:rsidRDefault="00D41A2F" w14:paraId="51111EA1" w14:textId="77777777">
      <w:pPr>
        <w:pStyle w:val="Corpsdetexte"/>
        <w:ind w:left="118" w:right="110"/>
        <w:jc w:val="both"/>
      </w:pPr>
    </w:p>
    <w:p w:rsidR="00D41A2F" w:rsidP="00D41A2F" w:rsidRDefault="00D41A2F" w14:paraId="24FEBE75" w14:textId="7D9826B0">
      <w:pPr>
        <w:pStyle w:val="Corpsdetexte"/>
        <w:ind w:left="118" w:right="110"/>
        <w:jc w:val="both"/>
      </w:pPr>
      <w:r>
        <w:t>Ce document présente les actions de formation répondant à la nécessité de montée en compétences des collaborateurs afin de répondre aux exigences du marché et créer de la valeur.</w:t>
      </w:r>
    </w:p>
    <w:p w:rsidR="00D41A2F" w:rsidP="00D41A2F" w:rsidRDefault="00D41A2F" w14:paraId="54348326" w14:textId="77777777">
      <w:pPr>
        <w:pStyle w:val="Corpsdetexte"/>
        <w:ind w:left="118" w:right="110"/>
        <w:jc w:val="both"/>
      </w:pPr>
    </w:p>
    <w:p w:rsidR="00D41A2F" w:rsidP="00D41A2F" w:rsidRDefault="00D41A2F" w14:paraId="1D2C055A" w14:textId="3F41A3C5">
      <w:pPr>
        <w:pStyle w:val="Corpsdetexte"/>
        <w:ind w:left="118" w:right="110"/>
        <w:jc w:val="both"/>
      </w:pPr>
      <w:r>
        <w:t>Les différents entretiens managériaux permettent de faire le point avec chaque collaborateur sur ses compétences acquises, les axes d'amélioration et de construire son parcours au sein de Micropole. Le plan de développement est la source d'information sur laquelle manager et collaborateur pourront s'appuyer pour organiser la montée en compétences validée lors de ces échanges privilégiés.</w:t>
      </w:r>
    </w:p>
    <w:p w:rsidR="00D41A2F" w:rsidP="00D41A2F" w:rsidRDefault="00D41A2F" w14:paraId="214EBBC6" w14:textId="77777777">
      <w:pPr>
        <w:pStyle w:val="Corpsdetexte"/>
        <w:ind w:left="118" w:right="110"/>
        <w:jc w:val="both"/>
      </w:pPr>
    </w:p>
    <w:p w:rsidR="00F46727" w:rsidP="00D41A2F" w:rsidRDefault="00000000" w14:paraId="5FE31A0D" w14:textId="18D0E786">
      <w:pPr>
        <w:pStyle w:val="Corpsdetexte"/>
        <w:ind w:left="118" w:right="110"/>
        <w:jc w:val="both"/>
      </w:pPr>
      <w:r>
        <w:t>Chaque année, le plan de développement des compétences est construit en collaboration avec les managers sur la base de la stratégie de l’entreprise.</w:t>
      </w:r>
    </w:p>
    <w:p w:rsidR="00F46727" w:rsidRDefault="00000000" w14:paraId="266B4CB7" w14:textId="77777777">
      <w:pPr>
        <w:pStyle w:val="Corpsdetexte"/>
        <w:ind w:left="118" w:right="110"/>
        <w:jc w:val="both"/>
      </w:pPr>
      <w:r>
        <w:t>Il permet de clarifier les objectifs de l’entreprise et les moyens mis en place pour les atteindre en présentant toutes les actions de formation sélectionnées pour accompagner la montée en compétences de nos collaborateurs.</w:t>
      </w:r>
    </w:p>
    <w:p w:rsidR="00F46727" w:rsidRDefault="00000000" w14:paraId="7D6AD787" w14:textId="77777777">
      <w:pPr>
        <w:pStyle w:val="Corpsdetexte"/>
        <w:ind w:left="118" w:right="111"/>
        <w:jc w:val="both"/>
      </w:pPr>
      <w:r>
        <w:t>Cette offre se déploie en recourant à différents modes de montée en compétences : action de formation (en présentiel et à distance), coaching, accompagnement par des experts, learning by doing</w:t>
      </w:r>
    </w:p>
    <w:p w:rsidR="00F46727" w:rsidRDefault="00000000" w14:paraId="06DB4816" w14:textId="77777777">
      <w:pPr>
        <w:pStyle w:val="Corpsdetexte"/>
        <w:spacing w:before="228"/>
        <w:ind w:left="118" w:right="112"/>
        <w:jc w:val="both"/>
      </w:pPr>
      <w:r>
        <w:t>Les</w:t>
      </w:r>
      <w:r>
        <w:rPr>
          <w:spacing w:val="-4"/>
        </w:rPr>
        <w:t xml:space="preserve"> </w:t>
      </w:r>
      <w:r>
        <w:t>formations</w:t>
      </w:r>
      <w:r>
        <w:rPr>
          <w:spacing w:val="-4"/>
        </w:rPr>
        <w:t xml:space="preserve"> </w:t>
      </w:r>
      <w:r>
        <w:t>sont</w:t>
      </w:r>
      <w:r>
        <w:rPr>
          <w:spacing w:val="-5"/>
        </w:rPr>
        <w:t xml:space="preserve"> </w:t>
      </w:r>
      <w:r>
        <w:t>dispensées</w:t>
      </w:r>
      <w:r>
        <w:rPr>
          <w:spacing w:val="-4"/>
        </w:rPr>
        <w:t xml:space="preserve"> </w:t>
      </w:r>
      <w:r>
        <w:t>principalement</w:t>
      </w:r>
      <w:r>
        <w:rPr>
          <w:spacing w:val="-3"/>
        </w:rPr>
        <w:t xml:space="preserve"> </w:t>
      </w:r>
      <w:r>
        <w:t>par</w:t>
      </w:r>
      <w:r>
        <w:rPr>
          <w:spacing w:val="-2"/>
        </w:rPr>
        <w:t xml:space="preserve"> </w:t>
      </w:r>
      <w:r>
        <w:t>des</w:t>
      </w:r>
      <w:r>
        <w:rPr>
          <w:spacing w:val="-4"/>
        </w:rPr>
        <w:t xml:space="preserve"> </w:t>
      </w:r>
      <w:r>
        <w:t>prestataires et</w:t>
      </w:r>
      <w:r>
        <w:rPr>
          <w:spacing w:val="-3"/>
        </w:rPr>
        <w:t xml:space="preserve"> </w:t>
      </w:r>
      <w:r>
        <w:t>organismes</w:t>
      </w:r>
      <w:r>
        <w:rPr>
          <w:spacing w:val="-4"/>
        </w:rPr>
        <w:t xml:space="preserve"> </w:t>
      </w:r>
      <w:r>
        <w:t>de</w:t>
      </w:r>
      <w:r>
        <w:rPr>
          <w:spacing w:val="-6"/>
        </w:rPr>
        <w:t xml:space="preserve"> </w:t>
      </w:r>
      <w:r>
        <w:t>formation</w:t>
      </w:r>
      <w:r>
        <w:rPr>
          <w:spacing w:val="-3"/>
        </w:rPr>
        <w:t xml:space="preserve"> </w:t>
      </w:r>
      <w:r>
        <w:t>externes. Certaines formations peuvent être dispensées en interne par des experts afin de répondre au plus près des exigences internes et de diffuser les process et bonnes pratiques Micropole.</w:t>
      </w:r>
    </w:p>
    <w:p w:rsidR="00F46727" w:rsidRDefault="00000000" w14:paraId="25693927" w14:textId="77777777">
      <w:pPr>
        <w:pStyle w:val="Corpsdetexte"/>
        <w:spacing w:before="229"/>
        <w:ind w:left="118"/>
      </w:pPr>
      <w:r>
        <w:t>Les</w:t>
      </w:r>
      <w:r>
        <w:rPr>
          <w:spacing w:val="-9"/>
        </w:rPr>
        <w:t xml:space="preserve"> </w:t>
      </w:r>
      <w:r>
        <w:t>actions</w:t>
      </w:r>
      <w:r>
        <w:rPr>
          <w:spacing w:val="-6"/>
        </w:rPr>
        <w:t xml:space="preserve"> </w:t>
      </w:r>
      <w:r>
        <w:t>de</w:t>
      </w:r>
      <w:r>
        <w:rPr>
          <w:spacing w:val="-5"/>
        </w:rPr>
        <w:t xml:space="preserve"> </w:t>
      </w:r>
      <w:r>
        <w:t>formation</w:t>
      </w:r>
      <w:r>
        <w:rPr>
          <w:spacing w:val="-5"/>
        </w:rPr>
        <w:t xml:space="preserve"> </w:t>
      </w:r>
      <w:r>
        <w:t>sont</w:t>
      </w:r>
      <w:r>
        <w:rPr>
          <w:spacing w:val="-8"/>
        </w:rPr>
        <w:t xml:space="preserve"> </w:t>
      </w:r>
      <w:r>
        <w:t>mises</w:t>
      </w:r>
      <w:r>
        <w:rPr>
          <w:spacing w:val="-6"/>
        </w:rPr>
        <w:t xml:space="preserve"> </w:t>
      </w:r>
      <w:r>
        <w:t>en</w:t>
      </w:r>
      <w:r>
        <w:rPr>
          <w:spacing w:val="-6"/>
        </w:rPr>
        <w:t xml:space="preserve"> </w:t>
      </w:r>
      <w:r>
        <w:t>place</w:t>
      </w:r>
      <w:r>
        <w:rPr>
          <w:spacing w:val="-7"/>
        </w:rPr>
        <w:t xml:space="preserve"> </w:t>
      </w:r>
      <w:r>
        <w:t>dans</w:t>
      </w:r>
      <w:r>
        <w:rPr>
          <w:spacing w:val="-6"/>
        </w:rPr>
        <w:t xml:space="preserve"> </w:t>
      </w:r>
      <w:r>
        <w:t>différents</w:t>
      </w:r>
      <w:r>
        <w:rPr>
          <w:spacing w:val="-6"/>
        </w:rPr>
        <w:t xml:space="preserve"> </w:t>
      </w:r>
      <w:r>
        <w:t>cadres</w:t>
      </w:r>
      <w:r>
        <w:rPr>
          <w:spacing w:val="-14"/>
        </w:rPr>
        <w:t xml:space="preserve"> </w:t>
      </w:r>
      <w:r>
        <w:rPr>
          <w:spacing w:val="-10"/>
        </w:rPr>
        <w:t>:</w:t>
      </w:r>
    </w:p>
    <w:p w:rsidR="00F46727" w:rsidRDefault="00000000" w14:paraId="50C259BE" w14:textId="77777777">
      <w:pPr>
        <w:pStyle w:val="Paragraphedeliste"/>
        <w:numPr>
          <w:ilvl w:val="0"/>
          <w:numId w:val="1"/>
        </w:numPr>
        <w:tabs>
          <w:tab w:val="left" w:pos="825"/>
          <w:tab w:val="left" w:pos="838"/>
        </w:tabs>
        <w:spacing w:before="1"/>
        <w:ind w:right="114" w:hanging="360"/>
        <w:rPr>
          <w:sz w:val="20"/>
        </w:rPr>
      </w:pPr>
      <w:r>
        <w:rPr>
          <w:b/>
          <w:sz w:val="20"/>
        </w:rPr>
        <w:t>Gestion de carrière</w:t>
      </w:r>
      <w:r>
        <w:rPr>
          <w:b/>
          <w:spacing w:val="-14"/>
          <w:sz w:val="20"/>
        </w:rPr>
        <w:t xml:space="preserve"> </w:t>
      </w:r>
      <w:r>
        <w:rPr>
          <w:sz w:val="20"/>
        </w:rPr>
        <w:t>: elle concerne la montée en compétences des collaborateurs dans le cadre de leur suivi professionnel ;</w:t>
      </w:r>
    </w:p>
    <w:p w:rsidR="00F46727" w:rsidRDefault="00000000" w14:paraId="4AF9C04A" w14:textId="77777777">
      <w:pPr>
        <w:pStyle w:val="Paragraphedeliste"/>
        <w:numPr>
          <w:ilvl w:val="0"/>
          <w:numId w:val="1"/>
        </w:numPr>
        <w:tabs>
          <w:tab w:val="left" w:pos="825"/>
          <w:tab w:val="left" w:pos="838"/>
        </w:tabs>
        <w:spacing w:before="1"/>
        <w:ind w:right="114" w:hanging="360"/>
        <w:rPr>
          <w:sz w:val="20"/>
        </w:rPr>
      </w:pPr>
      <w:r>
        <w:rPr>
          <w:b/>
          <w:sz w:val="20"/>
        </w:rPr>
        <w:t>Projet/mission</w:t>
      </w:r>
      <w:r>
        <w:rPr>
          <w:b/>
          <w:spacing w:val="-14"/>
          <w:sz w:val="20"/>
        </w:rPr>
        <w:t xml:space="preserve"> </w:t>
      </w:r>
      <w:r>
        <w:rPr>
          <w:sz w:val="20"/>
        </w:rPr>
        <w:t>:</w:t>
      </w:r>
      <w:r>
        <w:rPr>
          <w:spacing w:val="33"/>
          <w:sz w:val="20"/>
        </w:rPr>
        <w:t xml:space="preserve"> </w:t>
      </w:r>
      <w:r>
        <w:rPr>
          <w:sz w:val="20"/>
        </w:rPr>
        <w:t>action</w:t>
      </w:r>
      <w:r>
        <w:rPr>
          <w:spacing w:val="34"/>
          <w:sz w:val="20"/>
        </w:rPr>
        <w:t xml:space="preserve"> </w:t>
      </w:r>
      <w:r>
        <w:rPr>
          <w:sz w:val="20"/>
        </w:rPr>
        <w:t>de</w:t>
      </w:r>
      <w:r>
        <w:rPr>
          <w:spacing w:val="35"/>
          <w:sz w:val="20"/>
        </w:rPr>
        <w:t xml:space="preserve"> </w:t>
      </w:r>
      <w:r>
        <w:rPr>
          <w:sz w:val="20"/>
        </w:rPr>
        <w:t>formation</w:t>
      </w:r>
      <w:r>
        <w:rPr>
          <w:spacing w:val="34"/>
          <w:sz w:val="20"/>
        </w:rPr>
        <w:t xml:space="preserve"> </w:t>
      </w:r>
      <w:r>
        <w:rPr>
          <w:sz w:val="20"/>
        </w:rPr>
        <w:t>destinée</w:t>
      </w:r>
      <w:r>
        <w:rPr>
          <w:spacing w:val="35"/>
          <w:sz w:val="20"/>
        </w:rPr>
        <w:t xml:space="preserve"> </w:t>
      </w:r>
      <w:r>
        <w:rPr>
          <w:sz w:val="20"/>
        </w:rPr>
        <w:t>à</w:t>
      </w:r>
      <w:r>
        <w:rPr>
          <w:spacing w:val="32"/>
          <w:sz w:val="20"/>
        </w:rPr>
        <w:t xml:space="preserve"> </w:t>
      </w:r>
      <w:r>
        <w:rPr>
          <w:sz w:val="20"/>
        </w:rPr>
        <w:t>renforcer</w:t>
      </w:r>
      <w:r>
        <w:rPr>
          <w:spacing w:val="33"/>
          <w:sz w:val="20"/>
        </w:rPr>
        <w:t xml:space="preserve"> </w:t>
      </w:r>
      <w:r>
        <w:rPr>
          <w:sz w:val="20"/>
        </w:rPr>
        <w:t>les</w:t>
      </w:r>
      <w:r>
        <w:rPr>
          <w:spacing w:val="33"/>
          <w:sz w:val="20"/>
        </w:rPr>
        <w:t xml:space="preserve"> </w:t>
      </w:r>
      <w:r>
        <w:rPr>
          <w:sz w:val="20"/>
        </w:rPr>
        <w:t>compétences</w:t>
      </w:r>
      <w:r>
        <w:rPr>
          <w:spacing w:val="33"/>
          <w:sz w:val="20"/>
        </w:rPr>
        <w:t xml:space="preserve"> </w:t>
      </w:r>
      <w:r>
        <w:rPr>
          <w:sz w:val="20"/>
        </w:rPr>
        <w:t>d’un</w:t>
      </w:r>
      <w:r>
        <w:rPr>
          <w:spacing w:val="32"/>
          <w:sz w:val="20"/>
        </w:rPr>
        <w:t xml:space="preserve"> </w:t>
      </w:r>
      <w:r>
        <w:rPr>
          <w:sz w:val="20"/>
        </w:rPr>
        <w:t>collaborateur dans le cadre d’un projet donné ou en prévision d’une mission</w:t>
      </w:r>
      <w:r>
        <w:rPr>
          <w:spacing w:val="-1"/>
          <w:sz w:val="20"/>
        </w:rPr>
        <w:t xml:space="preserve"> </w:t>
      </w:r>
      <w:r>
        <w:rPr>
          <w:sz w:val="20"/>
        </w:rPr>
        <w:t>;</w:t>
      </w:r>
    </w:p>
    <w:p w:rsidR="00F46727" w:rsidRDefault="00000000" w14:paraId="6A52B0CB" w14:textId="77777777">
      <w:pPr>
        <w:pStyle w:val="Paragraphedeliste"/>
        <w:numPr>
          <w:ilvl w:val="0"/>
          <w:numId w:val="1"/>
        </w:numPr>
        <w:tabs>
          <w:tab w:val="left" w:pos="825"/>
          <w:tab w:val="left" w:pos="838"/>
        </w:tabs>
        <w:spacing w:before="1"/>
        <w:ind w:right="122" w:hanging="360"/>
        <w:rPr>
          <w:sz w:val="20"/>
        </w:rPr>
      </w:pPr>
      <w:r>
        <w:rPr>
          <w:b/>
          <w:sz w:val="20"/>
        </w:rPr>
        <w:t>Stratégie d'entreprise</w:t>
      </w:r>
      <w:r>
        <w:rPr>
          <w:b/>
          <w:spacing w:val="-14"/>
          <w:sz w:val="20"/>
        </w:rPr>
        <w:t xml:space="preserve"> </w:t>
      </w:r>
      <w:r>
        <w:rPr>
          <w:sz w:val="20"/>
        </w:rPr>
        <w:t>: l’objectif est de développer les performances futures de l’entreprise au travers de nouvelles orientations (nouvelles offres, nouveaux partenariats)</w:t>
      </w:r>
      <w:r>
        <w:rPr>
          <w:spacing w:val="-1"/>
          <w:sz w:val="20"/>
        </w:rPr>
        <w:t xml:space="preserve"> </w:t>
      </w:r>
      <w:r>
        <w:rPr>
          <w:sz w:val="20"/>
        </w:rPr>
        <w:t>;</w:t>
      </w:r>
    </w:p>
    <w:p w:rsidR="00F46727" w:rsidRDefault="00000000" w14:paraId="01555AC1" w14:textId="77777777">
      <w:pPr>
        <w:pStyle w:val="Paragraphedeliste"/>
        <w:numPr>
          <w:ilvl w:val="0"/>
          <w:numId w:val="1"/>
        </w:numPr>
        <w:tabs>
          <w:tab w:val="left" w:pos="825"/>
        </w:tabs>
        <w:spacing w:line="228" w:lineRule="exact"/>
        <w:ind w:left="825" w:hanging="347"/>
        <w:rPr>
          <w:sz w:val="20"/>
        </w:rPr>
      </w:pPr>
      <w:r>
        <w:rPr>
          <w:b/>
          <w:sz w:val="20"/>
        </w:rPr>
        <w:t>Certification</w:t>
      </w:r>
      <w:r>
        <w:rPr>
          <w:b/>
          <w:spacing w:val="-14"/>
          <w:sz w:val="20"/>
        </w:rPr>
        <w:t xml:space="preserve"> </w:t>
      </w:r>
      <w:r>
        <w:rPr>
          <w:sz w:val="20"/>
        </w:rPr>
        <w:t>:</w:t>
      </w:r>
      <w:r>
        <w:rPr>
          <w:spacing w:val="-13"/>
          <w:sz w:val="20"/>
        </w:rPr>
        <w:t xml:space="preserve"> </w:t>
      </w:r>
      <w:r>
        <w:rPr>
          <w:sz w:val="20"/>
        </w:rPr>
        <w:t>la</w:t>
      </w:r>
      <w:r>
        <w:rPr>
          <w:spacing w:val="-9"/>
          <w:sz w:val="20"/>
        </w:rPr>
        <w:t xml:space="preserve"> </w:t>
      </w:r>
      <w:r>
        <w:rPr>
          <w:sz w:val="20"/>
        </w:rPr>
        <w:t>validation</w:t>
      </w:r>
      <w:r>
        <w:rPr>
          <w:spacing w:val="-8"/>
          <w:sz w:val="20"/>
        </w:rPr>
        <w:t xml:space="preserve"> </w:t>
      </w:r>
      <w:r>
        <w:rPr>
          <w:sz w:val="20"/>
        </w:rPr>
        <w:t>de</w:t>
      </w:r>
      <w:r>
        <w:rPr>
          <w:spacing w:val="-9"/>
          <w:sz w:val="20"/>
        </w:rPr>
        <w:t xml:space="preserve"> </w:t>
      </w:r>
      <w:r>
        <w:rPr>
          <w:sz w:val="20"/>
        </w:rPr>
        <w:t>l’expertise</w:t>
      </w:r>
      <w:r>
        <w:rPr>
          <w:spacing w:val="-7"/>
          <w:sz w:val="20"/>
        </w:rPr>
        <w:t xml:space="preserve"> </w:t>
      </w:r>
      <w:r>
        <w:rPr>
          <w:sz w:val="20"/>
        </w:rPr>
        <w:t>des</w:t>
      </w:r>
      <w:r>
        <w:rPr>
          <w:spacing w:val="-8"/>
          <w:sz w:val="20"/>
        </w:rPr>
        <w:t xml:space="preserve"> </w:t>
      </w:r>
      <w:r>
        <w:rPr>
          <w:sz w:val="20"/>
        </w:rPr>
        <w:t>collaborateurs</w:t>
      </w:r>
      <w:r>
        <w:rPr>
          <w:spacing w:val="-8"/>
          <w:sz w:val="20"/>
        </w:rPr>
        <w:t xml:space="preserve"> </w:t>
      </w:r>
      <w:r>
        <w:rPr>
          <w:sz w:val="20"/>
        </w:rPr>
        <w:t>par</w:t>
      </w:r>
      <w:r>
        <w:rPr>
          <w:spacing w:val="-7"/>
          <w:sz w:val="20"/>
        </w:rPr>
        <w:t xml:space="preserve"> </w:t>
      </w:r>
      <w:r>
        <w:rPr>
          <w:sz w:val="20"/>
        </w:rPr>
        <w:t>les</w:t>
      </w:r>
      <w:r>
        <w:rPr>
          <w:spacing w:val="-8"/>
          <w:sz w:val="20"/>
        </w:rPr>
        <w:t xml:space="preserve"> </w:t>
      </w:r>
      <w:r>
        <w:rPr>
          <w:sz w:val="20"/>
        </w:rPr>
        <w:t>programmes</w:t>
      </w:r>
      <w:r>
        <w:rPr>
          <w:spacing w:val="-8"/>
          <w:sz w:val="20"/>
        </w:rPr>
        <w:t xml:space="preserve"> </w:t>
      </w:r>
      <w:r>
        <w:rPr>
          <w:sz w:val="20"/>
        </w:rPr>
        <w:t>de</w:t>
      </w:r>
      <w:r>
        <w:rPr>
          <w:spacing w:val="-9"/>
          <w:sz w:val="20"/>
        </w:rPr>
        <w:t xml:space="preserve"> </w:t>
      </w:r>
      <w:r>
        <w:rPr>
          <w:spacing w:val="-2"/>
          <w:sz w:val="20"/>
        </w:rPr>
        <w:t>certification.</w:t>
      </w:r>
    </w:p>
    <w:p w:rsidR="00F46727" w:rsidRDefault="00F46727" w14:paraId="42874D05" w14:textId="77777777">
      <w:pPr>
        <w:spacing w:line="228" w:lineRule="exact"/>
        <w:rPr>
          <w:sz w:val="20"/>
        </w:rPr>
        <w:sectPr w:rsidR="00F46727">
          <w:headerReference w:type="default" r:id="rId7"/>
          <w:footerReference w:type="default" r:id="rId8"/>
          <w:type w:val="continuous"/>
          <w:pgSz w:w="11910" w:h="16840" w:orient="portrait"/>
          <w:pgMar w:top="1700" w:right="1020" w:bottom="520" w:left="1300" w:header="0" w:footer="323" w:gutter="0"/>
          <w:pgNumType w:start="1"/>
          <w:cols w:space="720"/>
        </w:sectPr>
      </w:pPr>
    </w:p>
    <w:p w:rsidR="00F46727" w:rsidRDefault="00000000" w14:paraId="5BA2876A" w14:textId="77777777">
      <w:pPr>
        <w:pStyle w:val="Titre1"/>
        <w:spacing w:before="17" w:line="274" w:lineRule="exact"/>
      </w:pPr>
      <w:r>
        <w:rPr>
          <w:color w:val="6F2F9F"/>
        </w:rPr>
        <w:lastRenderedPageBreak/>
        <w:t>La</w:t>
      </w:r>
      <w:r>
        <w:rPr>
          <w:color w:val="6F2F9F"/>
          <w:spacing w:val="-3"/>
        </w:rPr>
        <w:t xml:space="preserve"> </w:t>
      </w:r>
      <w:r>
        <w:rPr>
          <w:color w:val="6F2F9F"/>
        </w:rPr>
        <w:t>formation</w:t>
      </w:r>
      <w:r>
        <w:rPr>
          <w:color w:val="6F2F9F"/>
          <w:spacing w:val="-4"/>
        </w:rPr>
        <w:t xml:space="preserve"> </w:t>
      </w:r>
      <w:r>
        <w:rPr>
          <w:color w:val="6F2F9F"/>
        </w:rPr>
        <w:t>et</w:t>
      </w:r>
      <w:r>
        <w:rPr>
          <w:color w:val="6F2F9F"/>
          <w:spacing w:val="-3"/>
        </w:rPr>
        <w:t xml:space="preserve"> </w:t>
      </w:r>
      <w:r>
        <w:rPr>
          <w:color w:val="6F2F9F"/>
        </w:rPr>
        <w:t>le</w:t>
      </w:r>
      <w:r>
        <w:rPr>
          <w:color w:val="6F2F9F"/>
          <w:spacing w:val="-4"/>
        </w:rPr>
        <w:t xml:space="preserve"> </w:t>
      </w:r>
      <w:r>
        <w:rPr>
          <w:color w:val="6F2F9F"/>
        </w:rPr>
        <w:t>développement</w:t>
      </w:r>
      <w:r>
        <w:rPr>
          <w:color w:val="6F2F9F"/>
          <w:spacing w:val="-4"/>
        </w:rPr>
        <w:t xml:space="preserve"> </w:t>
      </w:r>
      <w:r>
        <w:rPr>
          <w:color w:val="6F2F9F"/>
        </w:rPr>
        <w:t>des</w:t>
      </w:r>
      <w:r>
        <w:rPr>
          <w:color w:val="6F2F9F"/>
          <w:spacing w:val="-6"/>
        </w:rPr>
        <w:t xml:space="preserve"> </w:t>
      </w:r>
      <w:r>
        <w:rPr>
          <w:color w:val="6F2F9F"/>
        </w:rPr>
        <w:t>compétences</w:t>
      </w:r>
      <w:r>
        <w:rPr>
          <w:color w:val="6F2F9F"/>
          <w:spacing w:val="-1"/>
        </w:rPr>
        <w:t xml:space="preserve"> </w:t>
      </w:r>
      <w:r>
        <w:rPr>
          <w:color w:val="6F2F9F"/>
        </w:rPr>
        <w:t>dans</w:t>
      </w:r>
      <w:r>
        <w:rPr>
          <w:color w:val="6F2F9F"/>
          <w:spacing w:val="-6"/>
        </w:rPr>
        <w:t xml:space="preserve"> </w:t>
      </w:r>
      <w:r>
        <w:rPr>
          <w:color w:val="6F2F9F"/>
        </w:rPr>
        <w:t>différents</w:t>
      </w:r>
      <w:r>
        <w:rPr>
          <w:color w:val="6F2F9F"/>
          <w:spacing w:val="-3"/>
        </w:rPr>
        <w:t xml:space="preserve"> </w:t>
      </w:r>
      <w:r>
        <w:rPr>
          <w:color w:val="6F2F9F"/>
          <w:spacing w:val="-2"/>
        </w:rPr>
        <w:t>domaines</w:t>
      </w:r>
    </w:p>
    <w:p w:rsidR="00F46727" w:rsidRDefault="00000000" w14:paraId="0531E792" w14:textId="77777777">
      <w:pPr>
        <w:pStyle w:val="Corpsdetexte"/>
        <w:ind w:left="118"/>
      </w:pPr>
      <w:r>
        <w:t>Le plan de développement des compétences regroupe des actions de formation</w:t>
      </w:r>
      <w:r>
        <w:rPr>
          <w:spacing w:val="27"/>
        </w:rPr>
        <w:t xml:space="preserve"> </w:t>
      </w:r>
      <w:r>
        <w:t>orientées hardskills et</w:t>
      </w:r>
      <w:r>
        <w:rPr>
          <w:spacing w:val="40"/>
        </w:rPr>
        <w:t xml:space="preserve"> </w:t>
      </w:r>
      <w:r>
        <w:t>compétences métier. La priorité étant donnée aux formations certifiantes</w:t>
      </w:r>
    </w:p>
    <w:p w:rsidR="00F46727" w:rsidRDefault="00000000" w14:paraId="668D7B64" w14:textId="77777777">
      <w:pPr>
        <w:pStyle w:val="Corpsdetexte"/>
        <w:ind w:left="118"/>
      </w:pPr>
      <w:r>
        <w:t>Il</w:t>
      </w:r>
      <w:r>
        <w:rPr>
          <w:spacing w:val="-9"/>
        </w:rPr>
        <w:t xml:space="preserve"> </w:t>
      </w:r>
      <w:r>
        <w:t>s’appuie</w:t>
      </w:r>
      <w:r>
        <w:rPr>
          <w:spacing w:val="-7"/>
        </w:rPr>
        <w:t xml:space="preserve"> </w:t>
      </w:r>
      <w:r>
        <w:t>également</w:t>
      </w:r>
      <w:r>
        <w:rPr>
          <w:spacing w:val="-6"/>
        </w:rPr>
        <w:t xml:space="preserve"> </w:t>
      </w:r>
      <w:r>
        <w:t>sur</w:t>
      </w:r>
      <w:r>
        <w:rPr>
          <w:spacing w:val="-7"/>
        </w:rPr>
        <w:t xml:space="preserve"> </w:t>
      </w:r>
      <w:r>
        <w:t>les</w:t>
      </w:r>
      <w:r>
        <w:rPr>
          <w:spacing w:val="-6"/>
        </w:rPr>
        <w:t xml:space="preserve"> </w:t>
      </w:r>
      <w:r>
        <w:t>softskills</w:t>
      </w:r>
      <w:r>
        <w:rPr>
          <w:spacing w:val="-7"/>
        </w:rPr>
        <w:t xml:space="preserve"> </w:t>
      </w:r>
      <w:r>
        <w:t>telles</w:t>
      </w:r>
      <w:r>
        <w:rPr>
          <w:spacing w:val="-7"/>
        </w:rPr>
        <w:t xml:space="preserve"> </w:t>
      </w:r>
      <w:r>
        <w:t>que</w:t>
      </w:r>
      <w:r>
        <w:rPr>
          <w:spacing w:val="-7"/>
        </w:rPr>
        <w:t xml:space="preserve"> </w:t>
      </w:r>
      <w:r>
        <w:t>l’intelligence</w:t>
      </w:r>
      <w:r>
        <w:rPr>
          <w:spacing w:val="-8"/>
        </w:rPr>
        <w:t xml:space="preserve"> </w:t>
      </w:r>
      <w:r>
        <w:t>relationnelle</w:t>
      </w:r>
      <w:r>
        <w:rPr>
          <w:spacing w:val="-8"/>
        </w:rPr>
        <w:t xml:space="preserve"> </w:t>
      </w:r>
      <w:r>
        <w:t>et</w:t>
      </w:r>
      <w:r>
        <w:rPr>
          <w:spacing w:val="-7"/>
        </w:rPr>
        <w:t xml:space="preserve"> </w:t>
      </w:r>
      <w:r>
        <w:rPr>
          <w:spacing w:val="-2"/>
        </w:rPr>
        <w:t>émotionnelle.</w:t>
      </w:r>
    </w:p>
    <w:p w:rsidR="00F46727" w:rsidRDefault="00000000" w14:paraId="5CC3A3BD" w14:textId="77777777">
      <w:pPr>
        <w:pStyle w:val="Corpsdetexte"/>
        <w:spacing w:before="230"/>
        <w:ind w:left="118"/>
      </w:pPr>
      <w:r>
        <w:t>Les</w:t>
      </w:r>
      <w:r>
        <w:rPr>
          <w:spacing w:val="-9"/>
        </w:rPr>
        <w:t xml:space="preserve"> </w:t>
      </w:r>
      <w:r>
        <w:t>domaines</w:t>
      </w:r>
      <w:r>
        <w:rPr>
          <w:spacing w:val="-9"/>
        </w:rPr>
        <w:t xml:space="preserve"> </w:t>
      </w:r>
      <w:r>
        <w:t>couverts</w:t>
      </w:r>
      <w:r>
        <w:rPr>
          <w:spacing w:val="-6"/>
        </w:rPr>
        <w:t xml:space="preserve"> </w:t>
      </w:r>
      <w:r>
        <w:rPr>
          <w:spacing w:val="-10"/>
        </w:rPr>
        <w:t>:</w:t>
      </w:r>
    </w:p>
    <w:p w:rsidR="00F46727" w:rsidRDefault="00000000" w14:paraId="586D5F87" w14:textId="77777777">
      <w:pPr>
        <w:pStyle w:val="Paragraphedeliste"/>
        <w:numPr>
          <w:ilvl w:val="0"/>
          <w:numId w:val="1"/>
        </w:numPr>
        <w:tabs>
          <w:tab w:val="left" w:pos="825"/>
        </w:tabs>
        <w:spacing w:line="229" w:lineRule="exact"/>
        <w:ind w:left="825" w:hanging="347"/>
        <w:rPr>
          <w:sz w:val="20"/>
        </w:rPr>
      </w:pPr>
      <w:r>
        <w:rPr>
          <w:sz w:val="20"/>
        </w:rPr>
        <w:t>Technologie</w:t>
      </w:r>
      <w:r>
        <w:rPr>
          <w:spacing w:val="-14"/>
          <w:sz w:val="20"/>
        </w:rPr>
        <w:t xml:space="preserve"> </w:t>
      </w:r>
      <w:r>
        <w:rPr>
          <w:sz w:val="20"/>
        </w:rPr>
        <w:t>(IA,</w:t>
      </w:r>
      <w:r>
        <w:rPr>
          <w:spacing w:val="-14"/>
          <w:sz w:val="20"/>
        </w:rPr>
        <w:t xml:space="preserve"> </w:t>
      </w:r>
      <w:r>
        <w:rPr>
          <w:sz w:val="20"/>
        </w:rPr>
        <w:t>Big</w:t>
      </w:r>
      <w:r>
        <w:rPr>
          <w:spacing w:val="-7"/>
          <w:sz w:val="20"/>
        </w:rPr>
        <w:t xml:space="preserve"> </w:t>
      </w:r>
      <w:r>
        <w:rPr>
          <w:sz w:val="20"/>
        </w:rPr>
        <w:t>Data,</w:t>
      </w:r>
      <w:r>
        <w:rPr>
          <w:spacing w:val="-8"/>
          <w:sz w:val="20"/>
        </w:rPr>
        <w:t xml:space="preserve"> </w:t>
      </w:r>
      <w:r>
        <w:rPr>
          <w:sz w:val="20"/>
        </w:rPr>
        <w:t>Pilotage</w:t>
      </w:r>
      <w:r>
        <w:rPr>
          <w:spacing w:val="-8"/>
          <w:sz w:val="20"/>
        </w:rPr>
        <w:t xml:space="preserve"> </w:t>
      </w:r>
      <w:r>
        <w:rPr>
          <w:sz w:val="20"/>
        </w:rPr>
        <w:t>de</w:t>
      </w:r>
      <w:r>
        <w:rPr>
          <w:spacing w:val="-8"/>
          <w:sz w:val="20"/>
        </w:rPr>
        <w:t xml:space="preserve"> </w:t>
      </w:r>
      <w:r>
        <w:rPr>
          <w:sz w:val="20"/>
        </w:rPr>
        <w:t>la</w:t>
      </w:r>
      <w:r>
        <w:rPr>
          <w:spacing w:val="-8"/>
          <w:sz w:val="20"/>
        </w:rPr>
        <w:t xml:space="preserve"> </w:t>
      </w:r>
      <w:r>
        <w:rPr>
          <w:sz w:val="20"/>
        </w:rPr>
        <w:t>Performance,</w:t>
      </w:r>
      <w:r>
        <w:rPr>
          <w:spacing w:val="-7"/>
          <w:sz w:val="20"/>
        </w:rPr>
        <w:t xml:space="preserve"> </w:t>
      </w:r>
      <w:r>
        <w:rPr>
          <w:sz w:val="20"/>
        </w:rPr>
        <w:t>Data</w:t>
      </w:r>
      <w:r>
        <w:rPr>
          <w:spacing w:val="-16"/>
          <w:sz w:val="20"/>
        </w:rPr>
        <w:t xml:space="preserve"> </w:t>
      </w:r>
      <w:r>
        <w:rPr>
          <w:sz w:val="20"/>
        </w:rPr>
        <w:t>Intelligence…)</w:t>
      </w:r>
      <w:r>
        <w:rPr>
          <w:spacing w:val="-14"/>
          <w:sz w:val="20"/>
        </w:rPr>
        <w:t xml:space="preserve"> </w:t>
      </w:r>
      <w:r>
        <w:rPr>
          <w:spacing w:val="-10"/>
          <w:sz w:val="20"/>
        </w:rPr>
        <w:t>;</w:t>
      </w:r>
    </w:p>
    <w:p w:rsidR="00F46727" w:rsidRDefault="00000000" w14:paraId="76F69E06" w14:textId="77777777">
      <w:pPr>
        <w:pStyle w:val="Paragraphedeliste"/>
        <w:numPr>
          <w:ilvl w:val="0"/>
          <w:numId w:val="1"/>
        </w:numPr>
        <w:tabs>
          <w:tab w:val="left" w:pos="825"/>
        </w:tabs>
        <w:spacing w:line="229" w:lineRule="exact"/>
        <w:ind w:left="825" w:hanging="347"/>
        <w:rPr>
          <w:sz w:val="20"/>
        </w:rPr>
      </w:pPr>
      <w:r>
        <w:rPr>
          <w:sz w:val="20"/>
        </w:rPr>
        <w:t>Méthodologie</w:t>
      </w:r>
      <w:r>
        <w:rPr>
          <w:spacing w:val="-9"/>
          <w:sz w:val="20"/>
        </w:rPr>
        <w:t xml:space="preserve"> </w:t>
      </w:r>
      <w:r>
        <w:rPr>
          <w:sz w:val="20"/>
        </w:rPr>
        <w:t>(Gestion</w:t>
      </w:r>
      <w:r>
        <w:rPr>
          <w:spacing w:val="-10"/>
          <w:sz w:val="20"/>
        </w:rPr>
        <w:t xml:space="preserve"> </w:t>
      </w:r>
      <w:r>
        <w:rPr>
          <w:sz w:val="20"/>
        </w:rPr>
        <w:t>de</w:t>
      </w:r>
      <w:r>
        <w:rPr>
          <w:spacing w:val="-7"/>
          <w:sz w:val="20"/>
        </w:rPr>
        <w:t xml:space="preserve"> </w:t>
      </w:r>
      <w:r>
        <w:rPr>
          <w:sz w:val="20"/>
        </w:rPr>
        <w:t>projet,</w:t>
      </w:r>
      <w:r>
        <w:rPr>
          <w:spacing w:val="-9"/>
          <w:sz w:val="20"/>
        </w:rPr>
        <w:t xml:space="preserve"> </w:t>
      </w:r>
      <w:r>
        <w:rPr>
          <w:sz w:val="20"/>
        </w:rPr>
        <w:t>Design</w:t>
      </w:r>
      <w:r>
        <w:rPr>
          <w:spacing w:val="-8"/>
          <w:sz w:val="20"/>
        </w:rPr>
        <w:t xml:space="preserve"> </w:t>
      </w:r>
      <w:r>
        <w:rPr>
          <w:sz w:val="20"/>
        </w:rPr>
        <w:t>thinking,</w:t>
      </w:r>
      <w:r>
        <w:rPr>
          <w:spacing w:val="-9"/>
          <w:sz w:val="20"/>
        </w:rPr>
        <w:t xml:space="preserve"> </w:t>
      </w:r>
      <w:r>
        <w:rPr>
          <w:sz w:val="20"/>
        </w:rPr>
        <w:t>Story</w:t>
      </w:r>
      <w:r>
        <w:rPr>
          <w:spacing w:val="-8"/>
          <w:sz w:val="20"/>
        </w:rPr>
        <w:t xml:space="preserve"> </w:t>
      </w:r>
      <w:r>
        <w:rPr>
          <w:sz w:val="20"/>
        </w:rPr>
        <w:t>telling,</w:t>
      </w:r>
      <w:r>
        <w:rPr>
          <w:spacing w:val="-9"/>
          <w:sz w:val="20"/>
        </w:rPr>
        <w:t xml:space="preserve"> </w:t>
      </w:r>
      <w:r>
        <w:rPr>
          <w:sz w:val="20"/>
        </w:rPr>
        <w:t>méthodes</w:t>
      </w:r>
      <w:r>
        <w:rPr>
          <w:spacing w:val="-9"/>
          <w:sz w:val="20"/>
        </w:rPr>
        <w:t xml:space="preserve"> </w:t>
      </w:r>
      <w:r>
        <w:rPr>
          <w:spacing w:val="-2"/>
          <w:sz w:val="20"/>
        </w:rPr>
        <w:t>Agile…)</w:t>
      </w:r>
    </w:p>
    <w:p w:rsidR="00F46727" w:rsidRDefault="00000000" w14:paraId="6E19402B" w14:textId="77777777">
      <w:pPr>
        <w:pStyle w:val="Paragraphedeliste"/>
        <w:numPr>
          <w:ilvl w:val="0"/>
          <w:numId w:val="1"/>
        </w:numPr>
        <w:tabs>
          <w:tab w:val="left" w:pos="825"/>
        </w:tabs>
        <w:ind w:left="825" w:hanging="347"/>
        <w:rPr>
          <w:sz w:val="20"/>
        </w:rPr>
      </w:pPr>
      <w:r>
        <w:rPr>
          <w:sz w:val="20"/>
        </w:rPr>
        <w:t>Métiers</w:t>
      </w:r>
      <w:r>
        <w:rPr>
          <w:spacing w:val="-14"/>
          <w:sz w:val="20"/>
        </w:rPr>
        <w:t xml:space="preserve"> </w:t>
      </w:r>
      <w:r>
        <w:rPr>
          <w:sz w:val="20"/>
        </w:rPr>
        <w:t>(Finance,</w:t>
      </w:r>
      <w:r>
        <w:rPr>
          <w:spacing w:val="-11"/>
          <w:sz w:val="20"/>
        </w:rPr>
        <w:t xml:space="preserve"> </w:t>
      </w:r>
      <w:r>
        <w:rPr>
          <w:sz w:val="20"/>
        </w:rPr>
        <w:t>RH,</w:t>
      </w:r>
      <w:r>
        <w:rPr>
          <w:spacing w:val="-7"/>
          <w:sz w:val="20"/>
        </w:rPr>
        <w:t xml:space="preserve"> </w:t>
      </w:r>
      <w:r>
        <w:rPr>
          <w:sz w:val="20"/>
        </w:rPr>
        <w:t>Commerce…)</w:t>
      </w:r>
      <w:r>
        <w:rPr>
          <w:spacing w:val="-14"/>
          <w:sz w:val="20"/>
        </w:rPr>
        <w:t xml:space="preserve"> </w:t>
      </w:r>
      <w:r>
        <w:rPr>
          <w:spacing w:val="-10"/>
          <w:sz w:val="20"/>
        </w:rPr>
        <w:t>;</w:t>
      </w:r>
    </w:p>
    <w:p w:rsidR="00F46727" w:rsidRDefault="00000000" w14:paraId="59BF925A" w14:textId="77777777">
      <w:pPr>
        <w:pStyle w:val="Paragraphedeliste"/>
        <w:numPr>
          <w:ilvl w:val="0"/>
          <w:numId w:val="1"/>
        </w:numPr>
        <w:tabs>
          <w:tab w:val="left" w:pos="825"/>
          <w:tab w:val="left" w:pos="838"/>
        </w:tabs>
        <w:spacing w:before="1"/>
        <w:ind w:right="114" w:hanging="360"/>
        <w:rPr>
          <w:sz w:val="20"/>
        </w:rPr>
      </w:pPr>
      <w:r>
        <w:rPr>
          <w:sz w:val="20"/>
        </w:rPr>
        <w:t>Comportemental au travers des softskills (management et leadership, prise de parole en public, assertivité…) ;</w:t>
      </w:r>
    </w:p>
    <w:p w:rsidR="00F46727" w:rsidRDefault="00000000" w14:paraId="255E73B8" w14:textId="77777777">
      <w:pPr>
        <w:pStyle w:val="Paragraphedeliste"/>
        <w:numPr>
          <w:ilvl w:val="0"/>
          <w:numId w:val="1"/>
        </w:numPr>
        <w:tabs>
          <w:tab w:val="left" w:pos="825"/>
        </w:tabs>
        <w:spacing w:before="1"/>
        <w:ind w:left="825" w:hanging="347"/>
        <w:rPr>
          <w:sz w:val="20"/>
        </w:rPr>
      </w:pPr>
      <w:r>
        <w:rPr>
          <w:sz w:val="20"/>
        </w:rPr>
        <w:t>Langues</w:t>
      </w:r>
      <w:r>
        <w:rPr>
          <w:spacing w:val="-11"/>
          <w:sz w:val="20"/>
        </w:rPr>
        <w:t xml:space="preserve"> </w:t>
      </w:r>
      <w:r>
        <w:rPr>
          <w:sz w:val="20"/>
        </w:rPr>
        <w:t>(anglais,</w:t>
      </w:r>
      <w:r>
        <w:rPr>
          <w:spacing w:val="-12"/>
          <w:sz w:val="20"/>
        </w:rPr>
        <w:t xml:space="preserve"> </w:t>
      </w:r>
      <w:r>
        <w:rPr>
          <w:spacing w:val="-2"/>
          <w:sz w:val="20"/>
        </w:rPr>
        <w:t>français).</w:t>
      </w:r>
    </w:p>
    <w:p w:rsidR="00F46727" w:rsidRDefault="00F46727" w14:paraId="338A1856" w14:textId="77777777">
      <w:pPr>
        <w:pStyle w:val="Corpsdetexte"/>
        <w:spacing w:before="47"/>
      </w:pPr>
    </w:p>
    <w:p w:rsidR="00F46727" w:rsidRDefault="00000000" w14:paraId="53D46173" w14:textId="77777777">
      <w:pPr>
        <w:pStyle w:val="Corpsdetexte"/>
        <w:ind w:left="118" w:right="111"/>
        <w:jc w:val="both"/>
      </w:pPr>
      <w:r>
        <w:rPr>
          <w:b/>
          <w:sz w:val="24"/>
        </w:rPr>
        <w:t xml:space="preserve">Anglais </w:t>
      </w:r>
      <w:r>
        <w:rPr>
          <w:sz w:val="24"/>
        </w:rPr>
        <w:t xml:space="preserve">: </w:t>
      </w:r>
      <w:r>
        <w:t>MICROPOLE compte dans ses effectifs une consultante anglaise qui assure des cours adaptés à notre activité et nos métiers, en présentiel et par téléphone. De plus, elle accompagne nos collaborateurs dans des besoins spécifiques (soutenance, réunion client…) et dans la préparation au passage du TOEIC.</w:t>
      </w:r>
    </w:p>
    <w:p w:rsidR="00F46727" w:rsidRDefault="00F46727" w14:paraId="15AB5A30" w14:textId="77777777">
      <w:pPr>
        <w:pStyle w:val="Corpsdetexte"/>
      </w:pPr>
    </w:p>
    <w:p w:rsidR="00F46727" w:rsidRDefault="00F46727" w14:paraId="69AF9C02" w14:textId="77777777">
      <w:pPr>
        <w:pStyle w:val="Corpsdetexte"/>
        <w:spacing w:before="91"/>
      </w:pPr>
    </w:p>
    <w:p w:rsidRPr="00D41A2F" w:rsidR="00F46727" w:rsidP="00D41A2F" w:rsidRDefault="00000000" w14:paraId="6866ED2A" w14:textId="5E9787B8">
      <w:pPr>
        <w:pStyle w:val="Titre1"/>
        <w:spacing w:before="1"/>
      </w:pPr>
      <w:r>
        <w:rPr>
          <w:color w:val="6F2F9F"/>
        </w:rPr>
        <w:t>INNOVATIVE</w:t>
      </w:r>
      <w:r>
        <w:rPr>
          <w:color w:val="6F2F9F"/>
          <w:spacing w:val="-3"/>
        </w:rPr>
        <w:t xml:space="preserve"> </w:t>
      </w:r>
      <w:r>
        <w:rPr>
          <w:color w:val="6F2F9F"/>
        </w:rPr>
        <w:t>PEOPLE</w:t>
      </w:r>
      <w:r>
        <w:rPr>
          <w:color w:val="6F2F9F"/>
          <w:spacing w:val="-3"/>
        </w:rPr>
        <w:t xml:space="preserve"> </w:t>
      </w:r>
      <w:r>
        <w:rPr>
          <w:color w:val="6F2F9F"/>
          <w:spacing w:val="-2"/>
        </w:rPr>
        <w:t>ACADEMY</w:t>
      </w:r>
      <w:r w:rsidR="00D41A2F">
        <w:rPr>
          <w:color w:val="6F2F9F"/>
          <w:spacing w:val="-2"/>
        </w:rPr>
        <w:t> : IPA (</w:t>
      </w:r>
      <w:r>
        <w:rPr>
          <w:color w:val="6F2F9F"/>
        </w:rPr>
        <w:t>Plateforme</w:t>
      </w:r>
      <w:r>
        <w:rPr>
          <w:color w:val="6F2F9F"/>
          <w:spacing w:val="-8"/>
        </w:rPr>
        <w:t xml:space="preserve"> </w:t>
      </w:r>
      <w:r>
        <w:rPr>
          <w:color w:val="6F2F9F"/>
        </w:rPr>
        <w:t>interne</w:t>
      </w:r>
      <w:r>
        <w:rPr>
          <w:color w:val="6F2F9F"/>
          <w:spacing w:val="-2"/>
        </w:rPr>
        <w:t xml:space="preserve"> MICROPOLE</w:t>
      </w:r>
      <w:r w:rsidR="00D41A2F">
        <w:rPr>
          <w:color w:val="6F2F9F"/>
          <w:spacing w:val="-2"/>
        </w:rPr>
        <w:t>)</w:t>
      </w:r>
    </w:p>
    <w:p w:rsidR="00F46727" w:rsidRDefault="00000000" w14:paraId="4FA54BF5" w14:textId="547CEF13">
      <w:pPr>
        <w:pStyle w:val="Corpsdetexte"/>
        <w:ind w:left="118"/>
      </w:pPr>
      <w:r>
        <w:t>MICROPOLE</w:t>
      </w:r>
      <w:r>
        <w:rPr>
          <w:spacing w:val="80"/>
        </w:rPr>
        <w:t xml:space="preserve"> </w:t>
      </w:r>
      <w:r>
        <w:t>dispose</w:t>
      </w:r>
      <w:r>
        <w:rPr>
          <w:spacing w:val="80"/>
        </w:rPr>
        <w:t xml:space="preserve"> </w:t>
      </w:r>
      <w:r>
        <w:t>de</w:t>
      </w:r>
      <w:r>
        <w:rPr>
          <w:spacing w:val="80"/>
        </w:rPr>
        <w:t xml:space="preserve"> </w:t>
      </w:r>
      <w:r>
        <w:t>sa</w:t>
      </w:r>
      <w:r>
        <w:rPr>
          <w:spacing w:val="80"/>
        </w:rPr>
        <w:t xml:space="preserve"> </w:t>
      </w:r>
      <w:r>
        <w:t>propre</w:t>
      </w:r>
      <w:r>
        <w:rPr>
          <w:spacing w:val="80"/>
        </w:rPr>
        <w:t xml:space="preserve"> </w:t>
      </w:r>
      <w:r>
        <w:t>plateforme</w:t>
      </w:r>
      <w:r>
        <w:rPr>
          <w:spacing w:val="80"/>
        </w:rPr>
        <w:t xml:space="preserve"> </w:t>
      </w:r>
      <w:r>
        <w:t>de</w:t>
      </w:r>
      <w:r>
        <w:rPr>
          <w:spacing w:val="80"/>
        </w:rPr>
        <w:t xml:space="preserve"> </w:t>
      </w:r>
      <w:r>
        <w:t>formations</w:t>
      </w:r>
      <w:r>
        <w:rPr>
          <w:spacing w:val="80"/>
        </w:rPr>
        <w:t xml:space="preserve"> </w:t>
      </w:r>
      <w:r>
        <w:t>digitales :</w:t>
      </w:r>
      <w:r>
        <w:rPr>
          <w:spacing w:val="80"/>
        </w:rPr>
        <w:t xml:space="preserve"> </w:t>
      </w:r>
      <w:r>
        <w:t>INNOVATIVE</w:t>
      </w:r>
      <w:r>
        <w:rPr>
          <w:spacing w:val="80"/>
        </w:rPr>
        <w:t xml:space="preserve"> </w:t>
      </w:r>
      <w:r>
        <w:t xml:space="preserve">PEOPLE </w:t>
      </w:r>
      <w:r>
        <w:rPr>
          <w:spacing w:val="-2"/>
        </w:rPr>
        <w:t>ACADEMY</w:t>
      </w:r>
      <w:r w:rsidR="00D41A2F">
        <w:rPr>
          <w:spacing w:val="-2"/>
        </w:rPr>
        <w:t xml:space="preserve"> (IPA).</w:t>
      </w:r>
    </w:p>
    <w:p w:rsidR="00685A0C" w:rsidP="00685A0C" w:rsidRDefault="00685A0C" w14:paraId="26BBAC86" w14:textId="244E472A">
      <w:pPr>
        <w:pStyle w:val="Corpsdetexte"/>
        <w:ind w:left="118" w:right="112"/>
        <w:jc w:val="both"/>
      </w:pPr>
      <w:r>
        <w:t>IPA est la plateforme de formation digitale interne MICROPOLE.</w:t>
      </w:r>
    </w:p>
    <w:p w:rsidR="00F46727" w:rsidRDefault="00000000" w14:paraId="135FDED5" w14:textId="5A1C1FDF">
      <w:pPr>
        <w:pStyle w:val="Corpsdetexte"/>
        <w:ind w:left="118" w:right="112"/>
        <w:jc w:val="both"/>
      </w:pPr>
      <w:r>
        <w:t xml:space="preserve">Cette plateforme permet à nos collaborateurs d’accéder à des modules de formation internes sur </w:t>
      </w:r>
      <w:r w:rsidR="00685A0C">
        <w:t>l</w:t>
      </w:r>
      <w:r>
        <w:t>es sujets stratégiques</w:t>
      </w:r>
      <w:r w:rsidR="00685A0C">
        <w:t xml:space="preserve"> du groupe</w:t>
      </w:r>
      <w:r>
        <w:t xml:space="preserve"> tels que la GDPR, la sécurité, le green-it et la loi anti-corruption. A la fin de chaque module, un quizz permet l’obtention d’un badge obligatoire.</w:t>
      </w:r>
    </w:p>
    <w:p w:rsidR="00D41A2F" w:rsidP="00D41A2F" w:rsidRDefault="00D41A2F" w14:paraId="3F8E2B13" w14:textId="77777777">
      <w:pPr>
        <w:pStyle w:val="Corpsdetexte"/>
        <w:ind w:left="118" w:right="112"/>
        <w:jc w:val="both"/>
      </w:pPr>
    </w:p>
    <w:p w:rsidR="00D41A2F" w:rsidP="00D41A2F" w:rsidRDefault="00D41A2F" w14:paraId="4C174AC6" w14:textId="6A0CD4AC">
      <w:pPr>
        <w:pStyle w:val="Corpsdetexte"/>
        <w:ind w:left="118" w:right="112"/>
        <w:jc w:val="both"/>
      </w:pPr>
      <w:r>
        <w:t>Elle permet d'informer et de former les collaborateurs sur des thèmes incontournables. Il y a égaglement des modules spécifiques tels que OWASP pour les développeurs Web et un module de premier niveau sur l'intelligence artificielle générative.</w:t>
      </w:r>
    </w:p>
    <w:p w:rsidR="00D41A2F" w:rsidP="00D41A2F" w:rsidRDefault="00D41A2F" w14:paraId="349C63B9" w14:textId="77777777">
      <w:pPr>
        <w:pStyle w:val="Corpsdetexte"/>
        <w:ind w:left="118" w:right="112"/>
        <w:jc w:val="both"/>
      </w:pPr>
    </w:p>
    <w:p w:rsidR="00D41A2F" w:rsidP="00D41A2F" w:rsidRDefault="00D41A2F" w14:paraId="6EAA8938" w14:textId="77777777">
      <w:pPr>
        <w:pStyle w:val="Corpsdetexte"/>
        <w:ind w:left="118" w:right="112"/>
        <w:jc w:val="both"/>
      </w:pPr>
      <w:r>
        <w:t>Afin de répondre aux obligations des entreprises sur ces sujets, ces modules sont OBLIGATOIRES et doivent être suivis par chaque nouveau collaborateur, et par tous les collaborateurs présents dans l'entreprise.</w:t>
      </w:r>
    </w:p>
    <w:p w:rsidR="00D41A2F" w:rsidP="00D41A2F" w:rsidRDefault="00D41A2F" w14:paraId="1F5F2175" w14:textId="77777777">
      <w:pPr>
        <w:pStyle w:val="Corpsdetexte"/>
        <w:ind w:left="118" w:right="112"/>
        <w:jc w:val="both"/>
      </w:pPr>
    </w:p>
    <w:p w:rsidR="00D41A2F" w:rsidP="00D41A2F" w:rsidRDefault="00D41A2F" w14:paraId="1F933F93" w14:textId="77777777">
      <w:pPr>
        <w:pStyle w:val="Corpsdetexte"/>
        <w:ind w:left="118" w:right="112"/>
        <w:jc w:val="both"/>
      </w:pPr>
      <w:r w:rsidR="00D41A2F">
        <w:rPr/>
        <w:t>A la fin de chacun des modules, un quiz de validation des acquis génère un badge à 80 % d'obtention de bonnes réponses. Les badges obtenus apparaîtront dans le profil de l'apprenant sur la plateforme.</w:t>
      </w:r>
    </w:p>
    <w:p w:rsidR="6F05B731" w:rsidP="6F05B731" w:rsidRDefault="6F05B731" w14:paraId="564783EC" w14:textId="147AFF0F">
      <w:pPr>
        <w:pStyle w:val="Corpsdetexte"/>
        <w:ind w:left="118" w:right="112"/>
        <w:jc w:val="both"/>
      </w:pPr>
    </w:p>
    <w:p w:rsidR="15E0BDFC" w:rsidP="6F05B731" w:rsidRDefault="15E0BDFC" w14:paraId="67700AA4" w14:textId="40AEE710">
      <w:pPr>
        <w:pStyle w:val="Corpsdetexte"/>
        <w:ind w:left="118" w:right="112"/>
        <w:jc w:val="both"/>
      </w:pPr>
      <w:r w:rsidR="15E0BDFC">
        <w:rPr/>
        <w:t>Tous les modules obligatoires se trouvent dans la catégorie BASIC SKILLS</w:t>
      </w:r>
    </w:p>
    <w:p w:rsidR="00D41A2F" w:rsidRDefault="00D41A2F" w14:paraId="135D50B6" w14:textId="77777777">
      <w:pPr>
        <w:pStyle w:val="Corpsdetexte"/>
        <w:ind w:left="118" w:right="112"/>
        <w:jc w:val="both"/>
      </w:pPr>
    </w:p>
    <w:p w:rsidRPr="00D41A2F" w:rsidR="00D41A2F" w:rsidP="6F05B731" w:rsidRDefault="00D41A2F" w14:paraId="251A69B0" w14:textId="499687A0">
      <w:pPr>
        <w:pStyle w:val="NormalWeb"/>
        <w:shd w:val="clear" w:color="auto" w:fill="FFFFFF" w:themeFill="background1"/>
        <w:spacing w:before="0" w:beforeAutospacing="off" w:after="360" w:afterAutospacing="off"/>
        <w:rPr>
          <w:rStyle w:val="lev"/>
          <w:rFonts w:ascii="Biotiff" w:hAnsi="Biotiff"/>
        </w:rPr>
      </w:pPr>
      <w:r w:rsidRPr="6F05B731" w:rsidR="00D41A2F">
        <w:rPr>
          <w:rStyle w:val="lev"/>
          <w:rFonts w:ascii="Biotiff" w:hAnsi="Biotiff"/>
        </w:rPr>
        <w:t>Les 10 modules obligatoires pour toute</w:t>
      </w:r>
      <w:r w:rsidRPr="6F05B731" w:rsidR="79816CDB">
        <w:rPr>
          <w:rStyle w:val="lev"/>
          <w:rFonts w:ascii="Biotiff" w:hAnsi="Biotiff"/>
        </w:rPr>
        <w:t>s</w:t>
      </w:r>
      <w:r w:rsidRPr="6F05B731" w:rsidR="00D41A2F">
        <w:rPr>
          <w:rStyle w:val="lev"/>
          <w:rFonts w:ascii="Biotiff" w:hAnsi="Biotiff"/>
        </w:rPr>
        <w:t xml:space="preserve"> et tous sont : </w:t>
      </w:r>
    </w:p>
    <w:p w:rsidRPr="00685A0C" w:rsidR="00D41A2F" w:rsidP="00685A0C" w:rsidRDefault="00D41A2F" w14:paraId="2FB18FCB" w14:textId="72C25A98">
      <w:pPr>
        <w:pStyle w:val="Corpsdetexte"/>
        <w:ind w:left="118" w:right="110"/>
        <w:jc w:val="both"/>
      </w:pPr>
      <w:r w:rsidRPr="00685A0C">
        <w:t>1. Protection des données personnelle : les fondamentaux pout toutes et tous </w:t>
      </w:r>
    </w:p>
    <w:p w:rsidRPr="00685A0C" w:rsidR="00D41A2F" w:rsidP="00685A0C" w:rsidRDefault="00D41A2F" w14:paraId="49E62C4C" w14:textId="77777777">
      <w:pPr>
        <w:pStyle w:val="Corpsdetexte"/>
        <w:ind w:left="118" w:right="110"/>
        <w:jc w:val="both"/>
      </w:pPr>
      <w:r w:rsidRPr="00685A0C">
        <w:t>2. Protection des données personnelles - Privacy by design </w:t>
      </w:r>
    </w:p>
    <w:p w:rsidRPr="00685A0C" w:rsidR="00D41A2F" w:rsidP="00685A0C" w:rsidRDefault="00D41A2F" w14:paraId="1E3E3960" w14:textId="77777777">
      <w:pPr>
        <w:pStyle w:val="Corpsdetexte"/>
        <w:ind w:left="118" w:right="110"/>
        <w:jc w:val="both"/>
      </w:pPr>
      <w:r w:rsidRPr="00685A0C">
        <w:t>3. Protection des données personnelles - Responsable de traitement </w:t>
      </w:r>
    </w:p>
    <w:p w:rsidRPr="00685A0C" w:rsidR="00D41A2F" w:rsidP="00685A0C" w:rsidRDefault="00D41A2F" w14:paraId="542BE294" w14:textId="77777777">
      <w:pPr>
        <w:pStyle w:val="Corpsdetexte"/>
        <w:ind w:left="118" w:right="110"/>
        <w:jc w:val="both"/>
      </w:pPr>
      <w:r w:rsidRPr="00685A0C">
        <w:t>4. Protection des données personnelles - Sous-taitant </w:t>
      </w:r>
    </w:p>
    <w:p w:rsidRPr="00685A0C" w:rsidR="00D41A2F" w:rsidP="00685A0C" w:rsidRDefault="00D41A2F" w14:paraId="32A02547" w14:textId="77777777">
      <w:pPr>
        <w:pStyle w:val="Corpsdetexte"/>
        <w:ind w:left="118" w:right="110"/>
        <w:jc w:val="both"/>
      </w:pPr>
      <w:r w:rsidRPr="00685A0C">
        <w:t>5. Sécurité IT : validez votre expertise sur la sécurité informatique</w:t>
      </w:r>
    </w:p>
    <w:p w:rsidRPr="00685A0C" w:rsidR="00D41A2F" w:rsidP="00685A0C" w:rsidRDefault="00D41A2F" w14:paraId="44C2E2A5" w14:textId="77777777">
      <w:pPr>
        <w:pStyle w:val="Corpsdetexte"/>
        <w:ind w:left="118" w:right="110"/>
        <w:jc w:val="both"/>
      </w:pPr>
      <w:r w:rsidRPr="00685A0C">
        <w:t>6. Loi anti-corruption : comprendre les situations éthiques à risques et maîtriser les règles et l'organisation mises en place par Micropole</w:t>
      </w:r>
    </w:p>
    <w:p w:rsidRPr="00685A0C" w:rsidR="00D41A2F" w:rsidP="00685A0C" w:rsidRDefault="00D41A2F" w14:paraId="037DA338" w14:textId="77777777">
      <w:pPr>
        <w:pStyle w:val="Corpsdetexte"/>
        <w:ind w:left="118" w:right="110"/>
        <w:jc w:val="both"/>
      </w:pPr>
      <w:r w:rsidRPr="00685A0C">
        <w:t>7. Prévention de la corruption - Capsule Commerce</w:t>
      </w:r>
    </w:p>
    <w:p w:rsidRPr="00685A0C" w:rsidR="00D41A2F" w:rsidP="00685A0C" w:rsidRDefault="00D41A2F" w14:paraId="05EB5591" w14:textId="77777777">
      <w:pPr>
        <w:pStyle w:val="Corpsdetexte"/>
        <w:ind w:left="118" w:right="110"/>
        <w:jc w:val="both"/>
      </w:pPr>
      <w:r w:rsidRPr="00685A0C">
        <w:t>8. Prévention de la corruption - Capsule Achats</w:t>
      </w:r>
    </w:p>
    <w:p w:rsidRPr="00685A0C" w:rsidR="00D41A2F" w:rsidP="00685A0C" w:rsidRDefault="00D41A2F" w14:paraId="303E5453" w14:textId="77777777">
      <w:pPr>
        <w:pStyle w:val="Corpsdetexte"/>
        <w:ind w:left="118" w:right="110"/>
        <w:jc w:val="both"/>
      </w:pPr>
      <w:r w:rsidRPr="00685A0C">
        <w:t>9. Prévention de la corruption - Capsule Management</w:t>
      </w:r>
    </w:p>
    <w:p w:rsidRPr="00685A0C" w:rsidR="00D41A2F" w:rsidP="00685A0C" w:rsidRDefault="00D41A2F" w14:paraId="6235B3EA" w14:textId="77777777">
      <w:pPr>
        <w:pStyle w:val="Corpsdetexte"/>
        <w:ind w:left="118" w:right="110"/>
        <w:jc w:val="both"/>
      </w:pPr>
      <w:r w:rsidRPr="00685A0C">
        <w:t>10. Formation IA Générative niveau 1 : les IAG et leurs usages au sein de Micropole et des projets clients</w:t>
      </w:r>
    </w:p>
    <w:p w:rsidR="00685A0C" w:rsidP="00D41A2F" w:rsidRDefault="00685A0C" w14:paraId="4001D48B" w14:textId="77777777">
      <w:pPr>
        <w:pStyle w:val="NormalWeb"/>
        <w:shd w:val="clear" w:color="auto" w:fill="FFFFFF"/>
        <w:spacing w:before="0" w:beforeAutospacing="0" w:after="360" w:afterAutospacing="0"/>
        <w:rPr>
          <w:rStyle w:val="lev"/>
          <w:rFonts w:ascii="Biotiff" w:hAnsi="Biotiff"/>
        </w:rPr>
      </w:pPr>
    </w:p>
    <w:p w:rsidRPr="00685A0C" w:rsidR="00D41A2F" w:rsidP="00D41A2F" w:rsidRDefault="00D41A2F" w14:paraId="52887CEE" w14:textId="094BE7A2">
      <w:pPr>
        <w:pStyle w:val="NormalWeb"/>
        <w:shd w:val="clear" w:color="auto" w:fill="FFFFFF"/>
        <w:spacing w:before="0" w:beforeAutospacing="0" w:after="360" w:afterAutospacing="0"/>
        <w:rPr>
          <w:rStyle w:val="lev"/>
          <w:rFonts w:ascii="Biotiff" w:hAnsi="Biotiff"/>
        </w:rPr>
      </w:pPr>
      <w:r w:rsidRPr="00685A0C">
        <w:rPr>
          <w:rStyle w:val="lev"/>
          <w:rFonts w:ascii="Biotiff" w:hAnsi="Biotiff"/>
        </w:rPr>
        <w:t xml:space="preserve">Le module obligatoire pour les développeurs web est : </w:t>
      </w:r>
    </w:p>
    <w:p w:rsidRPr="00685A0C" w:rsidR="00D41A2F" w:rsidP="00685A0C" w:rsidRDefault="00D41A2F" w14:paraId="7EC5AAFF" w14:textId="09606828">
      <w:pPr>
        <w:pStyle w:val="Corpsdetexte"/>
        <w:ind w:left="118" w:right="110"/>
        <w:jc w:val="both"/>
      </w:pPr>
      <w:r w:rsidRPr="00685A0C">
        <w:t>11. OWASP</w:t>
      </w:r>
    </w:p>
    <w:p w:rsidR="00F46727" w:rsidRDefault="00F46727" w14:paraId="5FF44946" w14:textId="77777777">
      <w:pPr>
        <w:pStyle w:val="Corpsdetexte"/>
      </w:pPr>
    </w:p>
    <w:p w:rsidR="00F46727" w:rsidRDefault="00F46727" w14:paraId="39ABEF9A" w14:textId="77777777">
      <w:pPr>
        <w:pStyle w:val="Corpsdetexte"/>
      </w:pPr>
    </w:p>
    <w:p w:rsidR="00D41A2F" w:rsidP="00D41A2F" w:rsidRDefault="00D41A2F" w14:paraId="0F3A3278" w14:textId="77777777">
      <w:pPr>
        <w:pStyle w:val="Corpsdetexte"/>
      </w:pPr>
      <w:r w:rsidRPr="00D41A2F">
        <w:rPr>
          <w:b/>
          <w:bCs/>
          <w:color w:val="6F2F9F"/>
          <w:sz w:val="24"/>
          <w:szCs w:val="24"/>
        </w:rPr>
        <w:t>COMMENT BENEFICIER D'UNE FORMATION ?</w:t>
      </w:r>
    </w:p>
    <w:p w:rsidR="00D41A2F" w:rsidP="00D41A2F" w:rsidRDefault="00D41A2F" w14:paraId="1993DA37" w14:textId="65924D9A">
      <w:pPr>
        <w:pStyle w:val="Corpsdetexte"/>
      </w:pPr>
    </w:p>
    <w:p w:rsidR="00D41A2F" w:rsidP="00D41A2F" w:rsidRDefault="00D41A2F" w14:paraId="06592DF0" w14:textId="06C74C1D">
      <w:pPr>
        <w:pStyle w:val="Corpsdetexte"/>
      </w:pPr>
      <w:r>
        <w:t xml:space="preserve">Il existe plusieurs choix : </w:t>
      </w:r>
    </w:p>
    <w:p w:rsidR="00D41A2F" w:rsidP="00B17F86" w:rsidRDefault="00D41A2F" w14:paraId="6ACEE8E2" w14:textId="26071ED8">
      <w:pPr>
        <w:pStyle w:val="Corpsdetexte"/>
        <w:numPr>
          <w:ilvl w:val="0"/>
          <w:numId w:val="2"/>
        </w:numPr>
      </w:pPr>
      <w:r>
        <w:t>Un besoin opérationnel : Besoin de montée en compétences dans le cadre d'un projet ou d'une mission : action de formation qualifiée "opportuniste".</w:t>
      </w:r>
    </w:p>
    <w:p w:rsidR="00D41A2F" w:rsidP="00A64591" w:rsidRDefault="00D41A2F" w14:paraId="2CD5ACE9" w14:textId="77777777">
      <w:pPr>
        <w:pStyle w:val="Corpsdetexte"/>
        <w:numPr>
          <w:ilvl w:val="0"/>
          <w:numId w:val="2"/>
        </w:numPr>
      </w:pPr>
      <w:r>
        <w:t xml:space="preserve">Votre développement individuel : Montée en compétence dans le cadre du parcours collaborateur avec soit : </w:t>
      </w:r>
    </w:p>
    <w:p w:rsidR="00D41A2F" w:rsidP="00D41A2F" w:rsidRDefault="00D41A2F" w14:paraId="68236CDE" w14:textId="77777777">
      <w:pPr>
        <w:pStyle w:val="Corpsdetexte"/>
        <w:numPr>
          <w:ilvl w:val="1"/>
          <w:numId w:val="2"/>
        </w:numPr>
      </w:pPr>
      <w:r>
        <w:t xml:space="preserve">Une action de formation évoquée durant les entretiens managériaux. </w:t>
      </w:r>
    </w:p>
    <w:p w:rsidR="00D41A2F" w:rsidP="00D41A2F" w:rsidRDefault="00D41A2F" w14:paraId="74AA7280" w14:textId="77777777">
      <w:pPr>
        <w:pStyle w:val="Corpsdetexte"/>
        <w:numPr>
          <w:ilvl w:val="1"/>
          <w:numId w:val="2"/>
        </w:numPr>
      </w:pPr>
      <w:r>
        <w:t xml:space="preserve">Une action de formation pourra être programmée par le manager lors d'un entretien au vu de la montée en compétences nécessaire au collaborateur. </w:t>
      </w:r>
    </w:p>
    <w:p w:rsidR="00D41A2F" w:rsidP="00D41A2F" w:rsidRDefault="00D41A2F" w14:paraId="74AEDB83" w14:textId="66CA2997">
      <w:pPr>
        <w:pStyle w:val="Corpsdetexte"/>
        <w:numPr>
          <w:ilvl w:val="1"/>
          <w:numId w:val="2"/>
        </w:numPr>
      </w:pPr>
      <w:r>
        <w:t>Le collaborateur peut demander une action de formation : elle sera soumise à la validation du manager.</w:t>
      </w:r>
    </w:p>
    <w:p w:rsidR="00D41A2F" w:rsidP="002E480C" w:rsidRDefault="00D41A2F" w14:paraId="15BD4D87" w14:textId="7DFB3750">
      <w:pPr>
        <w:pStyle w:val="Corpsdetexte"/>
        <w:numPr>
          <w:ilvl w:val="0"/>
          <w:numId w:val="2"/>
        </w:numPr>
      </w:pPr>
      <w:r>
        <w:t>Un besoin ciblé stratégique : Montée en compétences dans le cadre d'un nouveau partenariat ou du développement d'une nouvelle offre, d'un nouveau produit.</w:t>
      </w:r>
    </w:p>
    <w:p w:rsidR="00685A0C" w:rsidRDefault="00685A0C" w14:paraId="39D23D72" w14:textId="77777777">
      <w:pPr>
        <w:pStyle w:val="Corpsdetexte"/>
      </w:pPr>
    </w:p>
    <w:p w:rsidR="00F46727" w:rsidRDefault="00D41A2F" w14:paraId="1413B360" w14:textId="4CB98493">
      <w:pPr>
        <w:pStyle w:val="Corpsdetexte"/>
      </w:pPr>
      <w:r>
        <w:t>Dans tous les cas, la demande de formation doit se faire auprès de votre manager lors des différents entretiens prévus.</w:t>
      </w:r>
      <w:r w:rsidR="00685A0C">
        <w:t xml:space="preserve"> </w:t>
      </w:r>
    </w:p>
    <w:p w:rsidR="00685A0C" w:rsidRDefault="00685A0C" w14:paraId="06184C76" w14:textId="0947B017">
      <w:pPr>
        <w:pStyle w:val="Corpsdetexte"/>
      </w:pPr>
      <w:r>
        <w:t xml:space="preserve">Vous pouvez également contacter </w:t>
      </w:r>
      <w:r>
        <w:t xml:space="preserve">[Isabelle </w:t>
      </w:r>
      <w:proofErr w:type="gramStart"/>
      <w:r w:rsidRPr="00685A0C">
        <w:t>THARAUD</w:t>
      </w:r>
      <w:r>
        <w:t>](</w:t>
      </w:r>
      <w:proofErr w:type="gramEnd"/>
      <w:r>
        <w:t>mailto:</w:t>
      </w:r>
      <w:hyperlink w:history="1" r:id="rId9">
        <w:r w:rsidRPr="00E550FB">
          <w:rPr>
            <w:rStyle w:val="Lienhypertexte"/>
          </w:rPr>
          <w:t>ITHARAUD@micropole.com</w:t>
        </w:r>
      </w:hyperlink>
      <w:r>
        <w:t>)</w:t>
      </w:r>
      <w:r>
        <w:t xml:space="preserve"> pour plus d’informations.</w:t>
      </w:r>
    </w:p>
    <w:p w:rsidR="00D41A2F" w:rsidRDefault="00D41A2F" w14:paraId="4526C129" w14:textId="77777777">
      <w:pPr>
        <w:pStyle w:val="Corpsdetexte"/>
      </w:pPr>
    </w:p>
    <w:p w:rsidR="00D41A2F" w:rsidRDefault="00D41A2F" w14:paraId="2A856345" w14:textId="77777777">
      <w:pPr>
        <w:pStyle w:val="Corpsdetexte"/>
      </w:pPr>
    </w:p>
    <w:p w:rsidR="00F46727" w:rsidRDefault="00F46727" w14:paraId="52D527D7" w14:textId="77777777">
      <w:pPr>
        <w:pStyle w:val="Corpsdetexte"/>
      </w:pPr>
    </w:p>
    <w:p w:rsidR="00F46727" w:rsidRDefault="00F46727" w14:paraId="56664543" w14:textId="77777777">
      <w:pPr>
        <w:pStyle w:val="Corpsdetexte"/>
      </w:pPr>
    </w:p>
    <w:p w:rsidR="00F46727" w:rsidRDefault="00F46727" w14:paraId="2C7BF33B" w14:textId="77777777">
      <w:pPr>
        <w:pStyle w:val="Corpsdetexte"/>
      </w:pPr>
    </w:p>
    <w:p w:rsidR="00F46727" w:rsidRDefault="00F46727" w14:paraId="2A2EFABF" w14:textId="77777777">
      <w:pPr>
        <w:pStyle w:val="Corpsdetexte"/>
      </w:pPr>
    </w:p>
    <w:p w:rsidR="00F46727" w:rsidRDefault="00F46727" w14:paraId="675642D5" w14:textId="77777777">
      <w:pPr>
        <w:pStyle w:val="Corpsdetexte"/>
      </w:pPr>
    </w:p>
    <w:p w:rsidR="00F46727" w:rsidRDefault="00F46727" w14:paraId="734ED039" w14:textId="77777777">
      <w:pPr>
        <w:pStyle w:val="Corpsdetexte"/>
      </w:pPr>
    </w:p>
    <w:p w:rsidR="00F46727" w:rsidRDefault="00F46727" w14:paraId="31971BA9" w14:textId="77777777">
      <w:pPr>
        <w:pStyle w:val="Corpsdetexte"/>
      </w:pPr>
    </w:p>
    <w:p w:rsidR="00F46727" w:rsidRDefault="00F46727" w14:paraId="0D0CED1A" w14:textId="77777777">
      <w:pPr>
        <w:pStyle w:val="Corpsdetexte"/>
      </w:pPr>
    </w:p>
    <w:p w:rsidR="00F46727" w:rsidRDefault="00F46727" w14:paraId="43F0B598" w14:textId="02965052">
      <w:pPr>
        <w:ind w:left="7" w:right="4"/>
        <w:jc w:val="center"/>
        <w:rPr>
          <w:rFonts w:ascii="Wingdings" w:hAnsi="Wingdings"/>
          <w:sz w:val="28"/>
        </w:rPr>
      </w:pPr>
    </w:p>
    <w:sectPr w:rsidR="00F46727">
      <w:pgSz w:w="11910" w:h="16840" w:orient="portrait"/>
      <w:pgMar w:top="1700" w:right="1020" w:bottom="520" w:left="1300" w:header="0" w:footer="3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81CC5" w:rsidRDefault="00481CC5" w14:paraId="56654474" w14:textId="77777777">
      <w:r>
        <w:separator/>
      </w:r>
    </w:p>
  </w:endnote>
  <w:endnote w:type="continuationSeparator" w:id="0">
    <w:p w:rsidR="00481CC5" w:rsidRDefault="00481CC5" w14:paraId="4ABF72A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iotiff">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F46727" w:rsidRDefault="00000000" w14:paraId="22E23147" w14:textId="77777777">
    <w:pPr>
      <w:pStyle w:val="Corpsdetexte"/>
      <w:spacing w:line="14" w:lineRule="auto"/>
    </w:pPr>
    <w:r>
      <w:rPr>
        <w:noProof/>
      </w:rPr>
      <mc:AlternateContent>
        <mc:Choice Requires="wps">
          <w:drawing>
            <wp:anchor distT="0" distB="0" distL="0" distR="0" simplePos="0" relativeHeight="487539200" behindDoc="1" locked="0" layoutInCell="1" allowOverlap="1" wp14:anchorId="7172F9B0" wp14:editId="62E1BDC3">
              <wp:simplePos x="0" y="0"/>
              <wp:positionH relativeFrom="page">
                <wp:posOffset>888288</wp:posOffset>
              </wp:positionH>
              <wp:positionV relativeFrom="page">
                <wp:posOffset>10347627</wp:posOffset>
              </wp:positionV>
              <wp:extent cx="5506085" cy="1174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06085" cy="117475"/>
                      </a:xfrm>
                      <a:prstGeom prst="rect">
                        <a:avLst/>
                      </a:prstGeom>
                    </wps:spPr>
                    <wps:txbx>
                      <w:txbxContent>
                        <w:p w:rsidR="00F46727" w:rsidRDefault="00F46727" w14:paraId="0939C02E" w14:textId="19B5F4BF">
                          <w:pPr>
                            <w:spacing w:before="15"/>
                            <w:ind w:left="20"/>
                            <w:rPr>
                              <w:sz w:val="13"/>
                            </w:rPr>
                          </w:pPr>
                        </w:p>
                      </w:txbxContent>
                    </wps:txbx>
                    <wps:bodyPr wrap="square" lIns="0" tIns="0" rIns="0" bIns="0" rtlCol="0">
                      <a:noAutofit/>
                    </wps:bodyPr>
                  </wps:wsp>
                </a:graphicData>
              </a:graphic>
            </wp:anchor>
          </w:drawing>
        </mc:Choice>
        <mc:Fallback>
          <w:pict>
            <v:shapetype id="_x0000_t202" coordsize="21600,21600" o:spt="202" path="m,l,21600r21600,l21600,xe" w14:anchorId="7172F9B0">
              <v:stroke joinstyle="miter"/>
              <v:path gradientshapeok="t" o:connecttype="rect"/>
            </v:shapetype>
            <v:shape id="Textbox 3" style="position:absolute;margin-left:69.95pt;margin-top:814.75pt;width:433.55pt;height:9.25pt;z-index:-15777280;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">
              <v:textbox inset="0,0,0,0">
                <w:txbxContent>
                  <w:p w:rsidR="00F46727" w:rsidRDefault="00F46727" w14:paraId="0939C02E" w14:textId="19B5F4BF">
                    <w:pPr>
                      <w:spacing w:before="15"/>
                      <w:ind w:left="20"/>
                      <w:rPr>
                        <w:sz w:val="13"/>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81CC5" w:rsidRDefault="00481CC5" w14:paraId="755AAB28" w14:textId="77777777">
      <w:r>
        <w:separator/>
      </w:r>
    </w:p>
  </w:footnote>
  <w:footnote w:type="continuationSeparator" w:id="0">
    <w:p w:rsidR="00481CC5" w:rsidRDefault="00481CC5" w14:paraId="68E28D1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46727" w:rsidRDefault="00F46727" w14:paraId="7A79BBD2" w14:textId="42B56911">
    <w:pPr>
      <w:pStyle w:val="Corpsdetexte"/>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1F4429"/>
    <w:multiLevelType w:val="hybridMultilevel"/>
    <w:tmpl w:val="15DE26E0"/>
    <w:lvl w:ilvl="0" w:tplc="C5D045C2">
      <w:numFmt w:val="bullet"/>
      <w:lvlText w:val=""/>
      <w:lvlJc w:val="left"/>
      <w:pPr>
        <w:ind w:left="838" w:hanging="348"/>
      </w:pPr>
      <w:rPr>
        <w:rFonts w:hint="default" w:ascii="Wingdings" w:hAnsi="Wingdings" w:eastAsia="Wingdings" w:cs="Wingdings"/>
        <w:b w:val="0"/>
        <w:bCs w:val="0"/>
        <w:i w:val="0"/>
        <w:iCs w:val="0"/>
        <w:spacing w:val="0"/>
        <w:w w:val="99"/>
        <w:sz w:val="20"/>
        <w:szCs w:val="20"/>
        <w:lang w:val="fr-FR" w:eastAsia="en-US" w:bidi="ar-SA"/>
      </w:rPr>
    </w:lvl>
    <w:lvl w:ilvl="1" w:tplc="80BE88EC">
      <w:numFmt w:val="bullet"/>
      <w:lvlText w:val="•"/>
      <w:lvlJc w:val="left"/>
      <w:pPr>
        <w:ind w:left="1714" w:hanging="348"/>
      </w:pPr>
      <w:rPr>
        <w:rFonts w:hint="default"/>
        <w:lang w:val="fr-FR" w:eastAsia="en-US" w:bidi="ar-SA"/>
      </w:rPr>
    </w:lvl>
    <w:lvl w:ilvl="2" w:tplc="69681216">
      <w:numFmt w:val="bullet"/>
      <w:lvlText w:val="•"/>
      <w:lvlJc w:val="left"/>
      <w:pPr>
        <w:ind w:left="2589" w:hanging="348"/>
      </w:pPr>
      <w:rPr>
        <w:rFonts w:hint="default"/>
        <w:lang w:val="fr-FR" w:eastAsia="en-US" w:bidi="ar-SA"/>
      </w:rPr>
    </w:lvl>
    <w:lvl w:ilvl="3" w:tplc="480E968E">
      <w:numFmt w:val="bullet"/>
      <w:lvlText w:val="•"/>
      <w:lvlJc w:val="left"/>
      <w:pPr>
        <w:ind w:left="3463" w:hanging="348"/>
      </w:pPr>
      <w:rPr>
        <w:rFonts w:hint="default"/>
        <w:lang w:val="fr-FR" w:eastAsia="en-US" w:bidi="ar-SA"/>
      </w:rPr>
    </w:lvl>
    <w:lvl w:ilvl="4" w:tplc="2D06C282">
      <w:numFmt w:val="bullet"/>
      <w:lvlText w:val="•"/>
      <w:lvlJc w:val="left"/>
      <w:pPr>
        <w:ind w:left="4338" w:hanging="348"/>
      </w:pPr>
      <w:rPr>
        <w:rFonts w:hint="default"/>
        <w:lang w:val="fr-FR" w:eastAsia="en-US" w:bidi="ar-SA"/>
      </w:rPr>
    </w:lvl>
    <w:lvl w:ilvl="5" w:tplc="AEE6487C">
      <w:numFmt w:val="bullet"/>
      <w:lvlText w:val="•"/>
      <w:lvlJc w:val="left"/>
      <w:pPr>
        <w:ind w:left="5213" w:hanging="348"/>
      </w:pPr>
      <w:rPr>
        <w:rFonts w:hint="default"/>
        <w:lang w:val="fr-FR" w:eastAsia="en-US" w:bidi="ar-SA"/>
      </w:rPr>
    </w:lvl>
    <w:lvl w:ilvl="6" w:tplc="481CD3DC">
      <w:numFmt w:val="bullet"/>
      <w:lvlText w:val="•"/>
      <w:lvlJc w:val="left"/>
      <w:pPr>
        <w:ind w:left="6087" w:hanging="348"/>
      </w:pPr>
      <w:rPr>
        <w:rFonts w:hint="default"/>
        <w:lang w:val="fr-FR" w:eastAsia="en-US" w:bidi="ar-SA"/>
      </w:rPr>
    </w:lvl>
    <w:lvl w:ilvl="7" w:tplc="1990E7E4">
      <w:numFmt w:val="bullet"/>
      <w:lvlText w:val="•"/>
      <w:lvlJc w:val="left"/>
      <w:pPr>
        <w:ind w:left="6962" w:hanging="348"/>
      </w:pPr>
      <w:rPr>
        <w:rFonts w:hint="default"/>
        <w:lang w:val="fr-FR" w:eastAsia="en-US" w:bidi="ar-SA"/>
      </w:rPr>
    </w:lvl>
    <w:lvl w:ilvl="8" w:tplc="99CE1F64">
      <w:numFmt w:val="bullet"/>
      <w:lvlText w:val="•"/>
      <w:lvlJc w:val="left"/>
      <w:pPr>
        <w:ind w:left="7837" w:hanging="348"/>
      </w:pPr>
      <w:rPr>
        <w:rFonts w:hint="default"/>
        <w:lang w:val="fr-FR" w:eastAsia="en-US" w:bidi="ar-SA"/>
      </w:rPr>
    </w:lvl>
  </w:abstractNum>
  <w:abstractNum w:abstractNumId="1" w15:restartNumberingAfterBreak="0">
    <w:nsid w:val="7FE973F3"/>
    <w:multiLevelType w:val="hybridMultilevel"/>
    <w:tmpl w:val="56E023FE"/>
    <w:lvl w:ilvl="0" w:tplc="43F69980">
      <w:numFmt w:val="bullet"/>
      <w:lvlText w:val="-"/>
      <w:lvlJc w:val="left"/>
      <w:pPr>
        <w:ind w:left="720" w:hanging="360"/>
      </w:pPr>
      <w:rPr>
        <w:rFonts w:hint="default" w:ascii="Arial" w:hAnsi="Arial" w:eastAsia="Arial" w:cs="Arial"/>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16cid:durableId="2079739290">
    <w:abstractNumId w:val="0"/>
  </w:num>
  <w:num w:numId="2" w16cid:durableId="1918706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46727"/>
    <w:rsid w:val="00000000"/>
    <w:rsid w:val="00481CC5"/>
    <w:rsid w:val="00597096"/>
    <w:rsid w:val="00685A0C"/>
    <w:rsid w:val="00D41A2F"/>
    <w:rsid w:val="00DE0730"/>
    <w:rsid w:val="00F46727"/>
    <w:rsid w:val="0EC07200"/>
    <w:rsid w:val="15E0BDFC"/>
    <w:rsid w:val="6F05B731"/>
    <w:rsid w:val="79816C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C03E5"/>
  <w15:docId w15:val="{9654B600-66A4-4B77-BD62-920F39EB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eastAsia="Arial" w:cs="Arial"/>
      <w:lang w:val="fr-FR"/>
    </w:rPr>
  </w:style>
  <w:style w:type="paragraph" w:styleId="Titre1">
    <w:name w:val="heading 1"/>
    <w:basedOn w:val="Normal"/>
    <w:uiPriority w:val="9"/>
    <w:qFormat/>
    <w:pPr>
      <w:ind w:left="118"/>
      <w:jc w:val="both"/>
      <w:outlineLvl w:val="0"/>
    </w:pPr>
    <w:rPr>
      <w:b/>
      <w:bCs/>
      <w:sz w:val="24"/>
      <w:szCs w:val="24"/>
    </w:rPr>
  </w:style>
  <w:style w:type="paragraph" w:styleId="Titre2">
    <w:name w:val="heading 2"/>
    <w:basedOn w:val="Normal"/>
    <w:next w:val="Normal"/>
    <w:link w:val="Titre2Car"/>
    <w:uiPriority w:val="9"/>
    <w:semiHidden/>
    <w:unhideWhenUsed/>
    <w:qFormat/>
    <w:rsid w:val="00D41A2F"/>
    <w:pPr>
      <w:keepNext/>
      <w:keepLines/>
      <w:spacing w:before="40"/>
      <w:outlineLvl w:val="1"/>
    </w:pPr>
    <w:rPr>
      <w:rFonts w:asciiTheme="majorHAnsi" w:hAnsiTheme="majorHAnsi" w:eastAsiaTheme="majorEastAsia" w:cstheme="majorBidi"/>
      <w:color w:val="365F91" w:themeColor="accent1" w:themeShade="BF"/>
      <w:sz w:val="26"/>
      <w:szCs w:val="2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TableNormal" w:customStyle="1">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0"/>
      <w:szCs w:val="20"/>
    </w:rPr>
  </w:style>
  <w:style w:type="paragraph" w:styleId="Paragraphedeliste">
    <w:name w:val="List Paragraph"/>
    <w:basedOn w:val="Normal"/>
    <w:uiPriority w:val="1"/>
    <w:qFormat/>
    <w:pPr>
      <w:ind w:left="825" w:hanging="347"/>
    </w:pPr>
  </w:style>
  <w:style w:type="paragraph" w:styleId="TableParagraph" w:customStyle="1">
    <w:name w:val="Table Paragraph"/>
    <w:basedOn w:val="Normal"/>
    <w:uiPriority w:val="1"/>
    <w:qFormat/>
  </w:style>
  <w:style w:type="character" w:styleId="Titre2Car" w:customStyle="1">
    <w:name w:val="Titre 2 Car"/>
    <w:basedOn w:val="Policepardfaut"/>
    <w:link w:val="Titre2"/>
    <w:uiPriority w:val="9"/>
    <w:semiHidden/>
    <w:rsid w:val="00D41A2F"/>
    <w:rPr>
      <w:rFonts w:asciiTheme="majorHAnsi" w:hAnsiTheme="majorHAnsi" w:eastAsiaTheme="majorEastAsia" w:cstheme="majorBidi"/>
      <w:color w:val="365F91" w:themeColor="accent1" w:themeShade="BF"/>
      <w:sz w:val="26"/>
      <w:szCs w:val="26"/>
      <w:lang w:val="fr-FR"/>
    </w:rPr>
  </w:style>
  <w:style w:type="paragraph" w:styleId="NormalWeb">
    <w:name w:val="Normal (Web)"/>
    <w:basedOn w:val="Normal"/>
    <w:uiPriority w:val="99"/>
    <w:semiHidden/>
    <w:unhideWhenUsed/>
    <w:rsid w:val="00D41A2F"/>
    <w:pPr>
      <w:widowControl/>
      <w:autoSpaceDE/>
      <w:autoSpaceDN/>
      <w:spacing w:before="100" w:beforeAutospacing="1" w:after="100" w:afterAutospacing="1"/>
    </w:pPr>
    <w:rPr>
      <w:rFonts w:ascii="Times New Roman" w:hAnsi="Times New Roman" w:eastAsia="Times New Roman" w:cs="Times New Roman"/>
      <w:sz w:val="24"/>
      <w:szCs w:val="24"/>
      <w:lang w:eastAsia="fr-FR"/>
    </w:rPr>
  </w:style>
  <w:style w:type="character" w:styleId="lev">
    <w:name w:val="Strong"/>
    <w:basedOn w:val="Policepardfaut"/>
    <w:uiPriority w:val="22"/>
    <w:qFormat/>
    <w:rsid w:val="00D41A2F"/>
    <w:rPr>
      <w:b/>
      <w:bCs/>
    </w:rPr>
  </w:style>
  <w:style w:type="paragraph" w:styleId="En-tte">
    <w:name w:val="header"/>
    <w:basedOn w:val="Normal"/>
    <w:link w:val="En-tteCar"/>
    <w:uiPriority w:val="99"/>
    <w:unhideWhenUsed/>
    <w:rsid w:val="00685A0C"/>
    <w:pPr>
      <w:tabs>
        <w:tab w:val="center" w:pos="4536"/>
        <w:tab w:val="right" w:pos="9072"/>
      </w:tabs>
    </w:pPr>
  </w:style>
  <w:style w:type="character" w:styleId="En-tteCar" w:customStyle="1">
    <w:name w:val="En-tête Car"/>
    <w:basedOn w:val="Policepardfaut"/>
    <w:link w:val="En-tte"/>
    <w:uiPriority w:val="99"/>
    <w:rsid w:val="00685A0C"/>
    <w:rPr>
      <w:rFonts w:ascii="Arial" w:hAnsi="Arial" w:eastAsia="Arial" w:cs="Arial"/>
      <w:lang w:val="fr-FR"/>
    </w:rPr>
  </w:style>
  <w:style w:type="paragraph" w:styleId="Pieddepage">
    <w:name w:val="footer"/>
    <w:basedOn w:val="Normal"/>
    <w:link w:val="PieddepageCar"/>
    <w:uiPriority w:val="99"/>
    <w:unhideWhenUsed/>
    <w:rsid w:val="00685A0C"/>
    <w:pPr>
      <w:tabs>
        <w:tab w:val="center" w:pos="4536"/>
        <w:tab w:val="right" w:pos="9072"/>
      </w:tabs>
    </w:pPr>
  </w:style>
  <w:style w:type="character" w:styleId="PieddepageCar" w:customStyle="1">
    <w:name w:val="Pied de page Car"/>
    <w:basedOn w:val="Policepardfaut"/>
    <w:link w:val="Pieddepage"/>
    <w:uiPriority w:val="99"/>
    <w:rsid w:val="00685A0C"/>
    <w:rPr>
      <w:rFonts w:ascii="Arial" w:hAnsi="Arial" w:eastAsia="Arial" w:cs="Arial"/>
      <w:lang w:val="fr-FR"/>
    </w:rPr>
  </w:style>
  <w:style w:type="character" w:styleId="Lienhypertexte">
    <w:name w:val="Hyperlink"/>
    <w:basedOn w:val="Policepardfaut"/>
    <w:uiPriority w:val="99"/>
    <w:unhideWhenUsed/>
    <w:rsid w:val="00685A0C"/>
    <w:rPr>
      <w:color w:val="0000FF" w:themeColor="hyperlink"/>
      <w:u w:val="single"/>
    </w:rPr>
  </w:style>
  <w:style w:type="character" w:styleId="Mentionnonrsolue">
    <w:name w:val="Unresolved Mention"/>
    <w:basedOn w:val="Policepardfaut"/>
    <w:uiPriority w:val="99"/>
    <w:semiHidden/>
    <w:unhideWhenUsed/>
    <w:rsid w:val="00685A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192336">
      <w:bodyDiv w:val="1"/>
      <w:marLeft w:val="0"/>
      <w:marRight w:val="0"/>
      <w:marTop w:val="0"/>
      <w:marBottom w:val="0"/>
      <w:divBdr>
        <w:top w:val="none" w:sz="0" w:space="0" w:color="auto"/>
        <w:left w:val="none" w:sz="0" w:space="0" w:color="auto"/>
        <w:bottom w:val="none" w:sz="0" w:space="0" w:color="auto"/>
        <w:right w:val="none" w:sz="0" w:space="0" w:color="auto"/>
      </w:divBdr>
    </w:div>
    <w:div w:id="1162894859">
      <w:bodyDiv w:val="1"/>
      <w:marLeft w:val="0"/>
      <w:marRight w:val="0"/>
      <w:marTop w:val="0"/>
      <w:marBottom w:val="0"/>
      <w:divBdr>
        <w:top w:val="none" w:sz="0" w:space="0" w:color="auto"/>
        <w:left w:val="none" w:sz="0" w:space="0" w:color="auto"/>
        <w:bottom w:val="none" w:sz="0" w:space="0" w:color="auto"/>
        <w:right w:val="none" w:sz="0" w:space="0" w:color="auto"/>
      </w:divBdr>
      <w:divsChild>
        <w:div w:id="1434009675">
          <w:marLeft w:val="0"/>
          <w:marRight w:val="0"/>
          <w:marTop w:val="0"/>
          <w:marBottom w:val="0"/>
          <w:divBdr>
            <w:top w:val="single" w:sz="2" w:space="0" w:color="auto"/>
            <w:left w:val="single" w:sz="2" w:space="0" w:color="auto"/>
            <w:bottom w:val="single" w:sz="2" w:space="0" w:color="auto"/>
            <w:right w:val="single" w:sz="2" w:space="0" w:color="auto"/>
          </w:divBdr>
          <w:divsChild>
            <w:div w:id="1334139322">
              <w:marLeft w:val="0"/>
              <w:marRight w:val="0"/>
              <w:marTop w:val="0"/>
              <w:marBottom w:val="0"/>
              <w:divBdr>
                <w:top w:val="none" w:sz="0" w:space="0" w:color="auto"/>
                <w:left w:val="none" w:sz="0" w:space="0" w:color="auto"/>
                <w:bottom w:val="none" w:sz="0" w:space="0" w:color="auto"/>
                <w:right w:val="none" w:sz="0" w:space="0" w:color="auto"/>
              </w:divBdr>
              <w:divsChild>
                <w:div w:id="975767728">
                  <w:marLeft w:val="0"/>
                  <w:marRight w:val="0"/>
                  <w:marTop w:val="0"/>
                  <w:marBottom w:val="0"/>
                  <w:divBdr>
                    <w:top w:val="none" w:sz="0" w:space="0" w:color="auto"/>
                    <w:left w:val="none" w:sz="0" w:space="0" w:color="auto"/>
                    <w:bottom w:val="none" w:sz="0" w:space="0" w:color="auto"/>
                    <w:right w:val="none" w:sz="0" w:space="0" w:color="auto"/>
                  </w:divBdr>
                  <w:divsChild>
                    <w:div w:id="1211916066">
                      <w:marLeft w:val="0"/>
                      <w:marRight w:val="0"/>
                      <w:marTop w:val="0"/>
                      <w:marBottom w:val="0"/>
                      <w:divBdr>
                        <w:top w:val="single" w:sz="2" w:space="0" w:color="auto"/>
                        <w:left w:val="single" w:sz="2" w:space="9" w:color="auto"/>
                        <w:bottom w:val="single" w:sz="2" w:space="0" w:color="auto"/>
                        <w:right w:val="single" w:sz="2" w:space="9" w:color="auto"/>
                      </w:divBdr>
                      <w:divsChild>
                        <w:div w:id="1534919982">
                          <w:marLeft w:val="0"/>
                          <w:marRight w:val="0"/>
                          <w:marTop w:val="180"/>
                          <w:marBottom w:val="180"/>
                          <w:divBdr>
                            <w:top w:val="none" w:sz="0" w:space="0" w:color="auto"/>
                            <w:left w:val="none" w:sz="0" w:space="0" w:color="auto"/>
                            <w:bottom w:val="none" w:sz="0" w:space="0" w:color="auto"/>
                            <w:right w:val="none" w:sz="0" w:space="0" w:color="auto"/>
                          </w:divBdr>
                          <w:divsChild>
                            <w:div w:id="1105611403">
                              <w:marLeft w:val="0"/>
                              <w:marRight w:val="0"/>
                              <w:marTop w:val="0"/>
                              <w:marBottom w:val="0"/>
                              <w:divBdr>
                                <w:top w:val="single" w:sz="2" w:space="0" w:color="auto"/>
                                <w:left w:val="single" w:sz="2" w:space="0" w:color="auto"/>
                                <w:bottom w:val="single" w:sz="2" w:space="0" w:color="auto"/>
                                <w:right w:val="single" w:sz="2" w:space="0" w:color="auto"/>
                              </w:divBdr>
                              <w:divsChild>
                                <w:div w:id="19056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72931">
          <w:marLeft w:val="0"/>
          <w:marRight w:val="0"/>
          <w:marTop w:val="0"/>
          <w:marBottom w:val="0"/>
          <w:divBdr>
            <w:top w:val="single" w:sz="2" w:space="0" w:color="auto"/>
            <w:left w:val="single" w:sz="2" w:space="0" w:color="auto"/>
            <w:bottom w:val="single" w:sz="2" w:space="0" w:color="auto"/>
            <w:right w:val="single" w:sz="2" w:space="0" w:color="auto"/>
          </w:divBdr>
          <w:divsChild>
            <w:div w:id="1114057915">
              <w:marLeft w:val="0"/>
              <w:marRight w:val="0"/>
              <w:marTop w:val="0"/>
              <w:marBottom w:val="0"/>
              <w:divBdr>
                <w:top w:val="none" w:sz="0" w:space="0" w:color="auto"/>
                <w:left w:val="none" w:sz="0" w:space="0" w:color="auto"/>
                <w:bottom w:val="none" w:sz="0" w:space="0" w:color="auto"/>
                <w:right w:val="none" w:sz="0" w:space="0" w:color="auto"/>
              </w:divBdr>
              <w:divsChild>
                <w:div w:id="37052811">
                  <w:marLeft w:val="0"/>
                  <w:marRight w:val="0"/>
                  <w:marTop w:val="0"/>
                  <w:marBottom w:val="0"/>
                  <w:divBdr>
                    <w:top w:val="none" w:sz="0" w:space="0" w:color="auto"/>
                    <w:left w:val="none" w:sz="0" w:space="0" w:color="auto"/>
                    <w:bottom w:val="none" w:sz="0" w:space="0" w:color="auto"/>
                    <w:right w:val="none" w:sz="0" w:space="0" w:color="auto"/>
                  </w:divBdr>
                  <w:divsChild>
                    <w:div w:id="2026128168">
                      <w:marLeft w:val="0"/>
                      <w:marRight w:val="0"/>
                      <w:marTop w:val="0"/>
                      <w:marBottom w:val="0"/>
                      <w:divBdr>
                        <w:top w:val="single" w:sz="2" w:space="0" w:color="auto"/>
                        <w:left w:val="single" w:sz="2" w:space="9" w:color="auto"/>
                        <w:bottom w:val="single" w:sz="2" w:space="0" w:color="auto"/>
                        <w:right w:val="single" w:sz="2" w:space="9" w:color="auto"/>
                      </w:divBdr>
                      <w:divsChild>
                        <w:div w:id="233903272">
                          <w:marLeft w:val="0"/>
                          <w:marRight w:val="0"/>
                          <w:marTop w:val="180"/>
                          <w:marBottom w:val="180"/>
                          <w:divBdr>
                            <w:top w:val="none" w:sz="0" w:space="0" w:color="E9EDFB"/>
                            <w:left w:val="none" w:sz="0" w:space="0" w:color="E9EDFB"/>
                            <w:bottom w:val="none" w:sz="0" w:space="0" w:color="E9EDFB"/>
                            <w:right w:val="none" w:sz="0" w:space="0" w:color="E9EDFB"/>
                          </w:divBdr>
                          <w:divsChild>
                            <w:div w:id="265623659">
                              <w:marLeft w:val="0"/>
                              <w:marRight w:val="0"/>
                              <w:marTop w:val="0"/>
                              <w:marBottom w:val="0"/>
                              <w:divBdr>
                                <w:top w:val="none" w:sz="0" w:space="0" w:color="auto"/>
                                <w:left w:val="none" w:sz="0" w:space="0" w:color="auto"/>
                                <w:bottom w:val="none" w:sz="0" w:space="0" w:color="auto"/>
                                <w:right w:val="none" w:sz="0" w:space="0" w:color="auto"/>
                              </w:divBdr>
                            </w:div>
                            <w:div w:id="1446466846">
                              <w:marLeft w:val="0"/>
                              <w:marRight w:val="0"/>
                              <w:marTop w:val="0"/>
                              <w:marBottom w:val="0"/>
                              <w:divBdr>
                                <w:top w:val="single" w:sz="2" w:space="18" w:color="auto"/>
                                <w:left w:val="single" w:sz="2" w:space="18" w:color="auto"/>
                                <w:bottom w:val="single" w:sz="2" w:space="18" w:color="auto"/>
                                <w:right w:val="single" w:sz="2" w:space="18" w:color="auto"/>
                              </w:divBdr>
                              <w:divsChild>
                                <w:div w:id="11885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22149">
                  <w:marLeft w:val="0"/>
                  <w:marRight w:val="0"/>
                  <w:marTop w:val="0"/>
                  <w:marBottom w:val="0"/>
                  <w:divBdr>
                    <w:top w:val="none" w:sz="0" w:space="0" w:color="auto"/>
                    <w:left w:val="none" w:sz="0" w:space="0" w:color="auto"/>
                    <w:bottom w:val="none" w:sz="0" w:space="0" w:color="auto"/>
                    <w:right w:val="none" w:sz="0" w:space="0" w:color="auto"/>
                  </w:divBdr>
                  <w:divsChild>
                    <w:div w:id="1120031886">
                      <w:marLeft w:val="0"/>
                      <w:marRight w:val="0"/>
                      <w:marTop w:val="0"/>
                      <w:marBottom w:val="0"/>
                      <w:divBdr>
                        <w:top w:val="single" w:sz="2" w:space="0" w:color="auto"/>
                        <w:left w:val="single" w:sz="2" w:space="9" w:color="auto"/>
                        <w:bottom w:val="single" w:sz="2" w:space="0" w:color="auto"/>
                        <w:right w:val="single" w:sz="2" w:space="9" w:color="auto"/>
                      </w:divBdr>
                      <w:divsChild>
                        <w:div w:id="194928295">
                          <w:marLeft w:val="0"/>
                          <w:marRight w:val="0"/>
                          <w:marTop w:val="180"/>
                          <w:marBottom w:val="180"/>
                          <w:divBdr>
                            <w:top w:val="none" w:sz="0" w:space="0" w:color="E9EDFB"/>
                            <w:left w:val="none" w:sz="0" w:space="0" w:color="E9EDFB"/>
                            <w:bottom w:val="none" w:sz="0" w:space="0" w:color="E9EDFB"/>
                            <w:right w:val="none" w:sz="0" w:space="0" w:color="E9EDFB"/>
                          </w:divBdr>
                          <w:divsChild>
                            <w:div w:id="873811027">
                              <w:marLeft w:val="0"/>
                              <w:marRight w:val="0"/>
                              <w:marTop w:val="0"/>
                              <w:marBottom w:val="0"/>
                              <w:divBdr>
                                <w:top w:val="none" w:sz="0" w:space="0" w:color="auto"/>
                                <w:left w:val="none" w:sz="0" w:space="0" w:color="auto"/>
                                <w:bottom w:val="none" w:sz="0" w:space="0" w:color="auto"/>
                                <w:right w:val="none" w:sz="0" w:space="0" w:color="auto"/>
                              </w:divBdr>
                            </w:div>
                            <w:div w:id="1369525767">
                              <w:marLeft w:val="0"/>
                              <w:marRight w:val="0"/>
                              <w:marTop w:val="0"/>
                              <w:marBottom w:val="0"/>
                              <w:divBdr>
                                <w:top w:val="single" w:sz="2" w:space="18" w:color="auto"/>
                                <w:left w:val="single" w:sz="2" w:space="18" w:color="auto"/>
                                <w:bottom w:val="single" w:sz="2" w:space="18" w:color="auto"/>
                                <w:right w:val="single" w:sz="2" w:space="18" w:color="auto"/>
                              </w:divBdr>
                              <w:divsChild>
                                <w:div w:id="4801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96671">
                  <w:marLeft w:val="0"/>
                  <w:marRight w:val="0"/>
                  <w:marTop w:val="0"/>
                  <w:marBottom w:val="0"/>
                  <w:divBdr>
                    <w:top w:val="none" w:sz="0" w:space="0" w:color="auto"/>
                    <w:left w:val="none" w:sz="0" w:space="0" w:color="auto"/>
                    <w:bottom w:val="none" w:sz="0" w:space="0" w:color="auto"/>
                    <w:right w:val="none" w:sz="0" w:space="0" w:color="auto"/>
                  </w:divBdr>
                  <w:divsChild>
                    <w:div w:id="2053728338">
                      <w:marLeft w:val="0"/>
                      <w:marRight w:val="0"/>
                      <w:marTop w:val="0"/>
                      <w:marBottom w:val="0"/>
                      <w:divBdr>
                        <w:top w:val="single" w:sz="2" w:space="0" w:color="auto"/>
                        <w:left w:val="single" w:sz="2" w:space="9" w:color="auto"/>
                        <w:bottom w:val="single" w:sz="2" w:space="0" w:color="auto"/>
                        <w:right w:val="single" w:sz="2" w:space="9" w:color="auto"/>
                      </w:divBdr>
                      <w:divsChild>
                        <w:div w:id="452986086">
                          <w:marLeft w:val="0"/>
                          <w:marRight w:val="0"/>
                          <w:marTop w:val="180"/>
                          <w:marBottom w:val="180"/>
                          <w:divBdr>
                            <w:top w:val="none" w:sz="0" w:space="0" w:color="E9EDFB"/>
                            <w:left w:val="none" w:sz="0" w:space="0" w:color="E9EDFB"/>
                            <w:bottom w:val="none" w:sz="0" w:space="0" w:color="E9EDFB"/>
                            <w:right w:val="none" w:sz="0" w:space="0" w:color="E9EDFB"/>
                          </w:divBdr>
                          <w:divsChild>
                            <w:div w:id="268894215">
                              <w:marLeft w:val="0"/>
                              <w:marRight w:val="0"/>
                              <w:marTop w:val="0"/>
                              <w:marBottom w:val="0"/>
                              <w:divBdr>
                                <w:top w:val="none" w:sz="0" w:space="0" w:color="auto"/>
                                <w:left w:val="none" w:sz="0" w:space="0" w:color="auto"/>
                                <w:bottom w:val="none" w:sz="0" w:space="0" w:color="auto"/>
                                <w:right w:val="none" w:sz="0" w:space="0" w:color="auto"/>
                              </w:divBdr>
                            </w:div>
                            <w:div w:id="1623419528">
                              <w:marLeft w:val="0"/>
                              <w:marRight w:val="0"/>
                              <w:marTop w:val="0"/>
                              <w:marBottom w:val="0"/>
                              <w:divBdr>
                                <w:top w:val="single" w:sz="2" w:space="18" w:color="auto"/>
                                <w:left w:val="single" w:sz="2" w:space="18" w:color="auto"/>
                                <w:bottom w:val="single" w:sz="2" w:space="18" w:color="auto"/>
                                <w:right w:val="single" w:sz="2" w:space="18" w:color="auto"/>
                              </w:divBdr>
                              <w:divsChild>
                                <w:div w:id="1779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365573">
      <w:bodyDiv w:val="1"/>
      <w:marLeft w:val="0"/>
      <w:marRight w:val="0"/>
      <w:marTop w:val="0"/>
      <w:marBottom w:val="0"/>
      <w:divBdr>
        <w:top w:val="none" w:sz="0" w:space="0" w:color="auto"/>
        <w:left w:val="none" w:sz="0" w:space="0" w:color="auto"/>
        <w:bottom w:val="none" w:sz="0" w:space="0" w:color="auto"/>
        <w:right w:val="none" w:sz="0" w:space="0" w:color="auto"/>
      </w:divBdr>
    </w:div>
    <w:div w:id="1911036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mailto:ITHARAUD@micropole.com%20" TargetMode="External" Id="rId9" /><Relationship Type="http://schemas.openxmlformats.org/officeDocument/2006/relationships/customXml" Target="../customXml/item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6E07DDA0F5A04A8AF562FF6A3CA670" ma:contentTypeVersion="4" ma:contentTypeDescription="Create a new document." ma:contentTypeScope="" ma:versionID="503431e52ffd84ac44e85c34fb236684">
  <xsd:schema xmlns:xsd="http://www.w3.org/2001/XMLSchema" xmlns:xs="http://www.w3.org/2001/XMLSchema" xmlns:p="http://schemas.microsoft.com/office/2006/metadata/properties" xmlns:ns2="2e40b6e6-3ce7-4033-8a5c-4557b6477898" targetNamespace="http://schemas.microsoft.com/office/2006/metadata/properties" ma:root="true" ma:fieldsID="4c0a8822563f8077f360d72eaf3ec87a" ns2:_="">
    <xsd:import namespace="2e40b6e6-3ce7-4033-8a5c-4557b647789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40b6e6-3ce7-4033-8a5c-4557b64778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B4ABD5-6A74-4E69-AFA0-E5282AE7BFBD}"/>
</file>

<file path=customXml/itemProps2.xml><?xml version="1.0" encoding="utf-8"?>
<ds:datastoreItem xmlns:ds="http://schemas.openxmlformats.org/officeDocument/2006/customXml" ds:itemID="{10B8491D-F6A9-4D35-B80C-6F3F274C4A52}"/>
</file>

<file path=customXml/itemProps3.xml><?xml version="1.0" encoding="utf-8"?>
<ds:datastoreItem xmlns:ds="http://schemas.openxmlformats.org/officeDocument/2006/customXml" ds:itemID="{3F612A23-F6C1-4ACE-9DB3-9D98AF38324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MicropoleGroup</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document</dc:title>
  <dc:subject>Nom du projet</dc:subject>
  <dc:creator>NOM</dc:creator>
  <cp:keywords>Département du client</cp:keywords>
  <cp:lastModifiedBy>THARAUD Isabelle</cp:lastModifiedBy>
  <cp:revision>4</cp:revision>
  <dcterms:created xsi:type="dcterms:W3CDTF">2024-07-01T13:41:00Z</dcterms:created>
  <dcterms:modified xsi:type="dcterms:W3CDTF">2024-07-09T12:46:12Z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2024-04-18T00:00:00Z</vt:filetime>
  </property>
  <property fmtid="{D5CDD505-2E9C-101B-9397-08002B2CF9AE}" pid="3" name="Creator">
    <vt:lpwstr>Microsoft® Word pour Microsoft 365</vt:lpwstr>
  </property>
  <property fmtid="{D5CDD505-2E9C-101B-9397-08002B2CF9AE}" pid="4" name="LastSaved">
    <vt:filetime>2024-07-01T00:00:00Z</vt:filetime>
  </property>
  <property fmtid="{D5CDD505-2E9C-101B-9397-08002B2CF9AE}" pid="5" name="Producer">
    <vt:lpwstr>Microsoft® Word pour Microsoft 365</vt:lpwstr>
  </property>
  <property fmtid="{D5CDD505-2E9C-101B-9397-08002B2CF9AE}" pid="6" name="ContentTypeId">
    <vt:lpwstr>0x010100996E07DDA0F5A04A8AF562FF6A3CA670</vt:lpwstr>
  </property>
  <property fmtid="{D5CDD505-2E9C-101B-9397-08002B2CF9AE}" pid="7" name="Order">
    <vt:r8>700</vt:r8>
  </property>
  <property fmtid="{D5CDD505-2E9C-101B-9397-08002B2CF9AE}" pid="8" name="xd_Signature">
    <vt:bool>false</vt:bool>
  </property>
  <property fmtid="{D5CDD505-2E9C-101B-9397-08002B2CF9AE}" pid="9" name="xd_ProgID">
    <vt:lpwstr/>
  </property>
  <property fmtid="{D5CDD505-2E9C-101B-9397-08002B2CF9AE}" pid="10" name="_SourceUrl">
    <vt:lpwstr/>
  </property>
  <property fmtid="{D5CDD505-2E9C-101B-9397-08002B2CF9AE}" pid="11" name="_SharedFileIndex">
    <vt:lpwstr/>
  </property>
  <property fmtid="{D5CDD505-2E9C-101B-9397-08002B2CF9AE}" pid="12" name="ComplianceAssetId">
    <vt:lpwstr/>
  </property>
  <property fmtid="{D5CDD505-2E9C-101B-9397-08002B2CF9AE}" pid="13" name="TemplateUrl">
    <vt:lpwstr/>
  </property>
  <property fmtid="{D5CDD505-2E9C-101B-9397-08002B2CF9AE}" pid="14" name="_ExtendedDescription">
    <vt:lpwstr/>
  </property>
  <property fmtid="{D5CDD505-2E9C-101B-9397-08002B2CF9AE}" pid="15" name="TriggerFlowInfo">
    <vt:lpwstr/>
  </property>
</Properties>
</file>