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right="0" w:rightChars="0"/>
        <w:jc w:val="both"/>
        <w:textAlignment w:val="auto"/>
        <w:rPr>
          <w:sz w:val="28"/>
          <w:szCs w:val="28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 xml:space="preserve">         </w:t>
      </w:r>
      <w:r>
        <w:rPr>
          <w:rFonts w:hint="eastAsia"/>
          <w:b/>
          <w:bCs/>
          <w:sz w:val="52"/>
          <w:szCs w:val="52"/>
        </w:rPr>
        <w:t>G07</w:t>
      </w:r>
      <w:r>
        <w:rPr>
          <w:rFonts w:hint="eastAsia"/>
          <w:b/>
          <w:bCs/>
          <w:sz w:val="52"/>
          <w:szCs w:val="52"/>
          <w:lang w:val="en-US" w:eastAsia="zh-CN"/>
        </w:rPr>
        <w:t>用户手册</w:t>
      </w:r>
      <w:r>
        <w:rPr>
          <w:rFonts w:hint="eastAsia"/>
          <w:sz w:val="28"/>
          <w:szCs w:val="28"/>
        </w:rPr>
        <w:t xml:space="preserve">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right="0" w:rightChars="0"/>
        <w:jc w:val="both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drawing>
          <wp:inline distT="0" distB="0" distL="114300" distR="114300">
            <wp:extent cx="5059680" cy="4389755"/>
            <wp:effectExtent l="0" t="0" r="7620" b="10795"/>
            <wp:docPr id="1" name="图片 1" descr="超级截屏_20170311_18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超级截屏_20170311_184728"/>
                    <pic:cNvPicPr>
                      <a:picLocks noChangeAspect="1"/>
                    </pic:cNvPicPr>
                  </pic:nvPicPr>
                  <pic:blipFill>
                    <a:blip r:embed="rId4"/>
                    <a:srcRect b="761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38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right="0" w:rightChars="0"/>
        <w:jc w:val="both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right="0" w:rightChars="0"/>
        <w:jc w:val="both"/>
        <w:textAlignment w:val="auto"/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√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 xml:space="preserve">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2017-G07</w:t>
            </w:r>
            <w:r>
              <w:rPr>
                <w:rFonts w:hint="eastAsia"/>
                <w:sz w:val="24"/>
                <w:lang w:val="en-US" w:eastAsia="zh-CN"/>
              </w:rPr>
              <w:t>-用户手册-0.1.0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</w:rPr>
              <w:t>.1</w:t>
            </w:r>
            <w:r>
              <w:rPr>
                <w:sz w:val="24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曹依娜 梁晗昕 陈启强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7-0</w:t>
            </w:r>
            <w:r>
              <w:rPr>
                <w:rFonts w:hint="eastAsia"/>
                <w:sz w:val="24"/>
                <w:lang w:val="en-US" w:eastAsia="zh-CN"/>
              </w:rPr>
              <w:t>6-17</w:t>
            </w:r>
          </w:p>
        </w:tc>
      </w:tr>
    </w:tbl>
    <w:p>
      <w:pPr>
        <w:pStyle w:val="6"/>
        <w:pageBreakBefore w:val="0"/>
        <w:widowControl w:val="0"/>
        <w:tabs>
          <w:tab w:val="right" w:leader="dot" w:pos="8306"/>
          <w:tab w:val="clear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right="0" w:rightChars="0"/>
        <w:jc w:val="both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right="0" w:rightChars="0"/>
        <w:jc w:val="both"/>
        <w:textAlignment w:val="auto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9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cs="Calibri"/>
                <w:sz w:val="24"/>
              </w:rPr>
              <w:t>曹依娜 梁晗昕 陈启强</w:t>
            </w:r>
          </w:p>
        </w:tc>
        <w:tc>
          <w:tcPr>
            <w:tcW w:w="184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2017-0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6-17</w:t>
            </w:r>
          </w:p>
        </w:tc>
        <w:tc>
          <w:tcPr>
            <w:tcW w:w="238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right="0" w:rightChars="0"/>
              <w:jc w:val="both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用户手册</w:t>
            </w:r>
            <w:r>
              <w:rPr>
                <w:rFonts w:hint="eastAsia" w:ascii="宋体" w:hAnsi="宋体"/>
                <w:sz w:val="24"/>
              </w:rPr>
              <w:t>做出分析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right="0" w:rightChars="0"/>
        <w:jc w:val="both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right="0" w:rightChars="0"/>
        <w:jc w:val="both"/>
        <w:textAlignment w:val="auto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  <w:tab w:val="clear" w:pos="8296"/>
        </w:tabs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_Toc29203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1.1编写目的</w:t>
      </w:r>
      <w:r>
        <w:tab/>
      </w:r>
      <w:r>
        <w:fldChar w:fldCharType="begin"/>
      </w:r>
      <w:r>
        <w:instrText xml:space="preserve"> PAGEREF _Toc13233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1.2背景</w:t>
      </w:r>
      <w:r>
        <w:tab/>
      </w:r>
      <w:r>
        <w:fldChar w:fldCharType="begin"/>
      </w:r>
      <w:r>
        <w:instrText xml:space="preserve"> PAGEREF _Toc17588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2.用途</w:t>
      </w:r>
      <w:r>
        <w:tab/>
      </w:r>
      <w:r>
        <w:fldChar w:fldCharType="begin"/>
      </w:r>
      <w:r>
        <w:instrText xml:space="preserve"> PAGEREF _Toc29005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2.1功能</w:t>
      </w:r>
      <w:r>
        <w:tab/>
      </w:r>
      <w:r>
        <w:fldChar w:fldCharType="begin"/>
      </w:r>
      <w:r>
        <w:instrText xml:space="preserve"> PAGEREF _Toc9413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2.2性能</w:t>
      </w:r>
      <w:r>
        <w:tab/>
      </w:r>
      <w:r>
        <w:fldChar w:fldCharType="begin"/>
      </w:r>
      <w:r>
        <w:instrText xml:space="preserve"> PAGEREF _Toc24947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2.2.1精度</w:t>
      </w:r>
      <w:r>
        <w:tab/>
      </w:r>
      <w:r>
        <w:fldChar w:fldCharType="begin"/>
      </w:r>
      <w:r>
        <w:instrText xml:space="preserve"> PAGEREF _Toc9558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2.2.2灵活性</w:t>
      </w:r>
      <w:r>
        <w:tab/>
      </w:r>
      <w:r>
        <w:fldChar w:fldCharType="begin"/>
      </w:r>
      <w:r>
        <w:instrText xml:space="preserve"> PAGEREF _Toc11861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2.3安全保密</w:t>
      </w:r>
      <w:r>
        <w:tab/>
      </w:r>
      <w:r>
        <w:fldChar w:fldCharType="begin"/>
      </w:r>
      <w:r>
        <w:instrText xml:space="preserve"> PAGEREF _Toc3603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3运行环境</w:t>
      </w:r>
      <w:r>
        <w:tab/>
      </w:r>
      <w:r>
        <w:fldChar w:fldCharType="begin"/>
      </w:r>
      <w:r>
        <w:instrText xml:space="preserve"> PAGEREF _Toc21652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3.1硬设备</w:t>
      </w:r>
      <w:r>
        <w:tab/>
      </w:r>
      <w:r>
        <w:fldChar w:fldCharType="begin"/>
      </w:r>
      <w:r>
        <w:instrText xml:space="preserve"> PAGEREF _Toc3604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3.2支持软件</w:t>
      </w:r>
      <w:r>
        <w:tab/>
      </w:r>
      <w:r>
        <w:fldChar w:fldCharType="begin"/>
      </w:r>
      <w:r>
        <w:instrText xml:space="preserve"> PAGEREF _Toc16380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4.使用过程</w:t>
      </w:r>
      <w:r>
        <w:tab/>
      </w:r>
      <w:r>
        <w:fldChar w:fldCharType="begin"/>
      </w:r>
      <w:r>
        <w:instrText xml:space="preserve"> PAGEREF _Toc16061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4.1安装与初始化</w:t>
      </w:r>
      <w:r>
        <w:tab/>
      </w:r>
      <w:r>
        <w:fldChar w:fldCharType="begin"/>
      </w:r>
      <w:r>
        <w:instrText xml:space="preserve"> PAGEREF _Toc13826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4.2输入</w:t>
      </w:r>
      <w:r>
        <w:tab/>
      </w:r>
      <w:r>
        <w:fldChar w:fldCharType="begin"/>
      </w:r>
      <w:r>
        <w:instrText xml:space="preserve"> PAGEREF _Toc8901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4.2.1输入数据的现实背景</w:t>
      </w:r>
      <w:r>
        <w:tab/>
      </w:r>
      <w:r>
        <w:fldChar w:fldCharType="begin"/>
      </w:r>
      <w:r>
        <w:instrText xml:space="preserve"> PAGEREF _Toc7474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4.2.2输入格式</w:t>
      </w:r>
      <w:r>
        <w:tab/>
      </w:r>
      <w:r>
        <w:fldChar w:fldCharType="begin"/>
      </w:r>
      <w:r>
        <w:instrText xml:space="preserve"> PAGEREF _Toc634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4.3输出对每项输出做出说明</w:t>
      </w:r>
      <w:r>
        <w:tab/>
      </w:r>
      <w:r>
        <w:fldChar w:fldCharType="begin"/>
      </w:r>
      <w:r>
        <w:instrText xml:space="preserve"> PAGEREF _Toc20713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4.3.1输出数据的现实背景</w:t>
      </w:r>
      <w:r>
        <w:tab/>
      </w:r>
      <w:r>
        <w:fldChar w:fldCharType="begin"/>
      </w:r>
      <w:r>
        <w:instrText xml:space="preserve"> PAGEREF _Toc14075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4.3.2输出格式</w:t>
      </w:r>
      <w:r>
        <w:tab/>
      </w:r>
      <w:r>
        <w:fldChar w:fldCharType="begin"/>
      </w:r>
      <w:r>
        <w:instrText xml:space="preserve"> PAGEREF _Toc27668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4.4出错处理和恢复</w:t>
      </w:r>
      <w:r>
        <w:tab/>
      </w:r>
      <w:r>
        <w:fldChar w:fldCharType="begin"/>
      </w:r>
      <w:r>
        <w:instrText xml:space="preserve"> PAGEREF _Toc17547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4.5终端操作</w:t>
      </w:r>
      <w:r>
        <w:tab/>
      </w:r>
      <w:r>
        <w:fldChar w:fldCharType="begin"/>
      </w:r>
      <w:r>
        <w:instrText xml:space="preserve"> PAGEREF _Toc2771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9203"/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1.引言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3233"/>
      <w:r>
        <w:rPr>
          <w:rFonts w:hint="eastAsia"/>
          <w:lang w:val="en-US" w:eastAsia="zh-CN"/>
        </w:rPr>
        <w:t>1.1编写目的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为了是网页预期的大学生访客更好地了解网页的功能及使用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7588"/>
      <w:r>
        <w:rPr>
          <w:rFonts w:hint="eastAsia"/>
          <w:lang w:val="en-US" w:eastAsia="zh-CN"/>
        </w:rPr>
        <w:t>1.2背景</w:t>
      </w:r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说明:a.网页的名称：懒人游网页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b.网页项目的提出者：梁晗昕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开发者：曹伊娜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梁晗昕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陈启强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该网页可以通过浏览器进行访问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64"/>
      <w:r>
        <w:rPr>
          <w:rFonts w:hint="eastAsia"/>
          <w:lang w:val="en-US" w:eastAsia="zh-CN"/>
        </w:rPr>
        <w:t>1.3参考资料</w:t>
      </w:r>
      <w:bookmarkEnd w:id="3"/>
    </w:p>
    <w:p>
      <w:pPr>
        <w:spacing w:line="25" w:lineRule="atLeast"/>
        <w:ind w:firstLine="262" w:firstLineChars="125"/>
        <w:rPr>
          <w:szCs w:val="21"/>
        </w:rPr>
      </w:pPr>
      <w:r>
        <w:rPr>
          <w:rFonts w:hint="eastAsia"/>
          <w:szCs w:val="21"/>
        </w:rPr>
        <w:t>书籍参考：《软件工程导论》------清华大学出版社</w:t>
      </w:r>
    </w:p>
    <w:p>
      <w:pPr>
        <w:spacing w:line="25" w:lineRule="atLeast"/>
        <w:ind w:firstLine="262" w:firstLineChars="125"/>
        <w:rPr>
          <w:szCs w:val="21"/>
        </w:rPr>
      </w:pPr>
      <w:r>
        <w:rPr>
          <w:rFonts w:hint="eastAsia"/>
          <w:szCs w:val="21"/>
        </w:rPr>
        <w:t xml:space="preserve">             《Java面向对象设计》------高等教育出版社</w:t>
      </w:r>
    </w:p>
    <w:p>
      <w:pPr>
        <w:spacing w:line="25" w:lineRule="atLeast"/>
        <w:ind w:firstLine="262" w:firstLineChars="125"/>
        <w:rPr>
          <w:szCs w:val="21"/>
        </w:rPr>
      </w:pPr>
      <w:r>
        <w:rPr>
          <w:rFonts w:hint="eastAsia"/>
          <w:szCs w:val="21"/>
        </w:rPr>
        <w:t xml:space="preserve">             《数据库系统概论》------高等教育出版社</w:t>
      </w:r>
    </w:p>
    <w:p>
      <w:pPr>
        <w:spacing w:line="25" w:lineRule="atLeast"/>
      </w:pPr>
    </w:p>
    <w:p>
      <w:pPr>
        <w:pStyle w:val="2"/>
        <w:rPr>
          <w:rFonts w:hint="eastAsia"/>
          <w:lang w:val="en-US" w:eastAsia="zh-CN"/>
        </w:rPr>
      </w:pPr>
      <w:bookmarkStart w:id="4" w:name="_Toc29005"/>
      <w:r>
        <w:rPr>
          <w:rFonts w:hint="eastAsia"/>
          <w:lang w:val="en-US" w:eastAsia="zh-CN"/>
        </w:rPr>
        <w:t>2.用途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9413"/>
      <w:r>
        <w:rPr>
          <w:rFonts w:hint="eastAsia"/>
          <w:lang w:val="en-US" w:eastAsia="zh-CN"/>
        </w:rPr>
        <w:t>2.1功能</w:t>
      </w:r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开发目的：为了方便现如今大多爱游玩的大学生，给其提供方便的攻略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软件的功能：1.用户的注册功能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2.用户的登录功能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3.用户的查询功能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4947"/>
      <w:r>
        <w:rPr>
          <w:rFonts w:hint="eastAsia"/>
          <w:lang w:val="en-US" w:eastAsia="zh-CN"/>
        </w:rPr>
        <w:t>2.2性能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9558"/>
      <w:r>
        <w:rPr>
          <w:rFonts w:hint="eastAsia"/>
          <w:lang w:val="en-US" w:eastAsia="zh-CN"/>
        </w:rPr>
        <w:t>2.2.1精度</w:t>
      </w:r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注册所需登录的账号和密码的可以任何类型</w:t>
      </w:r>
    </w:p>
    <w:p>
      <w:pPr>
        <w:pStyle w:val="4"/>
        <w:rPr>
          <w:rFonts w:hint="eastAsia"/>
          <w:lang w:val="en-US" w:eastAsia="zh-CN"/>
        </w:rPr>
      </w:pPr>
      <w:bookmarkStart w:id="8" w:name="_Toc11861"/>
      <w:r>
        <w:rPr>
          <w:rFonts w:hint="eastAsia"/>
          <w:lang w:val="en-US" w:eastAsia="zh-CN"/>
        </w:rPr>
        <w:t>2.2.2灵活性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通过浏览器进行访问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3603"/>
      <w:r>
        <w:rPr>
          <w:rFonts w:hint="eastAsia"/>
          <w:lang w:val="en-US" w:eastAsia="zh-CN"/>
        </w:rPr>
        <w:t>2.3安全保密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网页的数据保存在数据库里，相对比较安全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1652"/>
      <w:r>
        <w:rPr>
          <w:rFonts w:hint="eastAsia"/>
          <w:lang w:val="en-US" w:eastAsia="zh-CN"/>
        </w:rPr>
        <w:t>3运行环境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3604"/>
      <w:r>
        <w:rPr>
          <w:rFonts w:hint="eastAsia"/>
          <w:lang w:val="en-US" w:eastAsia="zh-CN"/>
        </w:rPr>
        <w:t>3.1硬设备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一台计算机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6380"/>
      <w:r>
        <w:rPr>
          <w:rFonts w:hint="eastAsia"/>
          <w:lang w:val="en-US" w:eastAsia="zh-CN"/>
        </w:rPr>
        <w:t>3.2支持软件</w:t>
      </w:r>
      <w:bookmarkEnd w:id="12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windows7以上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3" w:name="_Toc16061"/>
      <w:r>
        <w:rPr>
          <w:rFonts w:hint="eastAsia"/>
          <w:lang w:val="en-US" w:eastAsia="zh-CN"/>
        </w:rPr>
        <w:t>使用过程</w:t>
      </w:r>
      <w:bookmarkEnd w:id="13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</w:pPr>
      <w:r>
        <w:drawing>
          <wp:inline distT="0" distB="0" distL="114300" distR="114300">
            <wp:extent cx="4178935" cy="5560695"/>
            <wp:effectExtent l="0" t="0" r="12065" b="1905"/>
            <wp:docPr id="6" name="内容占位符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61740" cy="5009515"/>
            <wp:effectExtent l="0" t="0" r="10160" b="63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numId w:val="0"/>
        </w:numPr>
      </w:pPr>
      <w:r>
        <w:drawing>
          <wp:inline distT="0" distB="0" distL="114300" distR="114300">
            <wp:extent cx="3761740" cy="5009515"/>
            <wp:effectExtent l="0" t="0" r="10160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3" w:name="_GoBack"/>
      <w:bookmarkEnd w:id="23"/>
      <w:r>
        <w:drawing>
          <wp:inline distT="0" distB="0" distL="114300" distR="114300">
            <wp:extent cx="6684645" cy="4665345"/>
            <wp:effectExtent l="0" t="0" r="190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用户的注册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用户的账号和密码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用户的登录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用户的账号和密码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可允许查询操作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用户的查询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输入预期目的地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出行攻略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3826"/>
      <w:r>
        <w:rPr>
          <w:rFonts w:hint="eastAsia"/>
          <w:lang w:val="en-US" w:eastAsia="zh-CN"/>
        </w:rPr>
        <w:t>4.1安装与初始化</w:t>
      </w:r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直接通过浏览器进行访问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8901"/>
      <w:r>
        <w:rPr>
          <w:rFonts w:hint="eastAsia"/>
          <w:lang w:val="en-US" w:eastAsia="zh-CN"/>
        </w:rPr>
        <w:t>4.2输入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注册输入的要求任意即可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登录输入要是注册所用的数据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查询的输入要符合数据库的数据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7474"/>
      <w:r>
        <w:rPr>
          <w:rFonts w:hint="eastAsia"/>
          <w:lang w:val="en-US" w:eastAsia="zh-CN"/>
        </w:rPr>
        <w:t>4.2.1输入数据的现实背景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限制：因能力有限，目前可查询的数据比较少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634"/>
      <w:r>
        <w:rPr>
          <w:rFonts w:hint="eastAsia"/>
          <w:lang w:val="en-US" w:eastAsia="zh-CN"/>
        </w:rPr>
        <w:t>4.2.2输入格式</w:t>
      </w:r>
      <w:bookmarkEnd w:id="1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注册输入的要求任意即可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登录输入要是注册所用的数据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查询的输入要符合数据库的数据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8" w:name="_Toc20713"/>
      <w:r>
        <w:rPr>
          <w:rFonts w:hint="eastAsia"/>
          <w:lang w:val="en-US" w:eastAsia="zh-CN"/>
        </w:rPr>
        <w:t>4.3输出对每项输出做出说明</w:t>
      </w:r>
      <w:bookmarkEnd w:id="1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14075"/>
      <w:r>
        <w:rPr>
          <w:rFonts w:hint="eastAsia"/>
          <w:lang w:val="en-US" w:eastAsia="zh-CN"/>
        </w:rPr>
        <w:t>4.3.1输出数据的现实背景</w:t>
      </w:r>
      <w:bookmarkEnd w:id="19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注册成功---当用户输入自己注册的用户名和密码，会提示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跳转查询网页--当用户登录自己的用户名和密码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用户查询地的相关推荐---用户输入自己想要去的目的地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27668"/>
      <w:r>
        <w:rPr>
          <w:rFonts w:hint="eastAsia"/>
          <w:lang w:val="en-US" w:eastAsia="zh-CN"/>
        </w:rPr>
        <w:t>4.3.2输出格式</w:t>
      </w:r>
      <w:bookmarkEnd w:id="2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当用户输入自己注册的用户名和密码会提示注册成功-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跳转查询网页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用户查询地的相关推荐的网页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7547"/>
      <w:r>
        <w:rPr>
          <w:rFonts w:hint="eastAsia"/>
          <w:lang w:val="en-US" w:eastAsia="zh-CN"/>
        </w:rPr>
        <w:t>4.4出错处理和恢复</w:t>
      </w:r>
      <w:bookmarkEnd w:id="2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倘若网页不能正确运行，请尝试重新进入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771"/>
      <w:r>
        <w:rPr>
          <w:rFonts w:hint="eastAsia"/>
          <w:lang w:val="en-US" w:eastAsia="zh-CN"/>
        </w:rPr>
        <w:t>4.5终端操作</w:t>
      </w:r>
      <w:bookmarkEnd w:id="2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用户使用windows7以上的系统，使用浏览器进行访问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935A"/>
    <w:multiLevelType w:val="singleLevel"/>
    <w:tmpl w:val="5942935A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942974A"/>
    <w:multiLevelType w:val="singleLevel"/>
    <w:tmpl w:val="5942974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50867"/>
    <w:multiLevelType w:val="singleLevel"/>
    <w:tmpl w:val="59450867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945089F"/>
    <w:multiLevelType w:val="singleLevel"/>
    <w:tmpl w:val="5945089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F0BE1"/>
    <w:rsid w:val="06F40C19"/>
    <w:rsid w:val="221933D5"/>
    <w:rsid w:val="3B0333DB"/>
    <w:rsid w:val="3D164C1D"/>
    <w:rsid w:val="457F0BE1"/>
    <w:rsid w:val="4A007214"/>
    <w:rsid w:val="7CC75F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2017-06-14T17:39:00Z</dcterms:created>
  <dc:creator>llizhou</dc:creator>
  <cp:lastModifiedBy>asus</cp:lastModifiedBy>
  <dcterms:modified xsi:type="dcterms:W3CDTF">2017-06-17T10:47:35Z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