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异步任务调度引擎详细设计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文档基础信息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文档版本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V0.1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设计范围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核心特性详细设计(暂不包含 SAGA 事务、Cron 定时调度)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关联文档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异步任务调度引擎设计文档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最后更新时间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2025-12-26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1. 核心特性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本异步任务调度引擎聚焦量化数据同步、计算等业务场景，核心特性如下：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声明式任务定义</w:t>
      </w:r>
      <w:r>
        <w:rPr>
          <w:rFonts w:eastAsia="等线" w:ascii="Arial" w:cs="Arial" w:hAnsi="Arial"/>
          <w:sz w:val="22"/>
        </w:rPr>
        <w:t>：通过Builder模式提供简洁链式API，支持Workflow/Task的可视化配置，自动提取依赖关系，无需手动编写编排代码。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DAG自动编排</w:t>
      </w:r>
      <w:r>
        <w:rPr>
          <w:rFonts w:eastAsia="等线" w:ascii="Arial" w:cs="Arial" w:hAnsi="Arial"/>
          <w:sz w:val="22"/>
        </w:rPr>
        <w:t>：解析Task依赖关系生成无环有向图，自动规划执行顺序；支持运行时动态添加子Task并重新编排，适配分片计算等动态场景。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高并发调度</w:t>
      </w:r>
      <w:r>
        <w:rPr>
          <w:rFonts w:eastAsia="等线" w:ascii="Arial" w:cs="Arial" w:hAnsi="Arial"/>
          <w:sz w:val="22"/>
        </w:rPr>
        <w:t>：基于可配置并发池实现Task并行执行，支持按业务域隔离资源；采用生产者-消费者模型分发任务，避免积压，保障高吞吐处理能力。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多数据库适配</w:t>
      </w:r>
      <w:r>
        <w:rPr>
          <w:rFonts w:eastAsia="等线" w:ascii="Arial" w:cs="Arial" w:hAnsi="Arial"/>
          <w:sz w:val="22"/>
        </w:rPr>
        <w:t>：通过接口化设计兼容SQLite、PostgreSQL、MySQL等主流OLTP数据库，统一存储Workflow模板、实例数据及Task状态，适配不同部署环境。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全生命周期管控与断点恢复</w:t>
      </w:r>
      <w:r>
        <w:rPr>
          <w:rFonts w:eastAsia="等线" w:ascii="Arial" w:cs="Arial" w:hAnsi="Arial"/>
          <w:sz w:val="22"/>
        </w:rPr>
        <w:t>：支持WorkflowInstance启动/暂停/恢复/终止全流程操作，系统重启或实例暂停后可从断点续跑，适配跨天数据计算等长周期任务。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Job函数自动注册与重启恢复</w:t>
      </w:r>
      <w:r>
        <w:rPr>
          <w:rFonts w:eastAsia="等线" w:ascii="Arial" w:cs="Arial" w:hAnsi="Arial"/>
          <w:sz w:val="22"/>
        </w:rPr>
        <w:t>：自动管理Task业务函数的注册与元数据持久化，系统重启后可自动重建函数实例，降低手动维护成本，保障函数调用一致性。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线程安全保障</w:t>
      </w:r>
      <w:r>
        <w:rPr>
          <w:rFonts w:eastAsia="等线" w:ascii="Arial" w:cs="Arial" w:hAnsi="Arial"/>
          <w:sz w:val="22"/>
        </w:rPr>
        <w:t>：WorkflowInstance内部通过读写分离锁保护运行时DAG，避免任务获取与动态更新的竞态条件，确保数据一致性。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2. 核心API表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核心API按组件分类整理，涵盖构建器、核心实体、引擎、调度器等关键组件，移除SAGA、Cron相关接口，明确API归属与功能：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核心方法( API 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参数说明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功能描述</w:t>
            </w:r>
          </w:p>
        </w:tc>
      </w:tr>
      <w:tr>
        <w:tc>
          <w:tcPr>
            <w:tcW w:w="20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WorkflowBuilder (构建器)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WithName(name string)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 : Workflow 名称(字符串，用于标识业务含义)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 Workflow 的业务名称，便于可视化管理与日志追溯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WithTask(task Task)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 : Task 实例 (需提前通过 TaskBuilder 构建)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向当前 Workflow 中添加任务，支持批量多次调用添加多个 Task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Build() (Workflow, error)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无入参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 Workflow 构建，自动生成 Workflow UUID 作为唯一标识，自动根据各 Task 声明的前置 Task 名称匹配对应的 Task，提取依赖关系并构建全局依赖；若存在 Task 名称重复、依赖 Task 名称不存在等问题则返回错误</w:t>
            </w:r>
          </w:p>
        </w:tc>
      </w:tr>
      <w:tr>
        <w:tc>
          <w:tcPr>
            <w:tcW w:w="20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TaskBuilder (构建器)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WithJobFunction(fnName string, params map[string]interface{})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fnName :已注册的 Job 函数名称；params :函数执行参数(键值对，需匹配函数参数类型)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 Task 对应的业务执行函数及参数，函数需提前通过注册 API 完成注册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WithTimeout(seconds int)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seconds :超时时间(整数，单位:秒；默认 30 秒)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 Task 的执行超时阈值，超时后将被标记为“超时失败”并中断执行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WithRetryCount(count int)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count :重试次数 (整数，非负；默认 0 次，即不重试)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 Task 执行失败后的重试次数，仅对网络波动等非幂等性错误生效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WithDependency(depTaskName string)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depTaskName :依赖的前置 Task 名称 (字符串，需为已构建的前置 Task 名称，且保证唯一)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为当前 Task 添加单个前置依赖 Task，通过前置 Task 名称关联(依赖的 Task 名称需唯一)，多次调用可添加多个依赖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WithDependencies(depTaskNames []string)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depTaskNames : 依赖的前置 Task 名称列表(字符串切片，元素为已构建的前置 Task 名称，且均保证唯一)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为当前 Task 批量添加前置依赖 Task，通过前置 Task 名称关联(依赖的 Task 名称需唯一)，适用于多前置依赖场景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Build() (Task, error)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无入参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 Task 构建，自动生成 Task UUID 作为唯一标识，校验 Task 名称唯一性；若函数未注册、参数不合法或名称重复则返回错误</w:t>
            </w:r>
          </w:p>
        </w:tc>
      </w:tr>
      <w:tr>
        <w:tc>
          <w:tcPr>
            <w:tcW w:w="20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Workflow (核心实体)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GetID() 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无入参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 Workflow 的唯一标识(系统自动生成的 UUID)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GetName() 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无入参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 Workflow 的业务名称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GetTasks() map[string]Task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无入参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获取当前 Workflow 下的所有 Task，返回 Task UUID 到 Task 实例的映射(包含各 Task 声明的依赖信息)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GetDependencies() map[string][]string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无入参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 Task 间的依赖关系，返回后置 Task UUID 到前置 Task UUID 列表的映射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Validate() error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无入参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校验 Task 间的依赖关系合法性（如无循环依赖），返回错误信息（若存在不合法依赖）</w:t>
            </w:r>
          </w:p>
        </w:tc>
      </w:tr>
      <w:tr>
        <w:tc>
          <w:tcPr>
            <w:tcW w:w="20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WorkflowInstance（实例实体）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GetID() 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无入参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获取WorkflowInstance的唯一标识（系统自动生成的UUID）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GetWorkflowID() 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无入参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获取关联的Workflow模板ID（对应workflow_definition表的id）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GetStatus() 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无入参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获取当前实例状态（Ready/Running/Paused/Terminated/Success/Failed）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AddSubTask(subTask Task, parentTaskName string) error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subTask :动态生成的子 Task ( ID 为系统自动生成的 UUID，名称需保证唯一)；parentTaskName :父 Task 名称(唯一)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运行时为 WorkflowInstance 添加动态子 Task，并指定其父 Task；若父 Task 不存在或子 Task 名称重复则返回错误，通过写锁保障DAG更新原子性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GetReadyTasks() ([]Task, error)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无入参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获取下一批就绪的任务（入度为0），供Engine分发至Executor；通过读锁保障线程安全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UpdateStatus(newStatus string, errorMsg string) error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newStatus：目标状态；errorMsg：错误信息（状态为Failed时必填）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更新实例状态，状态变更需符合状态机规则；若状态非法则返回错误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GetStartTime() time.Time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无入参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获取实例启动时间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GetEndTime() *time.Time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无入参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获取实例结束时间（仅Success/Terminated/Failed状态有值）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GetBreakpointData() (*BreakpointData, error)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无入参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获取断点数据（仅Paused/Terminated状态有效）；若状态不支持则返回错误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SetBreakpointData(data *BreakpointData) error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data：断点数据实例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设置断点数据（仅在暂停/终止操作中内部调用）；数据不完整则返回错误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GetContextData(key string) (interface{}, bool)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key：上下文数据键名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获取Task间传递的上下文数据；返回数据值及是否存在的布尔值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SetContextData(key string, value interface{}) error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key：上下文数据键名；value：数据值（需支持序列化）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设置Task间传递的上下文数据；数据过大（超过10MB）则返回错误</w:t>
            </w:r>
          </w:p>
        </w:tc>
      </w:tr>
      <w:tr>
        <w:tc>
          <w:tcPr>
            <w:tcW w:w="20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Task（核心实体）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GetID() 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无入参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 Task 的唯一标识(系统自动生成的 UUID)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GetJobFuncName() 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无入参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 Task 绑定的 Job 函数名称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GetParams() map[string]interface{}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无入参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 Task 的执行参数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UpdateParams(newParams map[string]interface{}) error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newParams：更新后的执行参数(键值对)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运行时更新 Task 的执行参数；若参数类型不匹配函数定义则返回错误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GetStatus() 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无入参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 Task 当前的执行状态（Pending/Running/Success/Failed/TimeoutFailed）</w:t>
            </w:r>
          </w:p>
        </w:tc>
      </w:tr>
      <w:tr>
        <w:tc>
          <w:tcPr>
            <w:tcW w:w="20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Engine (引擎核心)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Start() error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无入参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启动引擎，初始化 Executor、Repository、状态管理器等核心组件；启动失败返回错误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Stop() error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无入参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停止引擎，中断所有正在执行的 Task，记录断点数据，释放数据库连接、并发池等资源；停止失败返回错误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SubmitWorkflow(workflow Workflow) (WorkflowController, error)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workflow :构建完成的 Workflow 实例（ID 为系统自动生成的 UUID）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 Workflow 至引擎执行，返回 WorkflowController 实例，用于后续对该 WorkflowInstance 的生命周期管控；若校验失败或引擎未启动则返回错误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GetWorkflowInstanceStatus(instanceID string) (string, error)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instanceID : WorkflowInstance 唯一标识(系统自动生成的 UUID)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查询指定 WorkflowInstance 的当前状态；若实例不存在则返回错误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PauseWorkflowInstance(instanceID string) error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instanceID : WorkflowInstance 唯一标识(系统自动生成的 UUID)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暂停指定的 WorkflowInstance，停止提交新 Task，等待正在执行的 Task 完成后记录断点；若状态不支持则返回错误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ResumeWorkflowInstance(instanceID string) error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instanceID : WorkflowInstance 唯一标识(系统自动生成的 UUID)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恢复指定的 WorkflowInstance，加载断点数据并继续执行；若状态不支持则返回错误</w:t>
            </w:r>
          </w:p>
        </w:tc>
      </w:tr>
      <w:tr>
        <w:tc>
          <w:tcPr>
            <w:tcW w:w="20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Executor (并发调度器)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SetPoolSize(maxSize int) error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maxSize :全局最大并发数(整数，需大于 0 且不超过 CPU 核心数 2 倍)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动态调整 Executor 的全局并发池大小；若参数不合法则返回错误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SetDomainPoolSize(domain string, size int) error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domain：业务域名称；size：该业务域的最大并发数（整数，需大于0）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动态调整指定业务域的子池大小；若业务域不存在或子池大小总和超过全局最大则返回错误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SubmitTask(task *PendingTask) error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 :待调度的 Task 实例(包含 Task UUID、Workflow UUID、业务域等信息)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将待调度 Task 提交至 Executor 的任务队列；若队列满或信息不完整则返回错误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GetDomainPoolStatus(domain string) (int, int, error)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domain：业务域名称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查询指定业务域子池的状态，返回（当前运行Task数，子池最大并发数）；若业务域不存在则返回错误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Shutdown() error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无入参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关闭 Executor，中断所有正在执行的 Task，清空待调度队列；若已关闭则返回错误</w:t>
            </w:r>
          </w:p>
        </w:tc>
      </w:tr>
      <w:tr>
        <w:tc>
          <w:tcPr>
            <w:tcW w:w="20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WorkflowController (生命周期控制器)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Pause() error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无入参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暂停当前关联的 WorkflowInstance，逻辑与 Engine.PauseWorkflowInstance 一致，无需额外传入 instanceID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Resume() error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无入参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恢复当前关联的 WorkflowInstance，逻辑与 Engine.ResumeWorkflowInstance 一致，无需额外传入 instanceID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Terminate() error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无入参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终止当前关联的 WorkflowInstance，中断所有正在执行的 Task，记录终止原因并持久化状态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GetStatus() (string, error)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无入参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查询当前关联的 WorkflowInstance 状态，逻辑与 Engine.GetWorkflowInstanceStatus 一致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GetInstanceID() 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无入参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获取当前关联的 WorkflowInstance 唯一标识，可用于后续通过 Engine 接口执行跨控制器操作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3. 核心组件（逐个详细讲解）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3.1 WorkflowBuilder（Workflow构建器）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3.1.1 核心职责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封装Workflow模板的声明式配置逻辑，通过链式API简化用户配置操作，自动完成依赖关系提取与Workflow UUID生成，降低用户编排门槛。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3.1.2 设计细节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无需用户手动设置Workflow ID，Build()时由系统自动生成UUID作为唯一标识，避免手动配置冲突；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依赖关系无需手动定义，Build()过程中自动解析各Task通过TaskBuilder声明的前置依赖名称，匹配对应的Task实例并构建全局依赖映射；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支持批量添加Task，通过多次调用WithTask()方法积累Task集合，Build()时统一校验Task名称唯一性。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3.1.3 关键方法说明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WithName()：仅用于设置业务名称，便于后续可视化管理和日志追溯，不参与唯一性校验（唯一性由UUID保证）；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Build()：核心校验逻辑包括Task名称去重、依赖Task存在性校验、循环依赖预校验，任一校验失败则返回错误，校验通过则生成完整Workflow实例。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3.1.4 约束条件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链式API调用顺序无强制要求，但需保证在Build()前完成所有Task添加，否则未添加的Task不会被纳入Workflow；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添加的Task必须提前通过TaskBuilder构建完成，否则会导致Build()校验失败。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3.2 TaskBuilder（Task构建器）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3.2.1 核心职责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封装Task的配置逻辑，支持业务函数绑定、超时时间、重试次数、前置依赖等属性的链式配置，自动生成Task UUID，保障Task配置的合法性。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3.2.2 设计细节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 ID由系统自动生成UUID，用户仅需配置唯一的业务名称，用于依赖关联和日志追溯；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支持单个或批量声明前置依赖，通过Task业务名称关联，无需关注Task ID，降低用户记忆成本；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绑定的Job函数需提前注册，Build()时会校验函数注册状态，未注册则返回错误。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3.2.3 关键方法说明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WithJobFunction()：需传入已注册的函数名称和匹配类型的参数，参数不匹配会导致后续Task执行失败；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WithTimeout()：默认超时时间30秒，用户可根据业务复杂度调整，超时后Task会被Executor中断并标记为“TimeoutFailed”；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WithRetryCount()：仅对网络波动等非幂等性错误生效，幂等性错误（如数据重复插入）不会触发重试，默认不重试。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3.2.4 约束条件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Task业务名称必须唯一，否则会导致WorkflowBuilder.Build()校验失败；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声明的前置依赖Task名称必须已存在于Workflow中，否则会导致Workflow依赖校验失败。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3.3 Workflow（Workflow模板实体）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3.3.1 核心职责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存储Workflow的静态模板信息，包括唯一标识、业务名称、Task集合、依赖关系等，为后续WorkflowInstance的创建提供模板基础。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3.3.2 设计细节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核心属性包括ID（UUID）、名称、Task集合（UUID到Task的映射）、依赖关系（后置Task UUID到前置Task UUID列表的映射）；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提供Validate()方法用于校验依赖关系合法性，重点检测循环依赖，确保Workflow模板可被正常执行；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不存储运行时数据，仅作为静态模板，运行时数据由WorkflowInstance维护。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3.3.3 关键方法说明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GetTasks()：返回所有Task的映射，便于Engine获取Task详情进行实例化；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GetDependencies()：返回依赖关系映射，为DAG解析器提供原始依赖数据；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Validate()：提前检测循环依赖等非法依赖，避免Workflow提交到Engine后因依赖问题终止。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3.4 WorkflowInstance（Workflow实例实体）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3.4.1 核心职责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维护Workflow运行时的全量数据，包括运行状态、DAG拓扑、Task执行状态、上下文数据、断点数据等；支持动态子Task添加和就绪Task获取，保障线程安全，是引擎运行时的核心载体。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3.4.2 设计细节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线程安全保障：内部通过sync.RWMutex实现读写分离锁，获取就绪任务（读操作）使用读锁，支持并发读取；添加动态子Task、更新DAG（写操作）使用写锁，保证更新原子性，读锁与写锁互斥，避免竞态条件；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DAG维护：初始化时从Workflow模板加载Task和依赖关系，生成运行时DAG；支持通过AddSubTask()动态添加子Task，自动更新DAG拓扑和相关Task入度，默认子Task依赖父Task；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状态管理：支持Ready/Running/Paused/Terminated/Success/Failed六种状态，状态变更需符合状态机规则，非法状态变更会返回错误；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断点数据：仅在暂停、终止或系统异常退出时记录，包括已完成Task列表、运行中Task列表、DAG快照、上下文数据等，用于后续恢复执行。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3.4.3 关键方法说明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AddSubTask()：动态添加子Task时会校验父Task存在性和子Task名称唯一性，校验通过后更新DAG，更新过程持有写锁，避免与GetReadyTasks()冲突；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GetReadyTasks()：计算当前入度为0的Task作为就绪任务，返回给Engine分发，获取过程持有读锁，支持多协程并发调用；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GetBreakpointData()/SetBreakpointData()：仅在暂停/终止操作中内部调用，外部无法直接修改，确保断点数据的完整性和安全性。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3.4.4 约束条件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动态子Task名称需全局唯一，否则会导致AddSubTask()失败；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上下文数据大小上限为10MB，避免存储膨胀，大文件需通过外部存储管理；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断点数据仅对Paused或异常终止的实例有效，其他状态调用GetBreakpointData()会返回错误。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3.5 Task（Task核心实体）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3.5.1 核心职责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存储Task的静态配置和运行时状态，包括唯一标识、业务函数名称、执行参数、执行状态等，是任务执行的最小单元。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3.5.2 设计细节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核心属性包括ID（UUID）、业务名称、Job函数名称、执行参数、超时时间、重试次数、前置依赖名称列表、执行状态等；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支持运行时更新执行参数，通过UpdateParams()方法实现，需保证更新后的参数类型与函数定义匹配，否则返回错误；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执行状态由Executor实时更新，包括Pending（待执行）、Running（运行中）、Success（成功）、Failed（失败）、TimeoutFailed（超时失败）。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3.5.3 关键方法说明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GetJobFuncName()：为Executor提供函数名称，用于查询并调用对应的Job函数；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UpdateParams()：支持运行时动态调整参数，适用于需要根据前置Task结果调整执行参数的场景；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GetStatus()：实时反馈Task执行状态，供Engine和WorkflowInstance监控任务进度。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3.5.4 约束条件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Task业务函数需保证幂等性，避免重试导致数据不一致；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运行时更新参数仅支持在Task处于Pending状态时进行，Running状态更新会返回错误。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3.6 Engine（引擎核心）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3.6.1 核心职责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作为整个调度引擎的核心协调者，负责核心组件初始化、Workflow提交与执行、WorkflowInstance生命周期管控、任务调度协调等核心流程，是组件间交互的枢纽。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3.6.2 设计细节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核心组件管理：启动时初始化Executor、Repository、状态管理器、DAG解析器等核心组件，停止时统一释放资源；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任务调度协调：采用生产者-消费者模型，启动两个goroutine分别负责从WorkflowInstance获取就绪任务（生产者）和将任务分发至Executor（消费者），通过有界通道传递任务，避免积压；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生命周期管控：提供全局的WorkflowInstance状态查询、暂停、恢复接口，同时通过返回WorkflowController支持单个实例的精准管控；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校验机制：接收Workflow提交后，会调用Workflow.Validate()校验依赖合法性，校验通过才会创建WorkflowInstance并执行。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3.6.3 关键方法说明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Start()：初始化所有核心组件，组件初始化失败会导致Engine启动失败，返回错误；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SubmitWorkflow()：核心提交接口，将Workflow模板转换为WorkflowInstance，初始化DAG后启动执行，返回WorkflowController供后续管控；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Stop()：中断所有正在执行的任务，记录断点数据，释放数据库连接、并发池等资源，确保系统优雅退出。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3.6.4 约束条件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Workflow提交前需确保Engine已启动，否则SubmitWorkflow()会返回错误；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Stop()执行后，Engine无法再接收新的Workflow提交，需重启Engine才能恢复。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3.7 Executor（并发调度器）</w:t>
      </w:r>
      <w:bookmarkEnd w:id="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3.7.1 核心职责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实现Task的并发执行与资源管控，支持全局并发池和业务域子池隔离，提供超时监控和重试机制，保障Task高效、安全执行。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3.7.2 设计细节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资源隔离：按业务域划分子池，不同业务域的Task独立执行，避免高优先级业务被低优先级业务占用资源；全局并发池大小限制总资源，子池大小总和不超过全局大小；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调度优先级：高优先级业务域的Task优先调度，同业务域内阻塞下游Task数量多的Task优先调度，提升整体执行效率；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超时与重试：为每个Task启动独立计时器，超时触发中断；支持按配置自动重试，重试间隔递增（1s、2s、4s...），避免频繁重试占用资源。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3.7.3 关键方法说明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SetPoolSize()：动态调整全局并发池大小，需大于0且不超过CPU核心数2倍，否则返回错误；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SubmitTask()：接收Engine分发的Task，加入对应业务域的待调度队列，队列满则返回错误；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GetDomainPoolStatus()：查询指定业务域的资源使用情况，便于用户监控和动态调整子池大小。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3.7.4 约束条件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全局并发池大小和业务域子池大小需为正整数，否则调整会返回错误；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业务域子池大小总和不能超过全局并发池大小，否则SetDomainPoolSize()会返回错误；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Shutdown()执行后，Executor会中断所有正在执行的Task，未执行的Task会被清空，无法恢复。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3.8 WorkflowController（生命周期控制器）</w:t>
      </w:r>
      <w:bookmarkEnd w:id="3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3.8.1 核心职责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封装单个WorkflowInstance的生命周期管控能力，提供更简洁的实例级操作接口，无需用户记忆instanceID，降低管控门槛。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3.8.2 设计细节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与WorkflowInstance一一对应，由Engine.SubmitWorkflow()创建并返回，内部持有对应的instanceID；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所有操作（暂停、恢复、终止、查询状态）均直接作用于关联的WorkflowInstance，逻辑与Engine的全局接口一致，仅省去instanceID参数；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提供GetInstanceID()方法，支持用户获取instanceID，用于后续通过Engine全局接口执行跨控制器操作。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3.8.3 关键方法说明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Pause()/Resume()/Terminate()：直接管控关联实例的状态，状态不支持时返回错误，与Engine全局接口逻辑完全一致；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GetStatus()：查询关联实例的当前状态，无需传入instanceID，使用更便捷。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3.9 DAG解析器</w:t>
      </w:r>
      <w:bookmarkEnd w:id="4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3.9.1 核心职责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解析WorkflowInstance中的Task依赖关系，生成无环有向图（DAG），自动规划Task执行顺序；支持动态子Task添加后的DAG重新编排，保障Task按依赖顺序高效执行。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3.9.2 设计细节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核心能力包括依赖关系校验、拓扑排序、DAG动态更新；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依赖关系校验：检测循环依赖（如TaskA依赖TaskB，TaskB依赖TaskA），若存在则标记WorkflowInstance为“Failed”并终止执行；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拓扑排序：基于Task入度计算执行顺序，入度为0的Task优先执行，Task完成后更新下游Task入度；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动态更新：接收动态子Task后重新构建DAG，默认子Task依赖父Task，重新计算拓扑排序，确保执行顺序正确。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3.9.3 执行顺序生成规则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计算每个Task的“入度”（依赖的前置Task数量）；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入度为0的Task加入“就绪队列”，可并行执行；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当一个Task执行完成后，其所有下游依赖Task的入度减1；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若下游Task入度变为0，加入就绪队列等待执行；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重复步骤3-4，直至所有Task执行完成或终止。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3.9.4 约束条件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Task依赖必须遵循“无环”规则，否则DAG解析器无法生成有效执行顺序，WorkflowInstance无法启动；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动态子Task添加后，DAG解析器会重新校验依赖关系，若产生循环依赖则终止WorkflowInstance。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3.10 Job函数注册器</w:t>
      </w:r>
      <w:bookmarkEnd w:id="4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3.10.1 核心职责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自动管理Job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函数的全生命周期，包括函数注册、元数据持久化、函数实例缓存与重启恢复，为Task执行提供可靠的函数调用支撑。通过统一的注册接口接收用户提交的Job函数，自动提取函数元数据（如函数名、参数类型、返回值类型）并持久化至数据库，系统重启后可基于元数据自动重建函数实例，保障函数调用的一致性与稳定性，同时降低用户手动维护函数的成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3.10.2 设计细节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元数据自动提取：基于Go语言反射机制，解析用户提交的Job函数，自动提取函数名、参数类型列表、返回值类型列表、是否为异步函数等元数据，无需用户手动填写；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双层存储架构：函数元数据持久化至数据库（对应job_function_metadata表），保障数据不丢失；函数实例缓存至内存（采用并发安全的map结构），提升调用查询效率；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重启自动恢复：系统启动时，Job函数注册器会从数据库加载所有已注册的函数元数据，通过反射机制重建函数实例并缓存至内存，无需用户重新注册；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版本兼容：支持函数元数据版本管理，当函数参数或返回值类型变更时，自动更新元数据版本，避免新旧实例调用冲突。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3.10.3 关键方法说明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RegisterJobFunc(fnName string, fn interface{}) error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参数说明：fnName为函数唯一名称（字符串）；fn为用户定义的业务函数实例（需为函数类型）；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功能描述：注册Job函数，自动提取元数据并持久化至数据库，同时将函数实例缓存至内存；若函数名已存在、fn非函数类型或函数参数不可序列化，则返回错误。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GetJobFunc(fnName string) (interface{}, *JobFuncMetadata, error)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参数说明：fnName为已注册的函数名称（字符串）；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功能描述：从内存缓存中查询指定名称的Job函数实例及元数据；若函数未注册则返回错误，查询成功返回函数实例和元数据（包含参数类型、返回值类型等信息）。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UnregisterJobFunc(fnName string) error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参数说明：fnName为需注销的函数名称（字符串）；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功能描述：从内存缓存中删除指定函数实例，同时删除数据库中的元数据；若函数不存在或仍有Task绑定该函数，则返回错误。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RestoreAllJobFuncs() error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参数说明：无入参；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功能描述：系统重启时调用，从数据库加载所有已注册的函数元数据，通过反射重建函数实例并缓存至内存；若元数据损坏或函数重建失败，则返回错误。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3.10.4 约束条件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函数名全局唯一：不同业务域的Job函数名称不可重复，否则RegisterJobFunc()会返回错误；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函数参数可序列化：Job函数的输入参数和返回值需支持JSON序列化，否则元数据无法持久化，注册失败；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注册时机约束：Job函数需在Task构建前完成注册，否则TaskBuilder.Build()会校验失败；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注销依赖检查：仅当无任何Workflow或Task绑定该函数时，才能成功注销，避免注销后Task执行失败。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3.11 Repository（数据持久化组件）</w:t>
      </w:r>
      <w:bookmarkEnd w:id="5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3.11.1 核心职责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提供统一的数据持久化接口，实现Workflow模板、WorkflowInstance、Task状态、Job函数元数据等核心数据的增删改查，兼容多种主流OLTP数据库，保障数据持久化的可靠性与可扩展性。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3.11.2 设计细节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接口化设计：定义统一的Repository接口（包含WorkflowRepo、InstanceRepo、TaskRepo、JobFuncRepo等子接口），数据库实现（SQLite/PostgreSQL/MySQL）按需注入，实现多数据库适配；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事务支持：关键操作（如WorkflowInstance状态更新+Task状态批量更新）支持事务，确保数据一致性；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数据分层存储：静态模板数据（Workflow、Job函数元数据）与运行时数据（WorkflowInstance、Task状态）分开存储，优化查询性能；运行时数据按实例ID分区，便于批量查询与清理；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缓存协同：与各核心组件的内存缓存协同，采用“写透缓存”策略（数据写入数据库后同步更新缓存），避免缓存与数据库数据不一致。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3.11.3 关键方法说明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WorkflowRepo相关：SaveWorkflow(workflow Workflow) error（保存Workflow模板）、GetWorkflowByID(id string) (Workflow, error)（通过ID查询模板）、ListWorkflows() ([]Workflow, error)（查询所有模板）；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InstanceRepo相关：SaveInstance(instance WorkflowInstance) error（保存实例）、UpdateInstanceStatus(instanceID string, status string, errorMsg string) error（更新实例状态）、GetInstanceByID(instanceID string) (WorkflowInstance, error)（通过ID查询实例）、GetInstanceBreakpoint(instanceID string) (*BreakpointData, error)（查询实例断点数据）；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TaskRepo相关：BatchSaveTasks(tasks []Task) error（批量保存Task）、UpdateTaskStatus(taskID string, status string) error（更新Task状态）、GetTasksByInstanceID(instanceID string) ([]Task, error)（通过实例ID查询所有Task）；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JobFuncRepo相关：SaveJobFuncMetadata(metadata *JobFuncMetadata) error（保存函数元数据）、GetJobFuncMetadataByName(fnName string) (*JobFuncMetadata, error)（通过函数名查询元数据）、ListAllJobFuncMetadata() ([]*JobFuncMetadata, error)（查询所有函数元数据）。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3.11.4 约束条件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数据库选型约束：仅支持OLTP数据库，不支持OLAP数据库（如Hive），避免影响事务性能；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数据大小限制：单条上下文数据不超过10MB，超过需用户通过外部存储（如对象存储）管理，Repository仅存储外部存储地址；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并发写入限制：同一WorkflowInstance的Task状态更新需通过实例ID加锁，避免并发写入冲突。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368036">
    <w:lvl>
      <w:numFmt w:val="bullet"/>
      <w:suff w:val="tab"/>
      <w:lvlText w:val="•"/>
      <w:rPr>
        <w:color w:val="3370ff"/>
      </w:rPr>
    </w:lvl>
  </w:abstractNum>
  <w:abstractNum w:abstractNumId="4368037">
    <w:lvl>
      <w:numFmt w:val="bullet"/>
      <w:suff w:val="tab"/>
      <w:lvlText w:val="•"/>
      <w:rPr>
        <w:color w:val="3370ff"/>
      </w:rPr>
    </w:lvl>
  </w:abstractNum>
  <w:abstractNum w:abstractNumId="4368038">
    <w:lvl>
      <w:numFmt w:val="bullet"/>
      <w:suff w:val="tab"/>
      <w:lvlText w:val="•"/>
      <w:rPr>
        <w:color w:val="3370ff"/>
      </w:rPr>
    </w:lvl>
  </w:abstractNum>
  <w:abstractNum w:abstractNumId="4368039">
    <w:lvl>
      <w:numFmt w:val="bullet"/>
      <w:suff w:val="tab"/>
      <w:lvlText w:val="•"/>
      <w:rPr>
        <w:color w:val="3370ff"/>
      </w:rPr>
    </w:lvl>
  </w:abstractNum>
  <w:abstractNum w:abstractNumId="4368040">
    <w:lvl>
      <w:numFmt w:val="bullet"/>
      <w:suff w:val="tab"/>
      <w:lvlText w:val="•"/>
      <w:rPr>
        <w:color w:val="3370ff"/>
      </w:rPr>
    </w:lvl>
  </w:abstractNum>
  <w:abstractNum w:abstractNumId="4368041">
    <w:lvl>
      <w:numFmt w:val="bullet"/>
      <w:suff w:val="tab"/>
      <w:lvlText w:val="•"/>
      <w:rPr>
        <w:color w:val="3370ff"/>
      </w:rPr>
    </w:lvl>
  </w:abstractNum>
  <w:abstractNum w:abstractNumId="4368042">
    <w:lvl>
      <w:numFmt w:val="bullet"/>
      <w:suff w:val="tab"/>
      <w:lvlText w:val="•"/>
      <w:rPr>
        <w:color w:val="3370ff"/>
      </w:rPr>
    </w:lvl>
  </w:abstractNum>
  <w:num w:numId="1">
    <w:abstractNumId w:val="4368036"/>
  </w:num>
  <w:num w:numId="2">
    <w:abstractNumId w:val="4368037"/>
  </w:num>
  <w:num w:numId="3">
    <w:abstractNumId w:val="4368038"/>
  </w:num>
  <w:num w:numId="4">
    <w:abstractNumId w:val="4368039"/>
  </w:num>
  <w:num w:numId="5">
    <w:abstractNumId w:val="4368040"/>
  </w:num>
  <w:num w:numId="6">
    <w:abstractNumId w:val="4368041"/>
  </w:num>
  <w:num w:numId="7">
    <w:abstractNumId w:val="436804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2025-12-27T06:19:41Z</dcterms:created>
  <dc:creator>Apache POI</dc:creator>
</cp:coreProperties>
</file>