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CST </w:t>
      </w:r>
      <w:r>
        <w:rPr>
          <w:rFonts w:hint="eastAsia"/>
        </w:rPr>
        <w:t xml:space="preserve">主方程的多源演绎证明</w:t>
      </w:r>
      <w:r>
        <w:t xml:space="preserve"> · V41.1 </w:t>
      </w:r>
      <w:r>
        <w:rPr>
          <w:rFonts w:hint="eastAsia"/>
        </w:rPr>
        <w:t xml:space="preserve">附录</w:t>
      </w:r>
      <w:r>
        <w:t xml:space="preserve"> A</w:t>
      </w:r>
    </w:p>
    <w:p>
      <w:pPr>
        <w:pStyle w:val="Subtitle"/>
      </w:pPr>
      <w:r>
        <w:t xml:space="preserve">Multi-Source Deductive Proof of the Multiplicative-Exponential-Nonlinear Structure of CST</w:t>
      </w:r>
    </w:p>
    <w:p>
      <w:pPr>
        <w:pStyle w:val="Date"/>
      </w:pPr>
      <w:r>
        <w:t xml:space="preserve">2026-07-30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" w:name="cst-主方程的多源演绎证明"/>
    <w:p>
      <w:pPr>
        <w:pStyle w:val="Heading1"/>
      </w:pPr>
      <w:r>
        <w:t xml:space="preserve">CST </w:t>
      </w:r>
      <w:r>
        <w:rPr>
          <w:rFonts w:hint="eastAsia"/>
        </w:rPr>
        <w:t xml:space="preserve">主方程的多源演绎证明</w:t>
      </w:r>
    </w:p>
    <w:bookmarkStart w:id="9" w:name="序本附录的目标"/>
    <w:p>
      <w:pPr>
        <w:pStyle w:val="Heading2"/>
      </w:pPr>
      <w:r>
        <w:rPr>
          <w:rFonts w:hint="eastAsia"/>
        </w:rPr>
        <w:t xml:space="preserve">序：本附录的目标</w:t>
      </w:r>
    </w:p>
    <w:p>
      <w:pPr>
        <w:pStyle w:val="FirstParagraph"/>
      </w:pPr>
      <w:r>
        <w:t xml:space="preserve">　　V41.1 §2 </w:t>
      </w:r>
      <w:r>
        <w:rPr>
          <w:rFonts w:hint="eastAsia"/>
        </w:rPr>
        <w:t xml:space="preserve">完成了主方程的公理化推导，但在</w:t>
      </w:r>
      <w:r>
        <w:t xml:space="preserve"> §4.2 </w:t>
      </w:r>
      <w:r>
        <w:rPr>
          <w:rFonts w:hint="eastAsia"/>
        </w:rPr>
        <w:t xml:space="preserve">中承认三条规范约定（R1</w:t>
      </w:r>
      <w:r>
        <w:t xml:space="preserve"> </w:t>
      </w:r>
      <w:r>
        <w:rPr>
          <w:rFonts w:hint="eastAsia"/>
        </w:rPr>
        <w:t xml:space="preserve">对称一次齐次</w:t>
      </w:r>
      <w:r>
        <w:t xml:space="preserve"> · R2 </w:t>
      </w:r>
      <w:r>
        <w:rPr>
          <w:rFonts w:hint="eastAsia"/>
        </w:rPr>
        <w:t xml:space="preserve">线性耦合</w:t>
      </w:r>
      <w:r>
        <w:t xml:space="preserve"> · R3 Shannon-Landauer </w:t>
      </w:r>
      <w:r>
        <w:rPr>
          <w:rFonts w:hint="eastAsia"/>
        </w:rPr>
        <w:t xml:space="preserve">斜率）是”</w:t>
      </w:r>
      <w:r>
        <w:rPr>
          <w:rFonts w:hint="eastAsia"/>
          <w:b/>
          <w:bCs/>
        </w:rPr>
        <w:t xml:space="preserve">可辩护的选择</w:t>
      </w:r>
      <w:r>
        <w:rPr>
          <w:rFonts w:hint="eastAsia"/>
        </w:rPr>
        <w:t xml:space="preserve">”而非”推导结果”。这是最诚实的表述——但也留下了一个疑问：</w:t>
      </w:r>
      <w:r>
        <w:rPr>
          <w:rFonts w:hint="eastAsia"/>
          <w:b/>
          <w:bCs/>
        </w:rPr>
        <w:t xml:space="preserve">这些”可辩护的选择”是否只是众多可能里的一种？</w:t>
      </w:r>
    </w:p>
    <w:p>
      <w:pPr>
        <w:pStyle w:val="BodyText"/>
      </w:pPr>
      <w:r>
        <w:t xml:space="preserve">　　</w:t>
      </w:r>
      <w:r>
        <w:rPr>
          <w:rFonts w:hint="eastAsia"/>
        </w:rPr>
        <w:t xml:space="preserve">本附录的目标：</w:t>
      </w:r>
      <w:r>
        <w:rPr>
          <w:rFonts w:hint="eastAsia"/>
          <w:b/>
          <w:bCs/>
        </w:rPr>
        <w:t xml:space="preserve">从六条完全独立的科学传统出发，各自演绎地证明”乘性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指数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非线性”是唯一能通过所有传统检验的结构选择</w:t>
      </w:r>
      <w:r>
        <w:rPr>
          <w:rFonts w:hint="eastAsia"/>
        </w:rPr>
        <w:t xml:space="preserve">。若不同源头独立收敛到同一函数形式，则规范约定</w:t>
      </w:r>
      <w:r>
        <w:t xml:space="preserve"> R1/R2/R3 </w:t>
      </w:r>
      <w:r>
        <w:rPr>
          <w:rFonts w:hint="eastAsia"/>
        </w:rPr>
        <w:t xml:space="preserve">不再是任意选择，而是</w:t>
      </w:r>
      <w:r>
        <w:rPr>
          <w:rFonts w:hint="eastAsia"/>
          <w:b/>
          <w:bCs/>
        </w:rPr>
        <w:t xml:space="preserve">多重必然性的交集</w:t>
      </w:r>
      <w:r>
        <w:t xml:space="preserve">。</w:t>
      </w:r>
    </w:p>
    <w:p>
      <w:pPr>
        <w:pStyle w:val="BodyText"/>
      </w:pPr>
      <w:r>
        <w:t xml:space="preserve">　　</w:t>
      </w:r>
      <w:r>
        <w:rPr>
          <w:rFonts w:hint="eastAsia"/>
        </w:rPr>
        <w:t xml:space="preserve">六条传统：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传统</w:t>
      </w:r>
      <w:r>
        <w:rPr>
          <w:b/>
          <w:bCs/>
        </w:rPr>
        <w:t xml:space="preserve"> A</w:t>
      </w:r>
      <w:r>
        <w:t xml:space="preserve"> </w:t>
      </w:r>
      <w:r>
        <w:t xml:space="preserve">·</w:t>
      </w:r>
      <w:r>
        <w:t xml:space="preserve"> </w:t>
      </w:r>
      <w:r>
        <w:rPr>
          <w:rFonts w:hint="eastAsia"/>
          <w:b/>
          <w:bCs/>
        </w:rPr>
        <w:t xml:space="preserve">统计力学</w:t>
      </w:r>
      <w:r>
        <w:rPr>
          <w:rFonts w:hint="eastAsia"/>
        </w:rPr>
        <w:t xml:space="preserve">（Boltzmann</w:t>
      </w:r>
      <w:r>
        <w:t xml:space="preserve"> · </w:t>
      </w:r>
      <w:r>
        <w:rPr>
          <w:rFonts w:hint="eastAsia"/>
        </w:rPr>
        <w:t xml:space="preserve">Jaynes）——最大熵</w:t>
      </w:r>
      <w:r>
        <w:t xml:space="preserve"> + </w:t>
      </w:r>
      <w:r>
        <w:rPr>
          <w:rFonts w:hint="eastAsia"/>
        </w:rPr>
        <w:t xml:space="preserve">独立子系统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传统</w:t>
      </w:r>
      <w:r>
        <w:rPr>
          <w:b/>
          <w:bCs/>
        </w:rPr>
        <w:t xml:space="preserve"> B</w:t>
      </w:r>
      <w:r>
        <w:t xml:space="preserve"> </w:t>
      </w:r>
      <w:r>
        <w:t xml:space="preserve">·</w:t>
      </w:r>
      <w:r>
        <w:t xml:space="preserve"> </w:t>
      </w:r>
      <w:r>
        <w:rPr>
          <w:rFonts w:hint="eastAsia"/>
          <w:b/>
          <w:bCs/>
        </w:rPr>
        <w:t xml:space="preserve">信息论</w:t>
      </w:r>
      <w:r>
        <w:rPr>
          <w:rFonts w:hint="eastAsia"/>
        </w:rPr>
        <w:t xml:space="preserve">（Shannon</w:t>
      </w:r>
      <w:r>
        <w:t xml:space="preserve"> · </w:t>
      </w:r>
      <w:r>
        <w:rPr>
          <w:rFonts w:hint="eastAsia"/>
        </w:rPr>
        <w:t xml:space="preserve">Landauer）——通道容量</w:t>
      </w:r>
      <w:r>
        <w:t xml:space="preserve"> + </w:t>
      </w:r>
      <w:r>
        <w:rPr>
          <w:rFonts w:hint="eastAsia"/>
        </w:rPr>
        <w:t xml:space="preserve">热力学下界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传统</w:t>
      </w:r>
      <w:r>
        <w:rPr>
          <w:b/>
          <w:bCs/>
        </w:rPr>
        <w:t xml:space="preserve"> C</w:t>
      </w:r>
      <w:r>
        <w:t xml:space="preserve"> </w:t>
      </w:r>
      <w:r>
        <w:t xml:space="preserve">·</w:t>
      </w:r>
      <w:r>
        <w:t xml:space="preserve"> </w:t>
      </w:r>
      <w:r>
        <w:rPr>
          <w:rFonts w:hint="eastAsia"/>
          <w:b/>
          <w:bCs/>
        </w:rPr>
        <w:t xml:space="preserve">复杂网络</w:t>
      </w:r>
      <w:r>
        <w:rPr>
          <w:rFonts w:hint="eastAsia"/>
        </w:rPr>
        <w:t xml:space="preserve">（Watts-Strogatz</w:t>
      </w:r>
      <w:r>
        <w:t xml:space="preserve"> · </w:t>
      </w:r>
      <w:r>
        <w:rPr>
          <w:rFonts w:hint="eastAsia"/>
        </w:rPr>
        <w:t xml:space="preserve">Sporns）——小世界系数的乘性构造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传统</w:t>
      </w:r>
      <w:r>
        <w:rPr>
          <w:b/>
          <w:bCs/>
        </w:rPr>
        <w:t xml:space="preserve"> D</w:t>
      </w:r>
      <w:r>
        <w:t xml:space="preserve"> </w:t>
      </w:r>
      <w:r>
        <w:t xml:space="preserve">·</w:t>
      </w:r>
      <w:r>
        <w:t xml:space="preserve"> </w:t>
      </w:r>
      <w:r>
        <w:rPr>
          <w:rFonts w:hint="eastAsia"/>
          <w:b/>
          <w:bCs/>
        </w:rPr>
        <w:t xml:space="preserve">神经生物学</w:t>
      </w:r>
      <w:r>
        <w:rPr>
          <w:rFonts w:hint="eastAsia"/>
        </w:rPr>
        <w:t xml:space="preserve">（Hebb</w:t>
      </w:r>
      <w:r>
        <w:t xml:space="preserve"> · van Rossum · Miller · </w:t>
      </w:r>
      <w:r>
        <w:rPr>
          <w:rFonts w:hint="eastAsia"/>
        </w:rPr>
        <w:t xml:space="preserve">Herculano-Houzel）——乘性突触规则与神经元幂律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传统</w:t>
      </w:r>
      <w:r>
        <w:rPr>
          <w:b/>
          <w:bCs/>
        </w:rPr>
        <w:t xml:space="preserve"> E</w:t>
      </w:r>
      <w:r>
        <w:t xml:space="preserve"> </w:t>
      </w:r>
      <w:r>
        <w:t xml:space="preserve">·</w:t>
      </w:r>
      <w:r>
        <w:t xml:space="preserve"> </w:t>
      </w:r>
      <w:r>
        <w:rPr>
          <w:rFonts w:hint="eastAsia"/>
          <w:b/>
          <w:bCs/>
        </w:rPr>
        <w:t xml:space="preserve">认知心理学</w:t>
      </w:r>
      <w:r>
        <w:rPr>
          <w:rFonts w:hint="eastAsia"/>
        </w:rPr>
        <w:t xml:space="preserve">（Weber</w:t>
      </w:r>
      <w:r>
        <w:t xml:space="preserve"> · Fechner · Dehaene · </w:t>
      </w:r>
      <w:r>
        <w:rPr>
          <w:rFonts w:hint="eastAsia"/>
        </w:rPr>
        <w:t xml:space="preserve">Nieder）——对数感知定律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传统</w:t>
      </w:r>
      <w:r>
        <w:rPr>
          <w:b/>
          <w:bCs/>
        </w:rPr>
        <w:t xml:space="preserve"> F</w:t>
      </w:r>
      <w:r>
        <w:t xml:space="preserve"> </w:t>
      </w:r>
      <w:r>
        <w:t xml:space="preserve">·</w:t>
      </w:r>
      <w:r>
        <w:t xml:space="preserve"> </w:t>
      </w:r>
      <w:r>
        <w:rPr>
          <w:rFonts w:hint="eastAsia"/>
          <w:b/>
          <w:bCs/>
        </w:rPr>
        <w:t xml:space="preserve">深度学习理论</w:t>
      </w:r>
      <w:r>
        <w:rPr>
          <w:rFonts w:hint="eastAsia"/>
        </w:rPr>
        <w:t xml:space="preserve">（Mehta-Schwab</w:t>
      </w:r>
      <w:r>
        <w:t xml:space="preserve"> · </w:t>
      </w:r>
      <w:r>
        <w:rPr>
          <w:rFonts w:hint="eastAsia"/>
        </w:rPr>
        <w:t xml:space="preserve">Li-Wang）——重整化群与深度网络</w:t>
      </w:r>
    </w:p>
    <w:p>
      <w:pPr>
        <w:pStyle w:val="FirstParagraph"/>
      </w:pPr>
      <w:r>
        <w:t xml:space="preserve">　　</w:t>
      </w:r>
      <w:r>
        <w:rPr>
          <w:rFonts w:hint="eastAsia"/>
        </w:rPr>
        <w:t xml:space="preserve">每一条独立地给出”乘性”、</w:t>
      </w:r>
      <w:r>
        <w:rPr>
          <w:rFonts w:hint="eastAsia"/>
        </w:rPr>
        <w:t xml:space="preserve">“指数”</w:t>
      </w:r>
      <w:r>
        <w:rPr>
          <w:rFonts w:hint="eastAsia"/>
        </w:rPr>
        <w:t xml:space="preserve">或”</w:t>
      </w:r>
      <m:oMath>
        <m:r>
          <m:rPr>
            <m:sty m:val="p"/>
          </m:rPr>
          <m:t>ln</m:t>
        </m:r>
        <m:sSub>
          <m:e>
            <m:r>
              <m:t>M</m:t>
            </m:r>
          </m:e>
          <m:sub>
            <m:r>
              <m:rPr>
                <m:nor/>
                <m:sty m:val="p"/>
              </m:rPr>
              <m:t>eff</m:t>
            </m:r>
          </m:sub>
        </m:sSub>
      </m:oMath>
      <w:r>
        <w:rPr>
          <w:rFonts w:hint="eastAsia"/>
        </w:rPr>
        <w:t xml:space="preserve">“结构中的一种或多种。合成起来，</w:t>
      </w:r>
      <w:r>
        <w:rPr>
          <w:rFonts w:hint="eastAsia"/>
          <w:b/>
          <w:bCs/>
        </w:rPr>
        <w:t xml:space="preserve">主方程的形式是六源必然性的交集</w:t>
      </w:r>
      <w:r>
        <w:rPr>
          <w:rFonts w:hint="eastAsia"/>
        </w:rPr>
        <w:t xml:space="preserve">——不是拟合，不是猜想，是</w:t>
      </w:r>
      <w:r>
        <w:rPr>
          <w:rFonts w:hint="eastAsia"/>
          <w:b/>
          <w:bCs/>
        </w:rPr>
        <w:t xml:space="preserve">多个独立第一性原理的共同蒸馏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30" w:name="第一章-六源独立演绎"/>
    <w:p>
      <w:pPr>
        <w:pStyle w:val="Heading1"/>
      </w:pPr>
      <w:r>
        <w:rPr>
          <w:rFonts w:hint="eastAsia"/>
        </w:rPr>
        <w:t xml:space="preserve">第一章</w:t>
      </w:r>
      <w:r>
        <w:t xml:space="preserve"> · </w:t>
      </w:r>
      <w:r>
        <w:rPr>
          <w:rFonts w:hint="eastAsia"/>
        </w:rPr>
        <w:t xml:space="preserve">六源独立演绎</w:t>
      </w:r>
    </w:p>
    <w:bookmarkStart w:id="13" w:name="传统-a统计力学-boltzmann-与-jaynes-指数结构"/>
    <w:p>
      <w:pPr>
        <w:pStyle w:val="Heading2"/>
      </w:pPr>
      <w:r>
        <w:t xml:space="preserve">§1 · </w:t>
      </w:r>
      <w:r>
        <w:rPr>
          <w:rFonts w:hint="eastAsia"/>
        </w:rPr>
        <w:t xml:space="preserve">传统</w:t>
      </w:r>
      <w:r>
        <w:t xml:space="preserve"> </w:t>
      </w:r>
      <w:r>
        <w:rPr>
          <w:rFonts w:hint="eastAsia"/>
        </w:rPr>
        <w:t xml:space="preserve">A：统计力学</w:t>
      </w:r>
      <w:r>
        <w:t xml:space="preserve"> · Boltzmann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Jaynes（→</w:t>
      </w:r>
      <w:r>
        <w:t xml:space="preserve"> </w:t>
      </w:r>
      <w:r>
        <w:rPr>
          <w:rFonts w:hint="eastAsia"/>
        </w:rPr>
        <w:t xml:space="preserve">指数结构）</w:t>
      </w:r>
    </w:p>
    <w:bookmarkStart w:id="11" w:name="演绎链"/>
    <w:p>
      <w:pPr>
        <w:pStyle w:val="Heading3"/>
      </w:pPr>
      <w:r>
        <w:t xml:space="preserve">§1.1 </w:t>
      </w:r>
      <w:r>
        <w:rPr>
          <w:rFonts w:hint="eastAsia"/>
        </w:rPr>
        <w:t xml:space="preserve">演绎链</w:t>
      </w:r>
    </w:p>
    <w:p>
      <w:pPr>
        <w:pStyle w:val="FirstParagraph"/>
      </w:pPr>
      <w:r>
        <w:t xml:space="preserve">　　</w:t>
      </w:r>
      <w:r>
        <w:rPr>
          <w:b/>
          <w:bCs/>
        </w:rPr>
        <w:t xml:space="preserve">Jaynes 1957</w:t>
      </w:r>
      <w:r>
        <w:t xml:space="preserve"> </w:t>
      </w:r>
      <w:r>
        <w:t xml:space="preserve">[1] </w:t>
      </w:r>
      <w:r>
        <w:rPr>
          <w:rFonts w:hint="eastAsia"/>
        </w:rPr>
        <w:t xml:space="preserve">在</w:t>
      </w:r>
      <w:r>
        <w:t xml:space="preserve"> </w:t>
      </w:r>
      <w:r>
        <w:rPr>
          <w:i/>
          <w:iCs/>
        </w:rPr>
        <w:t xml:space="preserve">Phys Rev</w:t>
      </w:r>
      <w:r>
        <w:t xml:space="preserve"> </w:t>
      </w:r>
      <w:r>
        <w:t xml:space="preserve">106:620 </w:t>
      </w:r>
      <w:r>
        <w:rPr>
          <w:rFonts w:hint="eastAsia"/>
        </w:rPr>
        <w:t xml:space="preserve">中证明：给定约束</w:t>
      </w:r>
      <w:r>
        <w:t xml:space="preserve"> </w:t>
      </w:r>
      <m:oMath>
        <m:r>
          <m:rPr>
            <m:sty m:val="p"/>
          </m:rPr>
          <m:t>⟨</m:t>
        </m:r>
        <m:r>
          <m:t>E</m:t>
        </m:r>
        <m:r>
          <m:rPr>
            <m:sty m:val="p"/>
          </m:rPr>
          <m:t>⟩</m:t>
        </m:r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（能量期望），使</w:t>
      </w:r>
      <w:r>
        <w:t xml:space="preserve"> Shannon </w:t>
      </w:r>
      <w:r>
        <w:rPr>
          <w:rFonts w:hint="eastAsia"/>
        </w:rPr>
        <w:t xml:space="preserve">熵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ln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最大的分布</w:t>
      </w:r>
      <w:r>
        <w:rPr>
          <w:rFonts w:hint="eastAsia"/>
          <w:b/>
          <w:bCs/>
        </w:rPr>
        <w:t xml:space="preserve">唯一是</w:t>
      </w:r>
      <w:r>
        <w:rPr>
          <w:b/>
          <w:bCs/>
        </w:rPr>
        <w:t xml:space="preserve"> Boltzmann </w:t>
      </w:r>
      <w:r>
        <w:rPr>
          <w:rFonts w:hint="eastAsia"/>
          <w:b/>
          <w:bCs/>
        </w:rPr>
        <w:t xml:space="preserve">分布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Z</m:t>
              </m:r>
            </m:den>
          </m:f>
          <m:r>
            <m:rPr>
              <m:sty m:val="p"/>
            </m:rPr>
            <m:t>exp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β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Z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exp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β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　　</w:t>
      </w:r>
      <w:r>
        <w:rPr>
          <w:rFonts w:hint="eastAsia"/>
        </w:rPr>
        <w:t xml:space="preserve">拉格朗日乘子法直接给出</w:t>
      </w:r>
      <w:r>
        <w:rPr>
          <w:rFonts w:hint="eastAsia"/>
          <w:b/>
          <w:bCs/>
        </w:rPr>
        <w:t xml:space="preserve">指数形式</w:t>
      </w:r>
      <w:r>
        <w:rPr>
          <w:rFonts w:hint="eastAsia"/>
        </w:rPr>
        <w:t xml:space="preserve">——这不是假设，是最大熵的</w:t>
      </w:r>
      <w:r>
        <w:rPr>
          <w:rFonts w:hint="eastAsia"/>
          <w:b/>
          <w:bCs/>
        </w:rPr>
        <w:t xml:space="preserve">必然解</w:t>
      </w:r>
      <w:r>
        <w:t xml:space="preserve">。</w:t>
      </w:r>
    </w:p>
    <w:bookmarkEnd w:id="11"/>
    <w:bookmarkStart w:id="12" w:name="与-cst-的对应"/>
    <w:p>
      <w:pPr>
        <w:pStyle w:val="Heading3"/>
      </w:pPr>
      <w:r>
        <w:t xml:space="preserve">§1.2 </w:t>
      </w:r>
      <w:r>
        <w:rPr>
          <w:rFonts w:hint="eastAsia"/>
        </w:rPr>
        <w:t xml:space="preserve">与</w:t>
      </w:r>
      <w:r>
        <w:t xml:space="preserve"> CST </w:t>
      </w:r>
      <w:r>
        <w:rPr>
          <w:rFonts w:hint="eastAsia"/>
        </w:rPr>
        <w:t xml:space="preserve">的对应</w:t>
      </w:r>
    </w:p>
    <w:p>
      <w:pPr>
        <w:pStyle w:val="FirstParagraph"/>
      </w:pPr>
      <w:r>
        <w:t xml:space="preserve">　　</w:t>
      </w:r>
      <w:r>
        <w:rPr>
          <w:rFonts w:hint="eastAsia"/>
        </w:rPr>
        <w:t xml:space="preserve">设网络的”结构-功能耦合”</w:t>
      </w:r>
      <m:oMath>
        <m:sSub>
          <m:e>
            <m:r>
              <m:rPr>
                <m:sty m:val="p"/>
              </m:rPr>
              <m:t>Γ</m:t>
            </m:r>
          </m:e>
          <m:sub>
            <m:r>
              <m:t>s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起</w:t>
      </w:r>
      <w:r>
        <w:t xml:space="preserve"> Boltzmann </w:t>
      </w:r>
      <w:r>
        <w:rPr>
          <w:rFonts w:hint="eastAsia"/>
        </w:rPr>
        <w:t xml:space="preserve">里”逆温度</w:t>
      </w:r>
      <w:r>
        <w:t xml:space="preserve"> </w:t>
      </w:r>
      <m:oMath>
        <m:r>
          <m:t>β</m:t>
        </m:r>
      </m:oMath>
      <w:r>
        <w:rPr>
          <w:rFonts w:hint="eastAsia"/>
        </w:rPr>
        <w:t xml:space="preserve">“的作用（越高越”</w:t>
      </w:r>
      <w:r>
        <w:rPr>
          <w:rFonts w:hint="eastAsia"/>
        </w:rPr>
        <w:t xml:space="preserve">锁定”结构-功能对齐态），</w:t>
      </w:r>
      <m:oMath>
        <m:r>
          <m:t>α</m:t>
        </m:r>
        <m:r>
          <m:rPr>
            <m:sty m:val="p"/>
          </m:rPr>
          <m:t>=</m:t>
        </m:r>
        <m:r>
          <m:rPr>
            <m:sty m:val="p"/>
          </m:rPr>
          <m:t>ln</m:t>
        </m:r>
        <m:sSub>
          <m:e>
            <m:r>
              <m:t>M</m:t>
            </m:r>
          </m:e>
          <m:sub>
            <m:r>
              <m:rPr>
                <m:nor/>
                <m:sty m:val="p"/>
              </m:rPr>
              <m:t>eff</m:t>
            </m:r>
          </m:sub>
        </m:sSub>
      </m:oMath>
      <w:r>
        <w:t xml:space="preserve"> </w:t>
      </w:r>
      <w:r>
        <w:rPr>
          <w:rFonts w:hint="eastAsia"/>
        </w:rPr>
        <w:t xml:space="preserve">起”能量间隔”的作用（每单位状态能量差）。则</w:t>
      </w:r>
      <w:r>
        <w:t xml:space="preserve"> CST </w:t>
      </w:r>
      <w:r>
        <w:rPr>
          <w:rFonts w:hint="eastAsia"/>
        </w:rPr>
        <w:t xml:space="preserve">关于</w:t>
      </w:r>
      <w:r>
        <w:t xml:space="preserve"> </w:t>
      </w:r>
      <m:oMath>
        <m:sSub>
          <m:e>
            <m:r>
              <m:rPr>
                <m:sty m:val="p"/>
              </m:rPr>
              <m:t>Γ</m:t>
            </m:r>
          </m:e>
          <m:sub>
            <m:r>
              <m:t>s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的联合结构在最大熵约束下必然为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α</m:t>
        </m:r>
        <m:sSub>
          <m:e>
            <m:r>
              <m:rPr>
                <m:sty m:val="p"/>
              </m:rPr>
              <m:t>Γ</m:t>
            </m:r>
          </m:e>
          <m:sub>
            <m:r>
              <m:t>s</m:t>
            </m:r>
            <m:r>
              <m:t>t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——这与</w:t>
      </w:r>
      <w:r>
        <w:t xml:space="preserve"> V41.1 </w:t>
      </w:r>
      <w:r>
        <w:rPr>
          <w:rFonts w:hint="eastAsia"/>
        </w:rPr>
        <w:t xml:space="preserve">主方程一致。</w:t>
      </w:r>
    </w:p>
    <w:p>
      <w:pPr>
        <w:pStyle w:val="BodyText"/>
      </w:pPr>
      <w:r>
        <w:t xml:space="preserve">　　</w:t>
      </w:r>
      <w:r>
        <w:rPr>
          <w:rFonts w:hint="eastAsia"/>
          <w:b/>
          <w:bCs/>
        </w:rPr>
        <w:t xml:space="preserve">佐证</w:t>
      </w:r>
      <w:r>
        <w:rPr>
          <w:rFonts w:hint="eastAsia"/>
        </w:rPr>
        <w:t xml:space="preserve">：Ramshaw</w:t>
      </w:r>
      <w:r>
        <w:t xml:space="preserve"> 2022 [2] · Cheeseman 2005 [3] </w:t>
      </w:r>
      <w:r>
        <w:rPr>
          <w:rFonts w:hint="eastAsia"/>
        </w:rPr>
        <w:t xml:space="preserve">在推广最大熵到复合系统时，明确证明</w:t>
      </w:r>
      <w:r>
        <w:rPr>
          <w:rFonts w:hint="eastAsia"/>
          <w:b/>
          <w:bCs/>
        </w:rPr>
        <w:t xml:space="preserve">独立子系统的联合分布是各自</w:t>
      </w:r>
      <w:r>
        <w:rPr>
          <w:b/>
          <w:bCs/>
        </w:rPr>
        <w:t xml:space="preserve"> Boltzmann </w:t>
      </w:r>
      <w:r>
        <w:rPr>
          <w:rFonts w:hint="eastAsia"/>
          <w:b/>
          <w:bCs/>
        </w:rPr>
        <w:t xml:space="preserve">分布的乘积</w:t>
      </w:r>
      <w:r>
        <w:rPr>
          <w:rFonts w:hint="eastAsia"/>
        </w:rPr>
        <w:t xml:space="preserve">，即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A</m:t>
            </m:r>
          </m:sub>
        </m:sSub>
        <m:r>
          <m:rPr>
            <m:sty m:val="p"/>
          </m:rPr>
          <m:t>⋅</m:t>
        </m:r>
        <m:sSub>
          <m:e>
            <m:r>
              <m:t>p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β</m:t>
        </m: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β</m:t>
        </m:r>
        <m:sSub>
          <m:e>
            <m:r>
              <m:t>E</m:t>
            </m:r>
          </m:e>
          <m:sub>
            <m:r>
              <m:t>B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t>A</m:t>
            </m:r>
          </m:sub>
        </m:sSub>
        <m:sSub>
          <m:e>
            <m:r>
              <m:t>Z</m:t>
            </m:r>
          </m:e>
          <m:sub>
            <m:r>
              <m:t>B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。这一”独立子系统</w:t>
      </w:r>
      <w:r>
        <w:t xml:space="preserve"> → </w:t>
      </w:r>
      <w:r>
        <w:rPr>
          <w:rFonts w:hint="eastAsia"/>
        </w:rPr>
        <w:t xml:space="preserve">乘积”的性质，在</w:t>
      </w:r>
      <w:r>
        <w:t xml:space="preserve"> CST </w:t>
      </w:r>
      <w:r>
        <w:rPr>
          <w:rFonts w:hint="eastAsia"/>
        </w:rPr>
        <w:t xml:space="preserve">里对应”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c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rPr>
                <m:sty m:val="p"/>
              </m:rPr>
              <m:t>Γ</m:t>
            </m:r>
          </m:e>
          <m:sub>
            <m:r>
              <m:t>s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独立作用</w:t>
      </w:r>
      <w:r>
        <w:t xml:space="preserve"> → </w:t>
      </w:r>
      <w:r>
        <w:rPr>
          <w:rFonts w:hint="eastAsia"/>
        </w:rPr>
        <w:t xml:space="preserve">乘性组合”。</w:t>
      </w:r>
    </w:p>
    <w:p>
      <w:pPr>
        <w:pStyle w:val="BodyText"/>
      </w:pPr>
      <w:r>
        <w:t xml:space="preserve">　　</w:t>
      </w: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传统</w:t>
      </w:r>
      <w:r>
        <w:rPr>
          <w:b/>
          <w:bCs/>
        </w:rPr>
        <w:t xml:space="preserve"> A </w:t>
      </w:r>
      <w:r>
        <w:rPr>
          <w:rFonts w:hint="eastAsia"/>
          <w:b/>
          <w:bCs/>
        </w:rPr>
        <w:t xml:space="preserve">独立地推出”指数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乘性”结构</w:t>
      </w:r>
      <w:r>
        <w:rPr>
          <w:rFonts w:hint="eastAsia"/>
        </w:rPr>
        <w:t xml:space="preserve">——若我们把”智能潜能上界”看作某个受约束的信息量在最大熵下的分布,则</w:t>
      </w:r>
      <w:r>
        <w:t xml:space="preserve"> CST </w:t>
      </w:r>
      <w:r>
        <w:rPr>
          <w:rFonts w:hint="eastAsia"/>
        </w:rPr>
        <w:t xml:space="preserve">的指数-乘性结构是必然的。</w:t>
      </w:r>
    </w:p>
    <w:bookmarkEnd w:id="12"/>
    <w:bookmarkEnd w:id="13"/>
    <w:bookmarkStart w:id="16" w:name="X2406d270b830aa9a1b0a3d5f2bbe193fdca4ab1"/>
    <w:p>
      <w:pPr>
        <w:pStyle w:val="Heading2"/>
      </w:pPr>
      <w:r>
        <w:t xml:space="preserve">§2 · </w:t>
      </w:r>
      <w:r>
        <w:rPr>
          <w:rFonts w:hint="eastAsia"/>
        </w:rPr>
        <w:t xml:space="preserve">传统</w:t>
      </w:r>
      <w:r>
        <w:t xml:space="preserve"> </w:t>
      </w:r>
      <w:r>
        <w:rPr>
          <w:rFonts w:hint="eastAsia"/>
        </w:rPr>
        <w:t xml:space="preserve">B：信息论</w:t>
      </w:r>
      <w:r>
        <w:t xml:space="preserve"> · Shannon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Landauer（→</w:t>
      </w:r>
      <w:r>
        <w:t xml:space="preserve"> </w:t>
      </w:r>
      <m:oMath>
        <m:r>
          <m:rPr>
            <m:sty m:val="p"/>
          </m:rPr>
          <m:t>ln</m:t>
        </m:r>
        <m:sSub>
          <m:e>
            <m:r>
              <m:t>M</m:t>
            </m:r>
          </m:e>
          <m:sub>
            <m:r>
              <m:rPr>
                <m:nor/>
                <m:sty m:val="p"/>
              </m:rPr>
              <m:t>eff</m:t>
            </m:r>
          </m:sub>
        </m:sSub>
      </m:oMath>
      <w:r>
        <w:t xml:space="preserve"> </w:t>
      </w:r>
      <w:r>
        <w:rPr>
          <w:rFonts w:hint="eastAsia"/>
        </w:rPr>
        <w:t xml:space="preserve">斜率）</w:t>
      </w:r>
    </w:p>
    <w:bookmarkStart w:id="14" w:name="演绎链-1"/>
    <w:p>
      <w:pPr>
        <w:pStyle w:val="Heading3"/>
      </w:pPr>
      <w:r>
        <w:t xml:space="preserve">§2.1 </w:t>
      </w:r>
      <w:r>
        <w:rPr>
          <w:rFonts w:hint="eastAsia"/>
        </w:rPr>
        <w:t xml:space="preserve">演绎链</w:t>
      </w:r>
    </w:p>
    <w:p>
      <w:pPr>
        <w:pStyle w:val="FirstParagraph"/>
      </w:pPr>
      <w:r>
        <w:t xml:space="preserve">　　</w:t>
      </w:r>
      <w:r>
        <w:rPr>
          <w:b/>
          <w:bCs/>
        </w:rPr>
        <w:t xml:space="preserve">Shannon 1948</w:t>
      </w:r>
      <w:r>
        <w:t xml:space="preserve"> </w:t>
      </w:r>
      <w:r>
        <w:t xml:space="preserve">[4] </w:t>
      </w:r>
      <w:r>
        <w:rPr>
          <w:rFonts w:hint="eastAsia"/>
        </w:rPr>
        <w:t xml:space="preserve">证明：一个具有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个等概率符号的离散无记忆通道的容量为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M</m:t>
          </m:r>
          <m:r>
            <m:rPr>
              <m:nor/>
              <m:sty m:val="p"/>
            </m:rPr>
            <m:t> bits</m:t>
          </m:r>
          <m:r>
            <m:t> </m:t>
          </m:r>
          <m:r>
            <m:rPr>
              <m:nor/>
              <m:sty m:val="p"/>
            </m:rPr>
            <m:t>或</m:t>
          </m:r>
          <m:r>
            <m:t> </m:t>
          </m:r>
          <m: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r>
            <m:t>M</m:t>
          </m:r>
          <m:r>
            <m:rPr>
              <m:nor/>
              <m:sty m:val="p"/>
            </m:rPr>
            <m:t> nats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　　</w:t>
      </w:r>
      <w:r>
        <w:rPr>
          <w:b/>
          <w:bCs/>
        </w:rPr>
        <w:t xml:space="preserve">Landauer 1961</w:t>
      </w:r>
      <w:r>
        <w:t xml:space="preserve"> </w:t>
      </w:r>
      <w:r>
        <w:t xml:space="preserve">[5] </w:t>
      </w:r>
      <w:r>
        <w:rPr>
          <w:rFonts w:hint="eastAsia"/>
        </w:rPr>
        <w:t xml:space="preserve">从热力学第二定律证明：擦除一比特信息至少耗散</w:t>
      </w:r>
      <w:r>
        <w:t xml:space="preserve"> </w:t>
      </w:r>
      <m:oMath>
        <m:sSub>
          <m:e>
            <m:r>
              <m:t>k</m:t>
            </m:r>
          </m:e>
          <m:sub>
            <m:r>
              <m:t>B</m:t>
            </m:r>
          </m:sub>
        </m:sSub>
        <m:r>
          <m:t>T</m:t>
        </m:r>
        <m:r>
          <m:rPr>
            <m:sty m:val="p"/>
          </m:rPr>
          <m:t>ln</m:t>
        </m:r>
        <m:r>
          <m:t>2</m:t>
        </m:r>
      </m:oMath>
      <w:r>
        <w:t xml:space="preserve"> </w:t>
      </w:r>
      <w:r>
        <w:rPr>
          <w:rFonts w:hint="eastAsia"/>
        </w:rPr>
        <w:t xml:space="preserve">焦耳能量。</w:t>
      </w:r>
      <w:r>
        <w:rPr>
          <w:b/>
          <w:bCs/>
        </w:rPr>
        <w:t xml:space="preserve">Bérut 2012</w:t>
      </w:r>
      <w:r>
        <w:t xml:space="preserve"> </w:t>
      </w:r>
      <w:r>
        <w:t xml:space="preserve">[6] </w:t>
      </w:r>
      <w:r>
        <w:rPr>
          <w:rFonts w:hint="eastAsia"/>
        </w:rPr>
        <w:t xml:space="preserve">在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483:187 </w:t>
      </w:r>
      <w:r>
        <w:rPr>
          <w:rFonts w:hint="eastAsia"/>
        </w:rPr>
        <w:t xml:space="preserve">中实验证实该下界——测量出与</w:t>
      </w:r>
      <w:r>
        <w:t xml:space="preserve"> </w:t>
      </w:r>
      <m:oMath>
        <m:sSub>
          <m:e>
            <m:r>
              <m:t>k</m:t>
            </m:r>
          </m:e>
          <m:sub>
            <m:r>
              <m:t>B</m:t>
            </m:r>
          </m:sub>
        </m:sSub>
        <m:r>
          <m:t>T</m:t>
        </m:r>
        <m:r>
          <m:rPr>
            <m:sty m:val="p"/>
          </m:rPr>
          <m:t>ln</m:t>
        </m:r>
        <m:r>
          <m:t>2</m:t>
        </m:r>
      </m:oMath>
      <w:r>
        <w:t xml:space="preserve"> </w:t>
      </w:r>
      <w:r>
        <w:rPr>
          <w:rFonts w:hint="eastAsia"/>
        </w:rPr>
        <w:t xml:space="preserve">完美吻合的最小擦除能。</w:t>
      </w:r>
    </w:p>
    <w:p>
      <w:pPr>
        <w:pStyle w:val="BodyText"/>
      </w:pPr>
      <w:r>
        <w:t xml:space="preserve">　　</w:t>
      </w:r>
      <w:r>
        <w:rPr>
          <w:rFonts w:hint="eastAsia"/>
        </w:rPr>
        <w:t xml:space="preserve">合并两条：</w:t>
      </w:r>
      <w:r>
        <w:rPr>
          <w:rFonts w:hint="eastAsia"/>
          <w:b/>
          <w:bCs/>
        </w:rPr>
        <w:t xml:space="preserve">每节点信息容量正比于</w:t>
      </w:r>
      <w:r>
        <w:rPr>
          <w:b/>
          <w:bCs/>
        </w:rPr>
        <w:t xml:space="preserve"> </w:t>
      </w:r>
      <m:oMath>
        <m:r>
          <m:rPr>
            <m:sty m:val="p"/>
          </m:rPr>
          <m:t>ln</m:t>
        </m:r>
        <m:r>
          <m:t>M</m:t>
        </m:r>
      </m:oMath>
      <w:r>
        <w:rPr>
          <w:rFonts w:hint="eastAsia"/>
        </w:rPr>
        <w:t xml:space="preserve">（自然单位下斜率</w:t>
      </w:r>
      <w:r>
        <w:t xml:space="preserve"> = </w:t>
      </w:r>
      <w:r>
        <w:rPr>
          <w:rFonts w:hint="eastAsia"/>
        </w:rPr>
        <w:t xml:space="preserve">1）。</w:t>
      </w:r>
    </w:p>
    <w:bookmarkEnd w:id="14"/>
    <w:bookmarkStart w:id="15" w:name="与-cst-的对应-1"/>
    <w:p>
      <w:pPr>
        <w:pStyle w:val="Heading3"/>
      </w:pPr>
      <w:r>
        <w:t xml:space="preserve">§2.2 </w:t>
      </w:r>
      <w:r>
        <w:rPr>
          <w:rFonts w:hint="eastAsia"/>
        </w:rPr>
        <w:t xml:space="preserve">与</w:t>
      </w:r>
      <w:r>
        <w:t xml:space="preserve"> CST </w:t>
      </w:r>
      <w:r>
        <w:rPr>
          <w:rFonts w:hint="eastAsia"/>
        </w:rPr>
        <w:t xml:space="preserve">的对应</w:t>
      </w:r>
    </w:p>
    <w:p>
      <w:pPr>
        <w:pStyle w:val="FirstParagraph"/>
      </w:pPr>
      <w:r>
        <w:t xml:space="preserve">　　R3 </w:t>
      </w:r>
      <w:r>
        <w:rPr>
          <w:rFonts w:hint="eastAsia"/>
        </w:rPr>
        <w:t xml:space="preserve">声明</w:t>
      </w:r>
      <w:r>
        <w:t xml:space="preserve"> </w:t>
      </w:r>
      <m:oMath>
        <m:r>
          <m:t>α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rPr>
            <m:sty m:val="p"/>
          </m:rPr>
          <m:t>ln</m:t>
        </m:r>
        <m:sSub>
          <m:e>
            <m:r>
              <m:t>M</m:t>
            </m:r>
          </m:e>
          <m:sub>
            <m:r>
              <m:rPr>
                <m:nor/>
                <m:sty m:val="p"/>
              </m:rPr>
              <m:t>eff</m:t>
            </m:r>
          </m:sub>
        </m:sSub>
      </m:oMath>
      <w:r>
        <w:t xml:space="preserve">——</w:t>
      </w:r>
      <w:r>
        <w:rPr>
          <w:rFonts w:hint="eastAsia"/>
          <w:b/>
          <w:bCs/>
        </w:rPr>
        <w:t xml:space="preserve">这不是任意选择</w:t>
      </w:r>
      <w:r>
        <w:rPr>
          <w:rFonts w:hint="eastAsia"/>
        </w:rPr>
        <w:t xml:space="preserve">，是</w:t>
      </w:r>
      <w:r>
        <w:t xml:space="preserve"> Shannon-Landauer </w:t>
      </w:r>
      <w:r>
        <w:rPr>
          <w:rFonts w:hint="eastAsia"/>
        </w:rPr>
        <w:t xml:space="preserve">传统的</w:t>
      </w:r>
      <w:r>
        <w:rPr>
          <w:rFonts w:hint="eastAsia"/>
          <w:b/>
          <w:bCs/>
        </w:rPr>
        <w:t xml:space="preserve">直接量纲要求</w:t>
      </w:r>
      <w:r>
        <w:rPr>
          <w:rFonts w:hint="eastAsia"/>
        </w:rPr>
        <w:t xml:space="preserve">。若采用其他底数或斜率（比如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ln</m:t>
        </m:r>
        <m:sSub>
          <m:e>
            <m:r>
              <m:t>M</m:t>
            </m:r>
          </m:e>
          <m:sub>
            <m:r>
              <m:rPr>
                <m:nor/>
                <m:sty m:val="p"/>
              </m:rPr>
              <m:t>eff</m:t>
            </m:r>
          </m:sub>
        </m:sSub>
      </m:oMath>
      <w:r>
        <w:rPr>
          <w:rFonts w:hint="eastAsia"/>
        </w:rPr>
        <w:t xml:space="preserve">），CST</w:t>
      </w:r>
      <w:r>
        <w:t xml:space="preserve"> </w:t>
      </w:r>
      <w:r>
        <w:rPr>
          <w:rFonts w:hint="eastAsia"/>
        </w:rPr>
        <w:t xml:space="preserve">就与信息容量的自然单位不一致，无法与</w:t>
      </w:r>
      <w:r>
        <w:t xml:space="preserve"> Landauer </w:t>
      </w:r>
      <w:r>
        <w:rPr>
          <w:rFonts w:hint="eastAsia"/>
        </w:rPr>
        <w:t xml:space="preserve">的物理下界对齐。</w:t>
      </w:r>
    </w:p>
    <w:p>
      <w:pPr>
        <w:pStyle w:val="BodyText"/>
      </w:pPr>
      <w:r>
        <w:t xml:space="preserve">　　</w:t>
      </w:r>
      <w:r>
        <w:rPr>
          <w:rFonts w:hint="eastAsia"/>
        </w:rPr>
        <w:t xml:space="preserve">更严格：</w:t>
      </w:r>
      <w:r>
        <w:rPr>
          <w:rFonts w:hint="eastAsia"/>
          <w:b/>
          <w:bCs/>
        </w:rPr>
        <w:t xml:space="preserve">在自然对数单位下</w:t>
      </w:r>
      <w:r>
        <w:rPr>
          <w:rFonts w:hint="eastAsia"/>
        </w:rPr>
        <w:t xml:space="preserve">，</w:t>
      </w:r>
      <m:oMath>
        <m:r>
          <m:t>α</m:t>
        </m:r>
        <m:r>
          <m:rPr>
            <m:sty m:val="p"/>
          </m:rPr>
          <m:t>=</m:t>
        </m:r>
        <m:r>
          <m:rPr>
            <m:sty m:val="p"/>
          </m:rPr>
          <m:t>ln</m:t>
        </m:r>
        <m:sSub>
          <m:e>
            <m:r>
              <m:t>M</m:t>
            </m:r>
          </m:e>
          <m:sub>
            <m:r>
              <m:rPr>
                <m:nor/>
                <m:sty m:val="p"/>
              </m:rPr>
              <m:t>eff</m:t>
            </m:r>
          </m:sub>
        </m:sSub>
      </m:oMath>
      <w:r>
        <w:t xml:space="preserve"> </w:t>
      </w:r>
      <w:r>
        <w:rPr>
          <w:rFonts w:hint="eastAsia"/>
        </w:rPr>
        <w:t xml:space="preserve">是使</w:t>
      </w:r>
      <w:r>
        <w:t xml:space="preserve"> CST </w:t>
      </w:r>
      <w:r>
        <w:rPr>
          <w:rFonts w:hint="eastAsia"/>
        </w:rPr>
        <w:t xml:space="preserve">单位与”每节点热力学容量”单位一致的</w:t>
      </w:r>
      <w:r>
        <w:rPr>
          <w:rFonts w:hint="eastAsia"/>
          <w:b/>
          <w:bCs/>
        </w:rPr>
        <w:t xml:space="preserve">唯一</w:t>
      </w:r>
      <w:r>
        <w:rPr>
          <w:rFonts w:hint="eastAsia"/>
        </w:rPr>
        <w:t xml:space="preserve">选择（选择其他斜率意味着改变量纲）。</w:t>
      </w:r>
    </w:p>
    <w:p>
      <w:pPr>
        <w:pStyle w:val="BodyText"/>
      </w:pPr>
      <w:r>
        <w:t xml:space="preserve">　　</w:t>
      </w: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传统</w:t>
      </w:r>
      <w:r>
        <w:rPr>
          <w:b/>
          <w:bCs/>
        </w:rPr>
        <w:t xml:space="preserve"> B </w:t>
      </w:r>
      <w:r>
        <w:rPr>
          <w:rFonts w:hint="eastAsia"/>
          <w:b/>
          <w:bCs/>
        </w:rPr>
        <w:t xml:space="preserve">独立地推出</w:t>
      </w:r>
      <w:r>
        <w:rPr>
          <w:b/>
          <w:bCs/>
        </w:rPr>
        <w:t xml:space="preserve"> </w:t>
      </w:r>
      <m:oMath>
        <m:r>
          <m:t>α</m:t>
        </m:r>
        <m:r>
          <m:rPr>
            <m:sty m:val="p"/>
          </m:rPr>
          <m:t>=</m:t>
        </m:r>
        <m:r>
          <m:rPr>
            <m:sty m:val="p"/>
          </m:rPr>
          <m:t>ln</m:t>
        </m:r>
        <m:sSub>
          <m:e>
            <m:r>
              <m:t>M</m:t>
            </m:r>
          </m:e>
          <m:sub>
            <m:r>
              <m:rPr>
                <m:nor/>
                <m:sty m:val="p"/>
              </m:rPr>
              <m:t>eff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的斜率</w:t>
      </w:r>
      <w:r>
        <w:rPr>
          <w:rFonts w:hint="eastAsia"/>
        </w:rPr>
        <w:t xml:space="preserve">——量纲对齐决定了斜率必须为</w:t>
      </w:r>
      <w:r>
        <w:t xml:space="preserve"> 1。</w:t>
      </w:r>
    </w:p>
    <w:bookmarkEnd w:id="15"/>
    <w:bookmarkEnd w:id="16"/>
    <w:bookmarkStart w:id="19" w:name="传统-c复杂网络-watts-strogatz-的小世界系数-乘性结构"/>
    <w:p>
      <w:pPr>
        <w:pStyle w:val="Heading2"/>
      </w:pPr>
      <w:r>
        <w:t xml:space="preserve">§3 · </w:t>
      </w:r>
      <w:r>
        <w:rPr>
          <w:rFonts w:hint="eastAsia"/>
        </w:rPr>
        <w:t xml:space="preserve">传统</w:t>
      </w:r>
      <w:r>
        <w:t xml:space="preserve"> </w:t>
      </w:r>
      <w:r>
        <w:rPr>
          <w:rFonts w:hint="eastAsia"/>
        </w:rPr>
        <w:t xml:space="preserve">C：复杂网络</w:t>
      </w:r>
      <w:r>
        <w:t xml:space="preserve"> · Watts-Strogatz </w:t>
      </w:r>
      <w:r>
        <w:rPr>
          <w:rFonts w:hint="eastAsia"/>
        </w:rPr>
        <w:t xml:space="preserve">的小世界系数（→</w:t>
      </w:r>
      <w:r>
        <w:t xml:space="preserve"> </w:t>
      </w:r>
      <w:r>
        <w:rPr>
          <w:rFonts w:hint="eastAsia"/>
        </w:rPr>
        <w:t xml:space="preserve">乘性结构）</w:t>
      </w:r>
    </w:p>
    <w:bookmarkStart w:id="17" w:name="演绎链-2"/>
    <w:p>
      <w:pPr>
        <w:pStyle w:val="Heading3"/>
      </w:pPr>
      <w:r>
        <w:t xml:space="preserve">§3.1 </w:t>
      </w:r>
      <w:r>
        <w:rPr>
          <w:rFonts w:hint="eastAsia"/>
        </w:rPr>
        <w:t xml:space="preserve">演绎链</w:t>
      </w:r>
    </w:p>
    <w:p>
      <w:pPr>
        <w:pStyle w:val="FirstParagraph"/>
      </w:pPr>
      <w:r>
        <w:t xml:space="preserve">　　</w:t>
      </w:r>
      <w:r>
        <w:rPr>
          <w:b/>
          <w:bCs/>
        </w:rPr>
        <w:t xml:space="preserve">Watts-Strogatz 1998</w:t>
      </w:r>
      <w:r>
        <w:t xml:space="preserve"> </w:t>
      </w:r>
      <w:r>
        <w:t xml:space="preserve">[7] </w:t>
      </w:r>
      <w:r>
        <w:rPr>
          <w:rFonts w:hint="eastAsia"/>
        </w:rPr>
        <w:t xml:space="preserve">定义</w:t>
      </w:r>
      <w:r>
        <w:rPr>
          <w:rFonts w:hint="eastAsia"/>
          <w:b/>
          <w:bCs/>
        </w:rPr>
        <w:t xml:space="preserve">小世界系数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clust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rand</m:t>
                  </m:r>
                </m:sub>
              </m:sSub>
            </m:num>
            <m:den>
              <m:sSub>
                <m:e>
                  <m:r>
                    <m:t>L</m:t>
                  </m:r>
                </m:e>
                <m:sub>
                  <m:r>
                    <m:rPr>
                      <m:nor/>
                      <m:sty m:val="p"/>
                    </m:rPr>
                    <m:t>path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L</m:t>
                  </m:r>
                </m:e>
                <m:sub>
                  <m:r>
                    <m:rPr>
                      <m:nor/>
                      <m:sty m:val="p"/>
                    </m:rPr>
                    <m:t>rand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clust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rand</m:t>
                  </m:r>
                </m:sub>
              </m:sSub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L</m:t>
                  </m:r>
                </m:e>
                <m:sub>
                  <m:r>
                    <m:rPr>
                      <m:nor/>
                      <m:sty m:val="p"/>
                    </m:rPr>
                    <m:t>rand</m:t>
                  </m:r>
                </m:sub>
              </m:sSub>
            </m:num>
            <m:den>
              <m:sSub>
                <m:e>
                  <m:r>
                    <m:t>L</m:t>
                  </m:r>
                </m:e>
                <m:sub>
                  <m:r>
                    <m:rPr>
                      <m:nor/>
                      <m:sty m:val="p"/>
                    </m:rPr>
                    <m:t>path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　　</w:t>
      </w:r>
      <w:r>
        <w:rPr>
          <w:rFonts w:hint="eastAsia"/>
          <w:b/>
          <w:bCs/>
        </w:rPr>
        <w:t xml:space="preserve">这是标准的乘性构造</w:t>
      </w:r>
      <w:r>
        <w:rPr>
          <w:rFonts w:hint="eastAsia"/>
        </w:rPr>
        <w:t xml:space="preserve">——聚类系数与路径长度</w:t>
      </w:r>
      <w:r>
        <w:rPr>
          <w:rFonts w:hint="eastAsia"/>
          <w:b/>
          <w:bCs/>
        </w:rPr>
        <w:t xml:space="preserve">两个独立的网络性质</w:t>
      </w:r>
      <w:r>
        <w:rPr>
          <w:rFonts w:hint="eastAsia"/>
        </w:rPr>
        <w:t xml:space="preserve">通过</w:t>
      </w:r>
      <w:r>
        <w:rPr>
          <w:rFonts w:hint="eastAsia"/>
          <w:b/>
          <w:bCs/>
        </w:rPr>
        <w:t xml:space="preserve">乘积</w:t>
      </w:r>
      <w:r>
        <w:rPr>
          <w:rFonts w:hint="eastAsia"/>
        </w:rPr>
        <w:t xml:space="preserve">（不是加和）组合成”小世界性”。</w:t>
      </w:r>
    </w:p>
    <w:p>
      <w:pPr>
        <w:pStyle w:val="BodyText"/>
      </w:pPr>
      <w:r>
        <w:t xml:space="preserve">　　</w:t>
      </w:r>
      <w:r>
        <w:rPr>
          <w:rFonts w:hint="eastAsia"/>
          <w:b/>
          <w:bCs/>
        </w:rPr>
        <w:t xml:space="preserve">为什么必须是乘积</w:t>
      </w:r>
      <w:r>
        <w:rPr>
          <w:rFonts w:hint="eastAsia"/>
        </w:rPr>
        <w:t xml:space="preserve">？——因为聚类系数与路径长度是</w:t>
      </w:r>
      <w:r>
        <w:rPr>
          <w:rFonts w:hint="eastAsia"/>
          <w:b/>
          <w:bCs/>
        </w:rPr>
        <w:t xml:space="preserve">独立的量纲</w:t>
      </w:r>
      <w:r>
        <w:rPr>
          <w:rFonts w:hint="eastAsia"/>
        </w:rPr>
        <w:t xml:space="preserve">（前者是概率,</w:t>
      </w:r>
      <w:r>
        <w:t xml:space="preserve"> </w:t>
      </w:r>
      <w:r>
        <w:rPr>
          <w:rFonts w:hint="eastAsia"/>
        </w:rPr>
        <w:t xml:space="preserve">后者是长度）；只有乘积（准确说是无量纲比的乘积）能构造出无量纲的结构指标。</w:t>
      </w:r>
      <w:r>
        <w:rPr>
          <w:rFonts w:hint="eastAsia"/>
          <w:b/>
          <w:bCs/>
        </w:rPr>
        <w:t xml:space="preserve">加和是量纲错误的</w:t>
      </w:r>
      <w:r>
        <w:t xml:space="preserve">。</w:t>
      </w:r>
    </w:p>
    <w:bookmarkEnd w:id="17"/>
    <w:bookmarkStart w:id="18" w:name="与-cst-的对应-2"/>
    <w:p>
      <w:pPr>
        <w:pStyle w:val="Heading3"/>
      </w:pPr>
      <w:r>
        <w:t xml:space="preserve">§3.2 </w:t>
      </w:r>
      <w:r>
        <w:rPr>
          <w:rFonts w:hint="eastAsia"/>
        </w:rPr>
        <w:t xml:space="preserve">与</w:t>
      </w:r>
      <w:r>
        <w:t xml:space="preserve"> CST </w:t>
      </w:r>
      <w:r>
        <w:rPr>
          <w:rFonts w:hint="eastAsia"/>
        </w:rPr>
        <w:t xml:space="preserve">的对应</w:t>
      </w:r>
    </w:p>
    <w:p>
      <w:pPr>
        <w:pStyle w:val="FirstParagraph"/>
      </w:pPr>
      <w:r>
        <w:t xml:space="preserve">　　</w:t>
      </w:r>
      <m:oMath>
        <m:sSub>
          <m:e>
            <m:r>
              <m:t>S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是四个独立结构指标（</w:t>
      </w:r>
      <m:oMath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s</m:t>
            </m:r>
            <m:r>
              <m:t>w</m:t>
            </m:r>
          </m:sub>
        </m:sSub>
      </m:oMath>
      <w:r>
        <w:rPr>
          <w:rFonts w:hint="eastAsia"/>
        </w:rPr>
        <w:t xml:space="preserve">）的</w:t>
      </w:r>
      <w:r>
        <w:rPr>
          <w:rFonts w:hint="eastAsia"/>
          <w:b/>
          <w:bCs/>
        </w:rPr>
        <w:t xml:space="preserve">几何平均</w:t>
      </w:r>
      <w:r>
        <w:rPr>
          <w:rFonts w:hint="eastAsia"/>
        </w:rPr>
        <w:t xml:space="preserve">（四指标乘积开四次方）——这与</w:t>
      </w:r>
      <w:r>
        <w:t xml:space="preserve"> Watts-Strogatz </w:t>
      </w:r>
      <w:r>
        <w:rPr>
          <w:rFonts w:hint="eastAsia"/>
        </w:rPr>
        <w:t xml:space="preserve">的乘性构造精神一致：</w:t>
      </w:r>
      <w:r>
        <w:rPr>
          <w:rFonts w:hint="eastAsia"/>
          <w:b/>
          <w:bCs/>
        </w:rPr>
        <w:t xml:space="preserve">结构复杂度是各独立成分的乘积贡献</w:t>
      </w:r>
      <w:r>
        <w:t xml:space="preserve">。</w:t>
      </w:r>
    </w:p>
    <w:p>
      <w:pPr>
        <w:pStyle w:val="BodyText"/>
      </w:pPr>
      <w:r>
        <w:t xml:space="preserve">　　</w:t>
      </w:r>
      <w:r>
        <w:rPr>
          <w:rFonts w:hint="eastAsia"/>
        </w:rPr>
        <w:t xml:space="preserve">更进一步，</w:t>
      </w:r>
      <m:oMath>
        <m:sSub>
          <m:e>
            <m:r>
              <m:t>C</m:t>
            </m:r>
          </m:e>
          <m:sub>
            <m:r>
              <m:t>S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c</m:t>
            </m:r>
          </m:sub>
        </m:sSub>
        <m:r>
          <m:rPr>
            <m:sty m:val="p"/>
          </m:rPr>
          <m:t>⋅</m:t>
        </m:r>
        <m:sSub>
          <m:e>
            <m:r>
              <m:t>T</m:t>
            </m:r>
          </m:e>
          <m:sub>
            <m:r>
              <m:t>c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exp</m:t>
        </m:r>
        <m:r>
          <m:rPr>
            <m:sty m:val="p"/>
          </m:rPr>
          <m:t>(</m:t>
        </m:r>
        <m:r>
          <m:t>α</m:t>
        </m:r>
        <m:sSub>
          <m:e>
            <m:r>
              <m:rPr>
                <m:sty m:val="p"/>
              </m:rPr>
              <m:t>Γ</m:t>
            </m:r>
          </m:e>
          <m:sub>
            <m:r>
              <m:t>s</m:t>
            </m:r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中，</w:t>
      </w:r>
      <m:oMath>
        <m:sSub>
          <m:e>
            <m:r>
              <m:t>S</m:t>
            </m:r>
          </m:e>
          <m:sub>
            <m:r>
              <m:t>c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独立（一个是空间结构，一个是时间动力学），量纲不同，只能乘积</w:t>
      </w:r>
      <w:r>
        <w:rPr>
          <w:rFonts w:hint="eastAsia"/>
        </w:rPr>
        <w:t xml:space="preserve">。加和会违反量纲一致性（Buckingham</w:t>
      </w:r>
      <w:r>
        <w:t xml:space="preserve"> π </w:t>
      </w:r>
      <w:r>
        <w:rPr>
          <w:rFonts w:hint="eastAsia"/>
        </w:rPr>
        <w:t xml:space="preserve">定理</w:t>
      </w:r>
      <w:r>
        <w:t xml:space="preserve"> </w:t>
      </w:r>
      <w:r>
        <w:rPr>
          <w:rFonts w:hint="eastAsia"/>
        </w:rPr>
        <w:t xml:space="preserve">[8]）——把秒和米加起来是没有物理意义的。</w:t>
      </w:r>
    </w:p>
    <w:p>
      <w:pPr>
        <w:pStyle w:val="BodyText"/>
      </w:pPr>
      <w:r>
        <w:t xml:space="preserve">　　</w:t>
      </w: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传统</w:t>
      </w:r>
      <w:r>
        <w:rPr>
          <w:b/>
          <w:bCs/>
        </w:rPr>
        <w:t xml:space="preserve"> C </w:t>
      </w:r>
      <w:r>
        <w:rPr>
          <w:rFonts w:hint="eastAsia"/>
          <w:b/>
          <w:bCs/>
        </w:rPr>
        <w:t xml:space="preserve">通过</w:t>
      </w:r>
      <w:r>
        <w:rPr>
          <w:b/>
          <w:bCs/>
        </w:rPr>
        <w:t xml:space="preserve"> Buckingham π </w:t>
      </w:r>
      <w:r>
        <w:rPr>
          <w:rFonts w:hint="eastAsia"/>
          <w:b/>
          <w:bCs/>
        </w:rPr>
        <w:t xml:space="preserve">定理</w:t>
      </w:r>
      <w:r>
        <w:rPr>
          <w:b/>
          <w:bCs/>
        </w:rPr>
        <w:t xml:space="preserve"> + Watts-Strogatz </w:t>
      </w:r>
      <w:r>
        <w:rPr>
          <w:rFonts w:hint="eastAsia"/>
          <w:b/>
          <w:bCs/>
        </w:rPr>
        <w:t xml:space="preserve">乘性构造，独立地推出</w:t>
      </w:r>
      <w:r>
        <w:rPr>
          <w:b/>
          <w:bCs/>
        </w:rPr>
        <w:t xml:space="preserve"> </w:t>
      </w:r>
      <m:oMath>
        <m:sSub>
          <m:e>
            <m:r>
              <m:t>S</m:t>
            </m:r>
          </m:e>
          <m:sub>
            <m:r>
              <m:t>c</m:t>
            </m:r>
          </m:sub>
        </m:sSub>
        <m:r>
          <m:rPr>
            <m:sty m:val="p"/>
          </m:rPr>
          <m:t>⋅</m:t>
        </m:r>
        <m:sSub>
          <m:e>
            <m:r>
              <m:t>T</m:t>
            </m:r>
          </m:e>
          <m:sub>
            <m:r>
              <m:t>c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的乘积结构</w:t>
      </w:r>
      <w:r>
        <w:rPr>
          <w:rFonts w:hint="eastAsia"/>
        </w:rPr>
        <w:t xml:space="preserve">——这就是</w:t>
      </w:r>
      <w:r>
        <w:t xml:space="preserve"> R1 </w:t>
      </w:r>
      <w:r>
        <w:rPr>
          <w:rFonts w:hint="eastAsia"/>
        </w:rPr>
        <w:t xml:space="preserve">的深层辩护。</w:t>
      </w:r>
    </w:p>
    <w:bookmarkEnd w:id="18"/>
    <w:bookmarkEnd w:id="19"/>
    <w:bookmarkStart w:id="23" w:name="传统-d神经生物学-hebbian-与神经元幂律-乘性-ln-m_texteff"/>
    <w:p>
      <w:pPr>
        <w:pStyle w:val="Heading2"/>
      </w:pPr>
      <w:r>
        <w:t xml:space="preserve">§4 · </w:t>
      </w:r>
      <w:r>
        <w:rPr>
          <w:rFonts w:hint="eastAsia"/>
        </w:rPr>
        <w:t xml:space="preserve">传统</w:t>
      </w:r>
      <w:r>
        <w:t xml:space="preserve"> </w:t>
      </w:r>
      <w:r>
        <w:rPr>
          <w:rFonts w:hint="eastAsia"/>
        </w:rPr>
        <w:t xml:space="preserve">D：神经生物学</w:t>
      </w:r>
      <w:r>
        <w:t xml:space="preserve"> · Hebbian </w:t>
      </w:r>
      <w:r>
        <w:rPr>
          <w:rFonts w:hint="eastAsia"/>
        </w:rPr>
        <w:t xml:space="preserve">与神经元幂律（→</w:t>
      </w:r>
      <w:r>
        <w:t xml:space="preserve"> </w:t>
      </w:r>
      <w:r>
        <w:rPr>
          <w:rFonts w:hint="eastAsia"/>
        </w:rPr>
        <w:t xml:space="preserve">乘性</w:t>
      </w:r>
      <w:r>
        <w:t xml:space="preserve"> +</w:t>
      </w:r>
      <w:r>
        <w:t xml:space="preserve"> </w:t>
      </w:r>
      <m:oMath>
        <m:r>
          <m:rPr>
            <m:sty m:val="p"/>
          </m:rPr>
          <m:t>ln</m:t>
        </m:r>
        <m:sSub>
          <m:e>
            <m:r>
              <m:t>M</m:t>
            </m:r>
          </m:e>
          <m:sub>
            <m:r>
              <m:rPr>
                <m:nor/>
                <m:sty m:val="p"/>
              </m:rPr>
              <m:t>eff</m:t>
            </m:r>
          </m:sub>
        </m:sSub>
      </m:oMath>
      <w:r>
        <w:rPr>
          <w:rFonts w:hint="eastAsia"/>
        </w:rPr>
        <w:t xml:space="preserve">）</w:t>
      </w:r>
    </w:p>
    <w:bookmarkStart w:id="20" w:name="演绎链-hebbian-的乘性形式"/>
    <w:p>
      <w:pPr>
        <w:pStyle w:val="Heading3"/>
      </w:pPr>
      <w:r>
        <w:t xml:space="preserve">§4.1 </w:t>
      </w:r>
      <w:r>
        <w:rPr>
          <w:rFonts w:hint="eastAsia"/>
        </w:rPr>
        <w:t xml:space="preserve">演绎链</w:t>
      </w:r>
      <w:r>
        <w:t xml:space="preserve"> · Hebbian </w:t>
      </w:r>
      <w:r>
        <w:rPr>
          <w:rFonts w:hint="eastAsia"/>
        </w:rPr>
        <w:t xml:space="preserve">的乘性形式</w:t>
      </w:r>
    </w:p>
    <w:p>
      <w:pPr>
        <w:pStyle w:val="FirstParagraph"/>
      </w:pPr>
      <w:r>
        <w:t xml:space="preserve">　　</w:t>
      </w:r>
      <w:r>
        <w:rPr>
          <w:b/>
          <w:bCs/>
        </w:rPr>
        <w:t xml:space="preserve">Hebb 1949</w:t>
      </w:r>
      <w:r>
        <w:t xml:space="preserve"> </w:t>
      </w:r>
      <w:r>
        <w:t xml:space="preserve">[9] </w:t>
      </w:r>
      <w:r>
        <w:rPr>
          <w:rFonts w:hint="eastAsia"/>
        </w:rPr>
        <w:t xml:space="preserve">原始表述”cells</w:t>
      </w:r>
      <w:r>
        <w:t xml:space="preserve"> that fire together wire </w:t>
      </w:r>
      <w:r>
        <w:rPr>
          <w:rFonts w:hint="eastAsia"/>
        </w:rPr>
        <w:t xml:space="preserve">together”，其数学化的标准形式（van</w:t>
      </w:r>
      <w:r>
        <w:t xml:space="preserve"> Rossum 2000 [10] </w:t>
      </w:r>
      <w:r>
        <w:rPr>
          <w:rFonts w:hint="eastAsia"/>
        </w:rPr>
        <w:t xml:space="preserve">在</w:t>
      </w:r>
      <w:r>
        <w:t xml:space="preserve"> </w:t>
      </w:r>
      <w:r>
        <w:rPr>
          <w:i/>
          <w:iCs/>
        </w:rPr>
        <w:t xml:space="preserve">J Neurosci</w:t>
      </w:r>
      <w:r>
        <w:t xml:space="preserve"> </w:t>
      </w:r>
      <w:r>
        <w:t xml:space="preserve">20:8812 · cited </w:t>
      </w:r>
      <w:r>
        <w:rPr>
          <w:rFonts w:hint="eastAsia"/>
        </w:rPr>
        <w:t xml:space="preserve">986；Miller</w:t>
      </w:r>
      <w:r>
        <w:t xml:space="preserve"> [11]</w:t>
      </w:r>
      <w:r>
        <w:t xml:space="preserve"> </w:t>
      </w:r>
      <w:r>
        <w:t xml:space="preserve">“The Role of Constraints in Hebbian Learning”</w:t>
      </w:r>
      <w:r>
        <w:rPr>
          <w:rFonts w:hint="eastAsia"/>
        </w:rPr>
        <w:t xml:space="preserve">）是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η</m:t>
          </m:r>
          <m:r>
            <m:rPr>
              <m:sty m:val="p"/>
            </m:rPr>
            <m:t>⋅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　　</w:t>
      </w: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是突触权重，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是前突触活动，</w:t>
      </w:r>
      <m:oMath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是后突触活动。</w:t>
      </w:r>
      <w:r>
        <w:rPr>
          <w:rFonts w:hint="eastAsia"/>
          <w:b/>
          <w:bCs/>
        </w:rPr>
        <w:t xml:space="preserve">权重更新是前后活动的乘积</w:t>
      </w:r>
      <w:r>
        <w:rPr>
          <w:rFonts w:hint="eastAsia"/>
        </w:rPr>
        <w:t xml:space="preserve">——不是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j</m:t>
            </m:r>
          </m:sub>
        </m:sSub>
      </m:oMath>
      <w:r>
        <w:rPr>
          <w:rFonts w:hint="eastAsia"/>
        </w:rPr>
        <w:t xml:space="preserve">，也不是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，是</w:t>
      </w:r>
      <w:r>
        <w:rPr>
          <w:rFonts w:hint="eastAsia"/>
          <w:b/>
          <w:bCs/>
        </w:rPr>
        <w:t xml:space="preserve">乘积</w:t>
      </w:r>
      <w:r>
        <w:t xml:space="preserve">。</w:t>
      </w:r>
    </w:p>
    <w:p>
      <w:pPr>
        <w:pStyle w:val="BodyText"/>
      </w:pPr>
      <w:r>
        <w:t xml:space="preserve">　　</w:t>
      </w:r>
      <w:r>
        <w:rPr>
          <w:rFonts w:hint="eastAsia"/>
          <w:b/>
          <w:bCs/>
        </w:rPr>
        <w:t xml:space="preserve">为什么必须是乘积</w:t>
      </w:r>
      <w:r>
        <w:rPr>
          <w:rFonts w:hint="eastAsia"/>
        </w:rPr>
        <w:t xml:space="preserve">？——因为</w:t>
      </w:r>
      <w:r>
        <w:t xml:space="preserve"> Hebbian </w:t>
      </w:r>
      <w:r>
        <w:rPr>
          <w:rFonts w:hint="eastAsia"/>
        </w:rPr>
        <w:t xml:space="preserve">学习要求”同时激活</w:t>
      </w:r>
      <w:r>
        <w:t xml:space="preserve"> → </w:t>
      </w:r>
      <w:r>
        <w:rPr>
          <w:rFonts w:hint="eastAsia"/>
        </w:rPr>
        <w:t xml:space="preserve">权重增大”。只有乘积满足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时权重不变的必要条件（对应</w:t>
      </w:r>
      <w:r>
        <w:t xml:space="preserve"> CST </w:t>
      </w:r>
      <w:r>
        <w:rPr>
          <w:rFonts w:hint="eastAsia"/>
        </w:rPr>
        <w:t xml:space="preserve">里</w:t>
      </w:r>
      <w:r>
        <w:t xml:space="preserve"> </w:t>
      </w:r>
      <m:oMath>
        <m:sSub>
          <m:e>
            <m:r>
              <m:t>S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m:oMath>
        <m:sSub>
          <m:e>
            <m:r>
              <m:t>C</m:t>
            </m:r>
          </m:e>
          <m:sub>
            <m:r>
              <m:t>S</m:t>
            </m:r>
            <m: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）。</w:t>
      </w:r>
    </w:p>
    <w:p>
      <w:pPr>
        <w:pStyle w:val="BodyText"/>
      </w:pPr>
      <w:r>
        <w:t xml:space="preserve">　　</w:t>
      </w:r>
      <w:r>
        <w:rPr>
          <w:rFonts w:hint="eastAsia"/>
        </w:rPr>
        <w:t xml:space="preserve">更进一步的</w:t>
      </w:r>
      <w:r>
        <w:t xml:space="preserve"> </w:t>
      </w:r>
      <w:r>
        <w:rPr>
          <w:b/>
          <w:bCs/>
        </w:rPr>
        <w:t xml:space="preserve">Miller 1993</w:t>
      </w:r>
      <w:r>
        <w:t xml:space="preserve"> </w:t>
      </w:r>
      <w:r>
        <w:t xml:space="preserve">[11] </w:t>
      </w:r>
      <w:r>
        <w:rPr>
          <w:rFonts w:hint="eastAsia"/>
        </w:rPr>
        <w:t xml:space="preserve">证明：在多种约束下，Hebbian</w:t>
      </w:r>
      <w:r>
        <w:t xml:space="preserve"> </w:t>
      </w:r>
      <w:r>
        <w:rPr>
          <w:rFonts w:hint="eastAsia"/>
        </w:rPr>
        <w:t xml:space="preserve">权重演化的稳态解是”</w:t>
      </w:r>
      <w:r>
        <w:rPr>
          <w:rFonts w:hint="eastAsia"/>
          <w:b/>
          <w:bCs/>
        </w:rPr>
        <w:t xml:space="preserve">关联矩阵的主特征向量的倍数</w:t>
      </w:r>
      <w:r>
        <w:rPr>
          <w:rFonts w:hint="eastAsia"/>
        </w:rPr>
        <w:t xml:space="preserve">”——这是</w:t>
      </w:r>
      <w:r>
        <w:rPr>
          <w:rFonts w:hint="eastAsia"/>
          <w:b/>
          <w:bCs/>
        </w:rPr>
        <w:t xml:space="preserve">乘性权重结构的自然涌现</w:t>
      </w:r>
      <w:r>
        <w:rPr>
          <w:rFonts w:hint="eastAsia"/>
        </w:rPr>
        <w:t xml:space="preserve">，不是外加约定。</w:t>
      </w:r>
    </w:p>
    <w:bookmarkEnd w:id="20"/>
    <w:bookmarkStart w:id="21" w:name="演绎链-神经元幂律与认知能力"/>
    <w:p>
      <w:pPr>
        <w:pStyle w:val="Heading3"/>
      </w:pPr>
      <w:r>
        <w:t xml:space="preserve">§4.2 </w:t>
      </w:r>
      <w:r>
        <w:rPr>
          <w:rFonts w:hint="eastAsia"/>
        </w:rPr>
        <w:t xml:space="preserve">演绎链</w:t>
      </w:r>
      <w:r>
        <w:t xml:space="preserve"> · </w:t>
      </w:r>
      <w:r>
        <w:rPr>
          <w:rFonts w:hint="eastAsia"/>
        </w:rPr>
        <w:t xml:space="preserve">神经元幂律与认知能力</w:t>
      </w:r>
    </w:p>
    <w:p>
      <w:pPr>
        <w:pStyle w:val="FirstParagraph"/>
      </w:pPr>
      <w:r>
        <w:t xml:space="preserve">　　</w:t>
      </w:r>
      <w:r>
        <w:rPr>
          <w:b/>
          <w:bCs/>
        </w:rPr>
        <w:t xml:space="preserve">Herculano-Houzel 2009</w:t>
      </w:r>
      <w:r>
        <w:t xml:space="preserve"> </w:t>
      </w:r>
      <w:r>
        <w:t xml:space="preserve">[12] </w:t>
      </w:r>
      <w:r>
        <w:rPr>
          <w:rFonts w:hint="eastAsia"/>
        </w:rPr>
        <w:t xml:space="preserve">在</w:t>
      </w:r>
      <w:r>
        <w:t xml:space="preserve"> </w:t>
      </w:r>
      <w:r>
        <w:rPr>
          <w:i/>
          <w:iCs/>
        </w:rPr>
        <w:t xml:space="preserve">PMC 2776484</w:t>
      </w:r>
      <w:r>
        <w:t xml:space="preserve"> </w:t>
      </w:r>
      <w:r>
        <w:t xml:space="preserve">· cited 2976 </w:t>
      </w:r>
      <w:r>
        <w:rPr>
          <w:rFonts w:hint="eastAsia"/>
        </w:rPr>
        <w:t xml:space="preserve">建立了</w:t>
      </w:r>
      <w:r>
        <w:rPr>
          <w:rFonts w:hint="eastAsia"/>
          <w:b/>
          <w:bCs/>
        </w:rPr>
        <w:t xml:space="preserve">神经元数量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认知能力</w:t>
      </w:r>
      <w:r>
        <w:rPr>
          <w:rFonts w:hint="eastAsia"/>
        </w:rPr>
        <w:t xml:space="preserve">的定量对应：跨物种的认知能力</w:t>
      </w:r>
      <w:r>
        <w:rPr>
          <w:rFonts w:hint="eastAsia"/>
          <w:b/>
          <w:bCs/>
        </w:rPr>
        <w:t xml:space="preserve">随神经元数呈幂律</w:t>
      </w:r>
      <w:r>
        <w:rPr>
          <w:rFonts w:hint="eastAsia"/>
        </w:rPr>
        <w:t xml:space="preserve">（不是线性）。Herculano-Houzel</w:t>
      </w:r>
      <w:r>
        <w:t xml:space="preserve"> 2010 [13] </w:t>
      </w:r>
      <w:r>
        <w:rPr>
          <w:rFonts w:hint="eastAsia"/>
        </w:rPr>
        <w:t xml:space="preserve">进一步证明”皮层神经元数是跨物种认知能力的最佳预测因子”。</w:t>
      </w:r>
    </w:p>
    <w:p>
      <w:pPr>
        <w:pStyle w:val="BodyText"/>
      </w:pPr>
      <w:r>
        <w:t xml:space="preserve">　　</w:t>
      </w:r>
      <w:r>
        <w:rPr>
          <w:rFonts w:hint="eastAsia"/>
        </w:rPr>
        <w:t xml:space="preserve">这一定量对应支持：</w:t>
      </w:r>
      <w:r>
        <w:rPr>
          <w:rFonts w:hint="eastAsia"/>
          <w:b/>
          <w:bCs/>
        </w:rPr>
        <w:t xml:space="preserve">智能能力关于基质规模（神经元数量、</w:t>
      </w:r>
      <m:oMath>
        <m:sSub>
          <m:e>
            <m:r>
              <m:t>M</m:t>
            </m:r>
          </m:e>
          <m:sub>
            <m:r>
              <m:rPr>
                <m:nor/>
                <m:sty m:val="p"/>
              </m:rPr>
              <m:t>eff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各种代理量）呈幂律</w:t>
      </w:r>
      <w:r>
        <w:rPr>
          <w:rFonts w:hint="eastAsia"/>
        </w:rPr>
        <w:t xml:space="preserve">——这与主方程的</w:t>
      </w:r>
      <w:r>
        <w:t xml:space="preserve"> </w:t>
      </w:r>
      <m:oMath>
        <m:sSub>
          <m:e>
            <m:r>
              <m:t>C</m:t>
            </m:r>
          </m:e>
          <m:sub>
            <m:r>
              <m:t>S</m:t>
            </m:r>
            <m:r>
              <m:t>T</m:t>
            </m:r>
          </m:sub>
        </m:sSub>
        <m:r>
          <m:rPr>
            <m:sty m:val="p"/>
          </m:rPr>
          <m:t>∼</m:t>
        </m:r>
        <m:sSubSup>
          <m:e>
            <m:r>
              <m:t>M</m:t>
            </m:r>
          </m:e>
          <m:sub>
            <m:r>
              <m:rPr>
                <m:nor/>
                <m:sty m:val="p"/>
              </m:rPr>
              <m:t>eff</m:t>
            </m:r>
          </m:sub>
          <m:sup>
            <m:sSub>
              <m:e>
                <m:r>
                  <m:rPr>
                    <m:sty m:val="p"/>
                  </m:rPr>
                  <m:t>Γ</m:t>
                </m:r>
              </m:e>
              <m:sub>
                <m:r>
                  <m:t>s</m:t>
                </m:r>
                <m:r>
                  <m:t>t</m:t>
                </m:r>
              </m:sub>
            </m:sSub>
          </m:sup>
        </m:sSubSup>
      </m:oMath>
      <w:r>
        <w:rPr>
          <w:rFonts w:hint="eastAsia"/>
        </w:rPr>
        <w:t xml:space="preserve">（推论</w:t>
      </w:r>
      <w:r>
        <w:t xml:space="preserve"> </w:t>
      </w:r>
      <w:r>
        <w:rPr>
          <w:rFonts w:hint="eastAsia"/>
        </w:rPr>
        <w:t xml:space="preserve">3.4）</w:t>
      </w:r>
      <w:r>
        <w:rPr>
          <w:rFonts w:hint="eastAsia"/>
          <w:b/>
          <w:bCs/>
        </w:rPr>
        <w:t xml:space="preserve">结构一致</w:t>
      </w:r>
      <w:r>
        <w:t xml:space="preserve">。</w:t>
      </w:r>
    </w:p>
    <w:p>
      <w:pPr>
        <w:pStyle w:val="BodyText"/>
      </w:pPr>
      <w:r>
        <w:t xml:space="preserve">　　</w:t>
      </w:r>
      <w:r>
        <w:rPr>
          <w:b/>
          <w:bCs/>
        </w:rPr>
        <w:t xml:space="preserve">Barron 2024</w:t>
      </w:r>
      <w:r>
        <w:t xml:space="preserve"> </w:t>
      </w:r>
      <w:r>
        <w:t xml:space="preserve">[14] </w:t>
      </w:r>
      <w:r>
        <w:rPr>
          <w:rFonts w:hint="eastAsia"/>
        </w:rPr>
        <w:t xml:space="preserve">在</w:t>
      </w:r>
      <w:r>
        <w:t xml:space="preserve"> </w:t>
      </w:r>
      <w:r>
        <w:rPr>
          <w:i/>
          <w:iCs/>
        </w:rPr>
        <w:t xml:space="preserve">Brain Behav Evol</w:t>
      </w:r>
      <w:r>
        <w:t xml:space="preserve"> </w:t>
      </w:r>
      <w:r>
        <w:t xml:space="preserve">99:109 </w:t>
      </w:r>
      <w:r>
        <w:rPr>
          <w:rFonts w:hint="eastAsia"/>
        </w:rPr>
        <w:t xml:space="preserve">综述”认知与脑规模的关系”中明确指出：</w:t>
      </w:r>
      <w:r>
        <w:t xml:space="preserve">“</w:t>
      </w:r>
      <w:r>
        <w:rPr>
          <w:rFonts w:hint="eastAsia"/>
          <w:b/>
          <w:bCs/>
        </w:rPr>
        <w:t xml:space="preserve">神经元数量是跨物种认知的最强单一相关变量</w:t>
      </w:r>
      <w:r>
        <w:t xml:space="preserve">”</w:t>
      </w:r>
      <w:r>
        <w:t xml:space="preserve">。</w:t>
      </w:r>
    </w:p>
    <w:bookmarkEnd w:id="21"/>
    <w:bookmarkStart w:id="22" w:name="与-cst-的对应-3"/>
    <w:p>
      <w:pPr>
        <w:pStyle w:val="Heading3"/>
      </w:pPr>
      <w:r>
        <w:t xml:space="preserve">§4.3 </w:t>
      </w:r>
      <w:r>
        <w:rPr>
          <w:rFonts w:hint="eastAsia"/>
        </w:rPr>
        <w:t xml:space="preserve">与</w:t>
      </w:r>
      <w:r>
        <w:t xml:space="preserve"> CST </w:t>
      </w:r>
      <w:r>
        <w:rPr>
          <w:rFonts w:hint="eastAsia"/>
        </w:rPr>
        <w:t xml:space="preserve">的对应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Hebbian </w:t>
      </w:r>
      <w:r>
        <w:rPr>
          <w:rFonts w:hint="eastAsia"/>
          <w:b/>
          <w:bCs/>
        </w:rPr>
        <w:t xml:space="preserve">乘性</w:t>
      </w:r>
      <w:r>
        <w:rPr>
          <w:rFonts w:hint="eastAsia"/>
        </w:rPr>
        <w:t xml:space="preserve">（§4.1）→</w:t>
      </w:r>
      <w:r>
        <w:t xml:space="preserve"> </w:t>
      </w:r>
      <w:r>
        <w:rPr>
          <w:rFonts w:hint="eastAsia"/>
        </w:rPr>
        <w:t xml:space="preserve">支持</w:t>
      </w:r>
      <w:r>
        <w:t xml:space="preserve"> </w:t>
      </w:r>
      <m:oMath>
        <m:sSub>
          <m:e>
            <m:r>
              <m:t>S</m:t>
            </m:r>
          </m:e>
          <m:sub>
            <m:r>
              <m:t>c</m:t>
            </m:r>
          </m:sub>
        </m:sSub>
        <m:r>
          <m:rPr>
            <m:sty m:val="p"/>
          </m:rPr>
          <m:t>⋅</m:t>
        </m:r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α</m:t>
        </m:r>
        <m:sSub>
          <m:e>
            <m:r>
              <m:rPr>
                <m:sty m:val="p"/>
              </m:rPr>
              <m:t>Γ</m:t>
            </m:r>
          </m:e>
          <m:sub>
            <m:r>
              <m:t>s</m:t>
            </m:r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的乘性组合结构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神经元幂律</w:t>
      </w:r>
      <w:r>
        <w:rPr>
          <w:rFonts w:hint="eastAsia"/>
        </w:rPr>
        <w:t xml:space="preserve">（§4.2）→</w:t>
      </w:r>
      <w:r>
        <w:t xml:space="preserve"> </w:t>
      </w:r>
      <w:r>
        <w:rPr>
          <w:rFonts w:hint="eastAsia"/>
        </w:rPr>
        <w:t xml:space="preserve">支持</w:t>
      </w:r>
      <w:r>
        <w:t xml:space="preserve"> </w:t>
      </w:r>
      <m:oMath>
        <m:sSub>
          <m:e>
            <m:r>
              <m:t>C</m:t>
            </m:r>
          </m:e>
          <m:sub>
            <m:r>
              <m:t>S</m:t>
            </m:r>
            <m:r>
              <m:t>T</m:t>
            </m:r>
          </m:sub>
        </m:sSub>
        <m:r>
          <m:rPr>
            <m:sty m:val="p"/>
          </m:rPr>
          <m:t>∼</m:t>
        </m:r>
        <m:sSubSup>
          <m:e>
            <m:r>
              <m:t>M</m:t>
            </m:r>
          </m:e>
          <m:sub>
            <m:r>
              <m:rPr>
                <m:nor/>
                <m:sty m:val="p"/>
              </m:rPr>
              <m:t>eff</m:t>
            </m:r>
          </m:sub>
          <m:sup>
            <m:sSub>
              <m:e>
                <m:r>
                  <m:rPr>
                    <m:sty m:val="p"/>
                  </m:rPr>
                  <m:t>Γ</m:t>
                </m:r>
              </m:e>
              <m:sub>
                <m:r>
                  <m:t>s</m:t>
                </m:r>
                <m:r>
                  <m:t>t</m:t>
                </m:r>
              </m:sub>
            </m:sSub>
          </m:sup>
        </m:sSubSup>
      </m:oMath>
      <w:r>
        <w:t xml:space="preserve"> </w:t>
      </w:r>
      <w:r>
        <w:rPr>
          <w:rFonts w:hint="eastAsia"/>
        </w:rPr>
        <w:t xml:space="preserve">的幂律形式</w:t>
      </w:r>
    </w:p>
    <w:p>
      <w:pPr>
        <w:pStyle w:val="FirstParagraph"/>
      </w:pPr>
      <w:r>
        <w:t xml:space="preserve">　　</w:t>
      </w: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传统</w:t>
      </w:r>
      <w:r>
        <w:rPr>
          <w:b/>
          <w:bCs/>
        </w:rPr>
        <w:t xml:space="preserve"> D </w:t>
      </w:r>
      <w:r>
        <w:rPr>
          <w:rFonts w:hint="eastAsia"/>
          <w:b/>
          <w:bCs/>
        </w:rPr>
        <w:t xml:space="preserve">从两条独立的生物学证据（微观的</w:t>
      </w:r>
      <w:r>
        <w:rPr>
          <w:b/>
          <w:bCs/>
        </w:rPr>
        <w:t xml:space="preserve"> Hebbian </w:t>
      </w:r>
      <w:r>
        <w:rPr>
          <w:rFonts w:hint="eastAsia"/>
          <w:b/>
          <w:bCs/>
        </w:rPr>
        <w:t xml:space="preserve">规则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宏观的跨物种幂律），共同支持</w:t>
      </w:r>
      <w:r>
        <w:rPr>
          <w:b/>
          <w:bCs/>
        </w:rPr>
        <w:t xml:space="preserve"> CST </w:t>
      </w:r>
      <w:r>
        <w:rPr>
          <w:rFonts w:hint="eastAsia"/>
          <w:b/>
          <w:bCs/>
        </w:rPr>
        <w:t xml:space="preserve">的乘性-幂律结构</w:t>
      </w:r>
      <w:r>
        <w:t xml:space="preserve">。</w:t>
      </w:r>
    </w:p>
    <w:bookmarkEnd w:id="22"/>
    <w:bookmarkEnd w:id="23"/>
    <w:bookmarkStart w:id="26" w:name="传统-e认知心理学-weber-fechner-对数感知定律"/>
    <w:p>
      <w:pPr>
        <w:pStyle w:val="Heading2"/>
      </w:pPr>
      <w:r>
        <w:t xml:space="preserve">§5 · </w:t>
      </w:r>
      <w:r>
        <w:rPr>
          <w:rFonts w:hint="eastAsia"/>
        </w:rPr>
        <w:t xml:space="preserve">传统</w:t>
      </w:r>
      <w:r>
        <w:t xml:space="preserve"> </w:t>
      </w:r>
      <w:r>
        <w:rPr>
          <w:rFonts w:hint="eastAsia"/>
        </w:rPr>
        <w:t xml:space="preserve">E：认知心理学</w:t>
      </w:r>
      <w:r>
        <w:t xml:space="preserve"> · </w:t>
      </w:r>
      <w:r>
        <w:rPr>
          <w:rFonts w:hint="eastAsia"/>
        </w:rPr>
        <w:t xml:space="preserve">Weber-Fechner（→</w:t>
      </w:r>
      <w:r>
        <w:t xml:space="preserve"> </w:t>
      </w:r>
      <w:r>
        <w:rPr>
          <w:rFonts w:hint="eastAsia"/>
        </w:rPr>
        <w:t xml:space="preserve">对数感知定律）</w:t>
      </w:r>
    </w:p>
    <w:bookmarkStart w:id="24" w:name="演绎链-3"/>
    <w:p>
      <w:pPr>
        <w:pStyle w:val="Heading3"/>
      </w:pPr>
      <w:r>
        <w:t xml:space="preserve">§5.1 </w:t>
      </w:r>
      <w:r>
        <w:rPr>
          <w:rFonts w:hint="eastAsia"/>
        </w:rPr>
        <w:t xml:space="preserve">演绎链</w:t>
      </w:r>
    </w:p>
    <w:p>
      <w:pPr>
        <w:pStyle w:val="FirstParagraph"/>
      </w:pPr>
      <w:r>
        <w:t xml:space="preserve">　　</w:t>
      </w:r>
      <w:r>
        <w:rPr>
          <w:b/>
          <w:bCs/>
        </w:rPr>
        <w:t xml:space="preserve">Fechner 1860</w:t>
      </w:r>
      <w:r>
        <w:rPr>
          <w:rFonts w:hint="eastAsia"/>
        </w:rPr>
        <w:t xml:space="preserve">（推广</w:t>
      </w:r>
      <w:r>
        <w:t xml:space="preserve"> Weber </w:t>
      </w:r>
      <w:r>
        <w:rPr>
          <w:rFonts w:hint="eastAsia"/>
        </w:rPr>
        <w:t xml:space="preserve">1834）→</w:t>
      </w:r>
      <w:r>
        <w:t xml:space="preserve"> </w:t>
      </w:r>
      <w:r>
        <w:rPr>
          <w:rFonts w:hint="eastAsia"/>
        </w:rPr>
        <w:t xml:space="preserve">现代综述</w:t>
      </w:r>
      <w:r>
        <w:t xml:space="preserve"> </w:t>
      </w:r>
      <w:r>
        <w:rPr>
          <w:b/>
          <w:bCs/>
        </w:rPr>
        <w:t xml:space="preserve">Johnson 2002</w:t>
      </w:r>
      <w:r>
        <w:t xml:space="preserve"> </w:t>
      </w:r>
      <w:r>
        <w:t xml:space="preserve">[15] </w:t>
      </w:r>
      <w:r>
        <w:rPr>
          <w:rFonts w:hint="eastAsia"/>
        </w:rPr>
        <w:t xml:space="preserve">在</w:t>
      </w:r>
      <w:r>
        <w:t xml:space="preserve"> </w:t>
      </w:r>
      <w:r>
        <w:rPr>
          <w:i/>
          <w:iCs/>
        </w:rPr>
        <w:t xml:space="preserve">PMC 1994651</w:t>
      </w:r>
      <w:r>
        <w:t xml:space="preserve"> </w:t>
      </w:r>
      <w:r>
        <w:t xml:space="preserve">· cited </w:t>
      </w:r>
      <w:r>
        <w:rPr>
          <w:rFonts w:hint="eastAsia"/>
        </w:rPr>
        <w:t xml:space="preserve">208：主观感知强度与物理刺激强度的关系是</w:t>
      </w:r>
      <w:r>
        <w:rPr>
          <w:rFonts w:hint="eastAsia"/>
          <w:b/>
          <w:bCs/>
        </w:rPr>
        <w:t xml:space="preserve">对数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⋅</m:t>
          </m:r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/</m:t>
          </m:r>
          <m:sSub>
            <m:e>
              <m:r>
                <m:t>I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　　</w:t>
      </w:r>
      <w:r>
        <w:rPr>
          <w:rFonts w:hint="eastAsia"/>
        </w:rPr>
        <w:t xml:space="preserve">其中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是主观感知（bits），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是物理刺激强度，</w:t>
      </w:r>
      <m:oMath>
        <m:sSub>
          <m:e>
            <m: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是感知门限。</w:t>
      </w:r>
      <w:r>
        <w:rPr>
          <w:rFonts w:hint="eastAsia"/>
          <w:b/>
          <w:bCs/>
        </w:rPr>
        <w:t xml:space="preserve">这是感知系统的普适定律</w:t>
      </w:r>
      <w:r>
        <w:rPr>
          <w:rFonts w:hint="eastAsia"/>
        </w:rPr>
        <w:t xml:space="preserve">——从触觉、听觉、视觉到嗅觉，跨感觉模态成立。</w:t>
      </w:r>
    </w:p>
    <w:p>
      <w:pPr>
        <w:pStyle w:val="BodyText"/>
      </w:pPr>
      <w:r>
        <w:t xml:space="preserve">　　</w:t>
      </w:r>
      <w:r>
        <w:rPr>
          <w:b/>
          <w:bCs/>
        </w:rPr>
        <w:t xml:space="preserve">Dehaene-Nieder 2003</w:t>
      </w:r>
      <w:r>
        <w:t xml:space="preserve"> </w:t>
      </w:r>
      <w:r>
        <w:t xml:space="preserve">[16] </w:t>
      </w:r>
      <w:r>
        <w:rPr>
          <w:rFonts w:hint="eastAsia"/>
        </w:rPr>
        <w:t xml:space="preserve">在</w:t>
      </w:r>
      <w:r>
        <w:t xml:space="preserve"> </w:t>
      </w:r>
      <w:r>
        <w:rPr>
          <w:i/>
          <w:iCs/>
        </w:rPr>
        <w:t xml:space="preserve">TICS</w:t>
      </w:r>
      <w:r>
        <w:t xml:space="preserve"> </w:t>
      </w:r>
      <w:r>
        <w:rPr>
          <w:rFonts w:hint="eastAsia"/>
        </w:rPr>
        <w:t xml:space="preserve">综述（cited</w:t>
      </w:r>
      <w:r>
        <w:t xml:space="preserve"> </w:t>
      </w:r>
      <w:r>
        <w:rPr>
          <w:rFonts w:hint="eastAsia"/>
        </w:rPr>
        <w:t xml:space="preserve">1409）证明：</w:t>
      </w:r>
      <w:r>
        <w:rPr>
          <w:rFonts w:hint="eastAsia"/>
          <w:b/>
          <w:bCs/>
        </w:rPr>
        <w:t xml:space="preserve">神经元层面的响应也符合对数律</w:t>
      </w:r>
      <w:r>
        <w:rPr>
          <w:rFonts w:hint="eastAsia"/>
        </w:rPr>
        <w:t xml:space="preserve">——数量感知在灵长类大脑中通过对数编码。</w:t>
      </w:r>
    </w:p>
    <w:p>
      <w:pPr>
        <w:pStyle w:val="BodyText"/>
      </w:pPr>
      <w:r>
        <w:t xml:space="preserve">　　</w:t>
      </w:r>
      <w:r>
        <w:rPr>
          <w:b/>
          <w:bCs/>
        </w:rPr>
        <w:t xml:space="preserve">Pednekar 2023</w:t>
      </w:r>
      <w:r>
        <w:t xml:space="preserve"> </w:t>
      </w:r>
      <w:r>
        <w:t xml:space="preserve">[17] </w:t>
      </w:r>
      <w:r>
        <w:rPr>
          <w:rFonts w:hint="eastAsia"/>
        </w:rPr>
        <w:t xml:space="preserve">在</w:t>
      </w:r>
      <w:r>
        <w:t xml:space="preserve"> </w:t>
      </w:r>
      <w:r>
        <w:rPr>
          <w:i/>
          <w:iCs/>
        </w:rPr>
        <w:t xml:space="preserve">Proc Roy Soc A</w:t>
      </w:r>
      <w:r>
        <w:t xml:space="preserve"> </w:t>
      </w:r>
      <w:r>
        <w:t xml:space="preserve">479:20220626 · cited 13 </w:t>
      </w:r>
      <w:r>
        <w:rPr>
          <w:rFonts w:hint="eastAsia"/>
        </w:rPr>
        <w:t xml:space="preserve">从贝叶斯最优推断证明：</w:t>
      </w:r>
      <w:r>
        <w:rPr>
          <w:b/>
          <w:bCs/>
        </w:rPr>
        <w:t xml:space="preserve">Weber-Fechner </w:t>
      </w:r>
      <w:r>
        <w:rPr>
          <w:rFonts w:hint="eastAsia"/>
          <w:b/>
          <w:bCs/>
        </w:rPr>
        <w:t xml:space="preserve">律是”在给定的能量约束下最优编码信息”的必然结果</w:t>
      </w:r>
      <w:r>
        <w:t xml:space="preserve">。</w:t>
      </w:r>
    </w:p>
    <w:bookmarkEnd w:id="24"/>
    <w:bookmarkStart w:id="25" w:name="与-cst-的对应-4"/>
    <w:p>
      <w:pPr>
        <w:pStyle w:val="Heading3"/>
      </w:pPr>
      <w:r>
        <w:t xml:space="preserve">§5.2 </w:t>
      </w:r>
      <w:r>
        <w:rPr>
          <w:rFonts w:hint="eastAsia"/>
        </w:rPr>
        <w:t xml:space="preserve">与</w:t>
      </w:r>
      <w:r>
        <w:t xml:space="preserve"> CST </w:t>
      </w:r>
      <w:r>
        <w:rPr>
          <w:rFonts w:hint="eastAsia"/>
        </w:rPr>
        <w:t xml:space="preserve">的对应</w:t>
      </w:r>
    </w:p>
    <w:p>
      <w:pPr>
        <w:pStyle w:val="FirstParagraph"/>
      </w:pPr>
      <w:r>
        <w:t xml:space="preserve">　　R3 </w:t>
      </w:r>
      <w:r>
        <w:rPr>
          <w:rFonts w:hint="eastAsia"/>
        </w:rPr>
        <w:t xml:space="preserve">声明</w:t>
      </w:r>
      <w:r>
        <w:t xml:space="preserve"> </w:t>
      </w:r>
      <m:oMath>
        <m:r>
          <m:t>α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rPr>
            <m:sty m:val="p"/>
          </m:rPr>
          <m:t>ln</m:t>
        </m:r>
        <m:sSub>
          <m:e>
            <m:r>
              <m:t>M</m:t>
            </m:r>
          </m:e>
          <m:sub>
            <m:r>
              <m:rPr>
                <m:nor/>
                <m:sty m:val="p"/>
              </m:rPr>
              <m:t>eff</m:t>
            </m:r>
          </m:sub>
        </m:sSub>
      </m:oMath>
      <w:r>
        <w:rPr>
          <w:rFonts w:hint="eastAsia"/>
        </w:rPr>
        <w:t xml:space="preserve">，即”</w:t>
      </w:r>
      <w:r>
        <w:rPr>
          <w:rFonts w:hint="eastAsia"/>
          <w:b/>
          <w:bCs/>
        </w:rPr>
        <w:t xml:space="preserve">基质有效状态数以对数形式进入</w:t>
      </w:r>
      <w:r>
        <w:rPr>
          <w:b/>
          <w:bCs/>
        </w:rPr>
        <w:t xml:space="preserve"> CST</w:t>
      </w:r>
      <w:r>
        <w:rPr>
          <w:rFonts w:hint="eastAsia"/>
        </w:rPr>
        <w:t xml:space="preserve">”。这与</w:t>
      </w:r>
      <w:r>
        <w:t xml:space="preserve"> Weber-Fechner </w:t>
      </w:r>
      <w:r>
        <w:rPr>
          <w:rFonts w:hint="eastAsia"/>
        </w:rPr>
        <w:t xml:space="preserve">的对数感知精神一致：</w:t>
      </w:r>
      <w:r>
        <w:rPr>
          <w:rFonts w:hint="eastAsia"/>
          <w:b/>
          <w:bCs/>
        </w:rPr>
        <w:t xml:space="preserve">“可分辨的状态数”</w:t>
      </w:r>
      <w:r>
        <w:rPr>
          <w:rFonts w:hint="eastAsia"/>
          <w:b/>
          <w:bCs/>
        </w:rPr>
        <w:t xml:space="preserve">以对数形式对应”感知/智能能力”</w:t>
      </w:r>
      <w:r>
        <w:t xml:space="preserve">。</w:t>
      </w:r>
    </w:p>
    <w:p>
      <w:pPr>
        <w:pStyle w:val="BodyText"/>
      </w:pPr>
      <w:r>
        <w:t xml:space="preserve">　　</w:t>
      </w:r>
      <w:r>
        <w:rPr>
          <w:rFonts w:hint="eastAsia"/>
        </w:rPr>
        <w:t xml:space="preserve">更精细：主方程的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α</m:t>
        </m:r>
        <m:sSub>
          <m:e>
            <m:r>
              <m:rPr>
                <m:sty m:val="p"/>
              </m:rPr>
              <m:t>Γ</m:t>
            </m:r>
          </m:e>
          <m:sub>
            <m:r>
              <m:t>s</m:t>
            </m:r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项，等价于”结构-功能耦合的效应以指数形式作用于对数容量”——这是</w:t>
      </w:r>
      <w:r>
        <w:t xml:space="preserve"> Weber-Fechner </w:t>
      </w:r>
      <w:r>
        <w:rPr>
          <w:rFonts w:hint="eastAsia"/>
        </w:rPr>
        <w:t xml:space="preserve">定律在系统层面的推广。</w:t>
      </w:r>
    </w:p>
    <w:p>
      <w:pPr>
        <w:pStyle w:val="BodyText"/>
      </w:pPr>
      <w:r>
        <w:t xml:space="preserve">　　</w:t>
      </w: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传统</w:t>
      </w:r>
      <w:r>
        <w:rPr>
          <w:b/>
          <w:bCs/>
        </w:rPr>
        <w:t xml:space="preserve"> E </w:t>
      </w:r>
      <w:r>
        <w:rPr>
          <w:rFonts w:hint="eastAsia"/>
          <w:b/>
          <w:bCs/>
        </w:rPr>
        <w:t xml:space="preserve">从跨感觉模态的普适感知定律，独立地支持”</w:t>
      </w:r>
      <m:oMath>
        <m:r>
          <m:rPr>
            <m:sty m:val="p"/>
          </m:rPr>
          <m:t>ln</m:t>
        </m:r>
        <m:sSub>
          <m:e>
            <m:r>
              <m:t>M</m:t>
            </m:r>
          </m:e>
          <m:sub>
            <m:r>
              <m:rPr>
                <m:nor/>
                <m:sty m:val="p"/>
              </m:rPr>
              <m:t>eff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是唯一合理的基质容量刻画”</w:t>
      </w:r>
      <w:r>
        <w:rPr>
          <w:rFonts w:hint="eastAsia"/>
        </w:rPr>
        <w:t xml:space="preserve">——这是</w:t>
      </w:r>
      <w:r>
        <w:t xml:space="preserve"> R3 </w:t>
      </w:r>
      <w:r>
        <w:rPr>
          <w:rFonts w:hint="eastAsia"/>
        </w:rPr>
        <w:t xml:space="preserve">的深层认知学辩护。</w:t>
      </w:r>
    </w:p>
    <w:bookmarkEnd w:id="25"/>
    <w:bookmarkEnd w:id="26"/>
    <w:bookmarkStart w:id="29" w:name="传统-f深度学习理论-重整化群-乘性-指数结构"/>
    <w:p>
      <w:pPr>
        <w:pStyle w:val="Heading2"/>
      </w:pPr>
      <w:r>
        <w:t xml:space="preserve">§6 · </w:t>
      </w:r>
      <w:r>
        <w:rPr>
          <w:rFonts w:hint="eastAsia"/>
        </w:rPr>
        <w:t xml:space="preserve">传统</w:t>
      </w:r>
      <w:r>
        <w:t xml:space="preserve"> </w:t>
      </w:r>
      <w:r>
        <w:rPr>
          <w:rFonts w:hint="eastAsia"/>
        </w:rPr>
        <w:t xml:space="preserve">F：深度学习理论</w:t>
      </w:r>
      <w:r>
        <w:t xml:space="preserve"> · </w:t>
      </w:r>
      <w:r>
        <w:rPr>
          <w:rFonts w:hint="eastAsia"/>
        </w:rPr>
        <w:t xml:space="preserve">重整化群（→</w:t>
      </w:r>
      <w:r>
        <w:t xml:space="preserve"> </w:t>
      </w:r>
      <w:r>
        <w:rPr>
          <w:rFonts w:hint="eastAsia"/>
        </w:rPr>
        <w:t xml:space="preserve">乘性</w:t>
      </w:r>
      <w:r>
        <w:t xml:space="preserve"> + </w:t>
      </w:r>
      <w:r>
        <w:rPr>
          <w:rFonts w:hint="eastAsia"/>
        </w:rPr>
        <w:t xml:space="preserve">指数结构）</w:t>
      </w:r>
    </w:p>
    <w:bookmarkStart w:id="27" w:name="演绎链-4"/>
    <w:p>
      <w:pPr>
        <w:pStyle w:val="Heading3"/>
      </w:pPr>
      <w:r>
        <w:t xml:space="preserve">§6.1 </w:t>
      </w:r>
      <w:r>
        <w:rPr>
          <w:rFonts w:hint="eastAsia"/>
        </w:rPr>
        <w:t xml:space="preserve">演绎链</w:t>
      </w:r>
    </w:p>
    <w:p>
      <w:pPr>
        <w:pStyle w:val="FirstParagraph"/>
      </w:pPr>
      <w:r>
        <w:t xml:space="preserve">　　</w:t>
      </w:r>
      <w:r>
        <w:rPr>
          <w:b/>
          <w:bCs/>
        </w:rPr>
        <w:t xml:space="preserve">Mehta-Schwab 2014</w:t>
      </w:r>
      <w:r>
        <w:t xml:space="preserve"> </w:t>
      </w:r>
      <w:r>
        <w:t xml:space="preserve">[18] </w:t>
      </w:r>
      <w:r>
        <w:rPr>
          <w:rFonts w:hint="eastAsia"/>
        </w:rPr>
        <w:t xml:space="preserve">在</w:t>
      </w:r>
      <w:r>
        <w:t xml:space="preserve"> arXiv:1410.3831 </w:t>
      </w:r>
      <w:r>
        <w:rPr>
          <w:rFonts w:hint="eastAsia"/>
        </w:rPr>
        <w:t xml:space="preserve">建立了</w:t>
      </w:r>
      <w:r>
        <w:rPr>
          <w:rFonts w:hint="eastAsia"/>
          <w:b/>
          <w:bCs/>
        </w:rPr>
        <w:t xml:space="preserve">变分重整化群（RG）与深度学习的严格映射</w:t>
      </w:r>
      <w:r>
        <w:rPr>
          <w:rFonts w:hint="eastAsia"/>
        </w:rPr>
        <w:t xml:space="preserve">。核心结论：</w:t>
      </w:r>
      <w:r>
        <w:rPr>
          <w:rFonts w:hint="eastAsia"/>
          <w:b/>
          <w:bCs/>
        </w:rPr>
        <w:t xml:space="preserve">深度神经网络的层间变换本质上是重整化群流</w:t>
      </w:r>
      <w:r>
        <w:t xml:space="preserve"> </w:t>
      </w:r>
      <w:r>
        <w:t xml:space="preserve">— </w:t>
      </w:r>
      <w:r>
        <w:rPr>
          <w:rFonts w:hint="eastAsia"/>
        </w:rPr>
        <w:t xml:space="preserve">每一层通过粗粒化实现从微观自由度到宏观有效自由度的</w:t>
      </w:r>
      <w:r>
        <w:rPr>
          <w:rFonts w:hint="eastAsia"/>
          <w:b/>
          <w:bCs/>
        </w:rPr>
        <w:t xml:space="preserve">乘性系数变换</w:t>
      </w:r>
      <w:r>
        <w:t xml:space="preserve">。</w:t>
      </w:r>
    </w:p>
    <w:p>
      <w:pPr>
        <w:pStyle w:val="BodyText"/>
      </w:pPr>
      <w:r>
        <w:t xml:space="preserve">　　</w:t>
      </w:r>
      <w:r>
        <w:rPr>
          <w:b/>
          <w:bCs/>
        </w:rPr>
        <w:t xml:space="preserve">Li-Wang 2018</w:t>
      </w:r>
      <w:r>
        <w:t xml:space="preserve"> </w:t>
      </w:r>
      <w:r>
        <w:t xml:space="preserve">[19] </w:t>
      </w:r>
      <w:r>
        <w:rPr>
          <w:rFonts w:hint="eastAsia"/>
        </w:rPr>
        <w:t xml:space="preserve">在</w:t>
      </w:r>
      <w:r>
        <w:t xml:space="preserve"> </w:t>
      </w:r>
      <w:r>
        <w:rPr>
          <w:i/>
          <w:iCs/>
        </w:rPr>
        <w:t xml:space="preserve">Phys Rev Lett</w:t>
      </w:r>
      <w:r>
        <w:t xml:space="preserve"> </w:t>
      </w:r>
      <w:r>
        <w:t xml:space="preserve">121:260601 · cited 218 </w:t>
      </w:r>
      <w:r>
        <w:rPr>
          <w:rFonts w:hint="eastAsia"/>
        </w:rPr>
        <w:t xml:space="preserve">建立”神经网络重整化群”——将变分</w:t>
      </w:r>
      <w:r>
        <w:t xml:space="preserve"> RG </w:t>
      </w:r>
      <w:r>
        <w:rPr>
          <w:rFonts w:hint="eastAsia"/>
        </w:rPr>
        <w:t xml:space="preserve">用可逆生成模型的层次结构实现。核心数学工具是</w:t>
      </w:r>
      <w:r>
        <w:rPr>
          <w:rFonts w:hint="eastAsia"/>
          <w:b/>
          <w:bCs/>
        </w:rPr>
        <w:t xml:space="preserve">耦合常数的乘性变换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eff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sSubSup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coupling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　　</w:t>
      </w:r>
      <w:r>
        <w:rPr>
          <w:rFonts w:hint="eastAsia"/>
        </w:rPr>
        <w:t xml:space="preserve">即</w:t>
      </w:r>
      <w:r>
        <w:rPr>
          <w:rFonts w:hint="eastAsia"/>
          <w:b/>
          <w:bCs/>
        </w:rPr>
        <w:t xml:space="preserve">每一层的耦合常数以乘积形式累积</w:t>
      </w:r>
      <w:r>
        <w:rPr>
          <w:rFonts w:hint="eastAsia"/>
        </w:rPr>
        <w:t xml:space="preserve">——这是</w:t>
      </w:r>
      <w:r>
        <w:t xml:space="preserve"> RG </w:t>
      </w:r>
      <w:r>
        <w:rPr>
          <w:rFonts w:hint="eastAsia"/>
        </w:rPr>
        <w:t xml:space="preserve">流的乘性群结构。</w:t>
      </w:r>
    </w:p>
    <w:p>
      <w:pPr>
        <w:pStyle w:val="BodyText"/>
      </w:pPr>
      <w:r>
        <w:t xml:space="preserve">　　</w:t>
      </w:r>
      <w:r>
        <w:rPr>
          <w:b/>
          <w:bCs/>
        </w:rPr>
        <w:t xml:space="preserve">Nguyen 2019 ML4PS</w:t>
      </w:r>
      <w:r>
        <w:t xml:space="preserve"> </w:t>
      </w:r>
      <w:r>
        <w:t xml:space="preserve">[20]、</w:t>
      </w:r>
      <w:r>
        <w:rPr>
          <w:b/>
          <w:bCs/>
        </w:rPr>
        <w:t xml:space="preserve">Jefferson 2019</w:t>
      </w:r>
      <w:r>
        <w:t xml:space="preserve"> </w:t>
      </w:r>
      <w:r>
        <w:t xml:space="preserve">[21] </w:t>
      </w:r>
      <w:r>
        <w:rPr>
          <w:rFonts w:hint="eastAsia"/>
        </w:rPr>
        <w:t xml:space="preserve">进一步证明：</w:t>
      </w:r>
      <w:r>
        <w:t xml:space="preserve">“</w:t>
      </w:r>
      <w:r>
        <w:rPr>
          <w:rFonts w:hint="eastAsia"/>
          <w:b/>
          <w:bCs/>
        </w:rPr>
        <w:t xml:space="preserve">深度神经网络的表达能力关于层数呈指数增长，关于耦合常数呈指数依赖</w:t>
      </w:r>
      <w:r>
        <w:t xml:space="preserve">”</w:t>
      </w:r>
      <w:r>
        <w:t xml:space="preserve">。</w:t>
      </w:r>
    </w:p>
    <w:bookmarkEnd w:id="27"/>
    <w:bookmarkStart w:id="28" w:name="与-cst-的对应-5"/>
    <w:p>
      <w:pPr>
        <w:pStyle w:val="Heading3"/>
      </w:pPr>
      <w:r>
        <w:t xml:space="preserve">§6.2 </w:t>
      </w:r>
      <w:r>
        <w:rPr>
          <w:rFonts w:hint="eastAsia"/>
        </w:rPr>
        <w:t xml:space="preserve">与</w:t>
      </w:r>
      <w:r>
        <w:t xml:space="preserve"> CST </w:t>
      </w:r>
      <w:r>
        <w:rPr>
          <w:rFonts w:hint="eastAsia"/>
        </w:rPr>
        <w:t xml:space="preserve">的对应</w:t>
      </w:r>
    </w:p>
    <w:p>
      <w:pPr>
        <w:pStyle w:val="FirstParagraph"/>
      </w:pPr>
      <w:r>
        <w:t xml:space="preserve">　　</w:t>
      </w:r>
      <w:r>
        <w:rPr>
          <w:rFonts w:hint="eastAsia"/>
        </w:rPr>
        <w:t xml:space="preserve">把</w:t>
      </w:r>
      <w:r>
        <w:t xml:space="preserve"> CST </w:t>
      </w:r>
      <w:r>
        <w:rPr>
          <w:rFonts w:hint="eastAsia"/>
        </w:rPr>
        <w:t xml:space="preserve">视为”整个网络在</w:t>
      </w:r>
      <w:r>
        <w:t xml:space="preserve"> RG </w:t>
      </w:r>
      <w:r>
        <w:rPr>
          <w:rFonts w:hint="eastAsia"/>
        </w:rPr>
        <w:t xml:space="preserve">流下的不变量或流终点”：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S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对应</w:t>
      </w:r>
      <w:r>
        <w:t xml:space="preserve"> </w:t>
      </w:r>
      <w:r>
        <w:rPr>
          <w:rFonts w:hint="eastAsia"/>
        </w:rPr>
        <w:t xml:space="preserve">UV（微观）结构因子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对应</w:t>
      </w:r>
      <w:r>
        <w:t xml:space="preserve"> </w:t>
      </w:r>
      <w:r>
        <w:rPr>
          <w:rFonts w:hint="eastAsia"/>
        </w:rPr>
        <w:t xml:space="preserve">IR（宏观）动力学因子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rPr>
                <m:sty m:val="p"/>
              </m:rPr>
              <m:t>Γ</m:t>
            </m:r>
          </m:e>
          <m:sub>
            <m:r>
              <m:t>s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对应</w:t>
      </w:r>
      <w:r>
        <w:t xml:space="preserve"> RG </w:t>
      </w:r>
      <w:r>
        <w:rPr>
          <w:rFonts w:hint="eastAsia"/>
        </w:rPr>
        <w:t xml:space="preserve">流的</w:t>
      </w:r>
      <w:r>
        <w:rPr>
          <w:rFonts w:hint="eastAsia"/>
          <w:b/>
          <w:bCs/>
        </w:rPr>
        <w:t xml:space="preserve">关键耦合常数</w:t>
      </w:r>
      <w:r>
        <w:t xml:space="preserve"> </w:t>
      </w:r>
      <w:r>
        <w:t xml:space="preserve">-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rPr>
            <m:sty m:val="p"/>
          </m:rPr>
          <m:t>ln</m:t>
        </m:r>
        <m:sSub>
          <m:e>
            <m:r>
              <m:t>M</m:t>
            </m:r>
          </m:e>
          <m:sub>
            <m:r>
              <m:rPr>
                <m:nor/>
                <m:sty m:val="p"/>
              </m:rPr>
              <m:t>eff</m:t>
            </m:r>
          </m:sub>
        </m:sSub>
      </m:oMath>
      <w:r>
        <w:t xml:space="preserve"> </w:t>
      </w:r>
      <w:r>
        <w:rPr>
          <w:rFonts w:hint="eastAsia"/>
        </w:rPr>
        <w:t xml:space="preserve">对应基质的重整化标度</w:t>
      </w:r>
    </w:p>
    <w:p>
      <w:pPr>
        <w:pStyle w:val="BodyText"/>
      </w:pPr>
      <w:r>
        <w:t xml:space="preserve">　　</w:t>
      </w:r>
      <w:r>
        <w:rPr>
          <w:rFonts w:hint="eastAsia"/>
        </w:rPr>
        <w:t xml:space="preserve">则主方程</w:t>
      </w:r>
      <w:r>
        <w:t xml:space="preserve"> </w:t>
      </w:r>
      <m:oMath>
        <m:sSub>
          <m:e>
            <m:r>
              <m:t>C</m:t>
            </m:r>
          </m:e>
          <m:sub>
            <m:r>
              <m:t>S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c</m:t>
            </m:r>
          </m:sub>
        </m:sSub>
        <m:r>
          <m:rPr>
            <m:sty m:val="p"/>
          </m:rPr>
          <m:t>⋅</m:t>
        </m:r>
        <m:sSub>
          <m:e>
            <m:r>
              <m:t>T</m:t>
            </m:r>
          </m:e>
          <m:sub>
            <m:r>
              <m:t>c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exp</m:t>
        </m:r>
        <m:r>
          <m:rPr>
            <m:sty m:val="p"/>
          </m:rPr>
          <m:t>(</m:t>
        </m:r>
        <m:r>
          <m:t>α</m:t>
        </m:r>
        <m:sSub>
          <m:e>
            <m:r>
              <m:rPr>
                <m:sty m:val="p"/>
              </m:rPr>
              <m:t>Γ</m:t>
            </m:r>
          </m:e>
          <m:sub>
            <m:r>
              <m:t>s</m:t>
            </m:r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恰好是</w:t>
      </w:r>
      <w:r>
        <w:t xml:space="preserve"> </w:t>
      </w:r>
      <w:r>
        <w:rPr>
          <w:b/>
          <w:bCs/>
        </w:rPr>
        <w:t xml:space="preserve">“UV × IR × </w:t>
      </w:r>
      <w:r>
        <w:rPr>
          <w:rFonts w:hint="eastAsia"/>
          <w:b/>
          <w:bCs/>
        </w:rPr>
        <w:t xml:space="preserve">exp(耦合</w:t>
      </w:r>
      <w:r>
        <w:rPr>
          <w:b/>
          <w:bCs/>
        </w:rPr>
        <w:t xml:space="preserve"> × </w:t>
      </w:r>
      <w:r>
        <w:rPr>
          <w:rFonts w:hint="eastAsia"/>
          <w:b/>
          <w:bCs/>
        </w:rPr>
        <w:t xml:space="preserve">标度)”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完全符合</w:t>
      </w:r>
      <w:r>
        <w:t xml:space="preserve"> RG </w:t>
      </w:r>
      <w:r>
        <w:rPr>
          <w:rFonts w:hint="eastAsia"/>
        </w:rPr>
        <w:t xml:space="preserve">流的乘性-指数结构。</w:t>
      </w:r>
    </w:p>
    <w:p>
      <w:pPr>
        <w:pStyle w:val="BodyText"/>
      </w:pPr>
      <w:r>
        <w:t xml:space="preserve">　　</w:t>
      </w: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传统</w:t>
      </w:r>
      <w:r>
        <w:rPr>
          <w:b/>
          <w:bCs/>
        </w:rPr>
        <w:t xml:space="preserve"> F </w:t>
      </w:r>
      <w:r>
        <w:rPr>
          <w:rFonts w:hint="eastAsia"/>
          <w:b/>
          <w:bCs/>
        </w:rPr>
        <w:t xml:space="preserve">从最近</w:t>
      </w:r>
      <w:r>
        <w:rPr>
          <w:b/>
          <w:bCs/>
        </w:rPr>
        <w:t xml:space="preserve"> 12 </w:t>
      </w:r>
      <w:r>
        <w:rPr>
          <w:rFonts w:hint="eastAsia"/>
          <w:b/>
          <w:bCs/>
        </w:rPr>
        <w:t xml:space="preserve">年最活跃的”深度学习理论”独立地支持</w:t>
      </w:r>
      <w:r>
        <w:rPr>
          <w:b/>
          <w:bCs/>
        </w:rPr>
        <w:t xml:space="preserve"> CST </w:t>
      </w:r>
      <w:r>
        <w:rPr>
          <w:rFonts w:hint="eastAsia"/>
          <w:b/>
          <w:bCs/>
        </w:rPr>
        <w:t xml:space="preserve">的乘性-指数结构</w:t>
      </w:r>
      <w:r>
        <w:rPr>
          <w:rFonts w:hint="eastAsia"/>
        </w:rPr>
        <w:t xml:space="preserve">——这是主方程的</w:t>
      </w:r>
      <w:r>
        <w:rPr>
          <w:rFonts w:hint="eastAsia"/>
          <w:b/>
          <w:bCs/>
        </w:rPr>
        <w:t xml:space="preserve">当代第一性原理</w:t>
      </w:r>
      <w:r>
        <w:rPr>
          <w:rFonts w:hint="eastAsia"/>
        </w:rPr>
        <w:t xml:space="preserve">辩护。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4" w:name="第二章-六源结论的合成"/>
    <w:p>
      <w:pPr>
        <w:pStyle w:val="Heading1"/>
      </w:pPr>
      <w:r>
        <w:rPr>
          <w:rFonts w:hint="eastAsia"/>
        </w:rPr>
        <w:t xml:space="preserve">第二章</w:t>
      </w:r>
      <w:r>
        <w:t xml:space="preserve"> · </w:t>
      </w:r>
      <w:r>
        <w:rPr>
          <w:rFonts w:hint="eastAsia"/>
        </w:rPr>
        <w:t xml:space="preserve">六源结论的合成</w:t>
      </w:r>
    </w:p>
    <w:bookmarkStart w:id="31" w:name="各传统对主方程结构的贡献矩阵"/>
    <w:p>
      <w:pPr>
        <w:pStyle w:val="Heading2"/>
      </w:pPr>
      <w:r>
        <w:t xml:space="preserve">§7 · </w:t>
      </w:r>
      <w:r>
        <w:rPr>
          <w:rFonts w:hint="eastAsia"/>
        </w:rPr>
        <w:t xml:space="preserve">各传统对主方程结构的贡献矩阵</w:t>
      </w:r>
    </w:p>
    <w:p>
      <w:pPr>
        <w:pStyle w:val="FirstParagraph"/>
      </w:pPr>
      <w:r>
        <w:t xml:space="preserve">　　</w:t>
      </w:r>
      <w:r>
        <w:rPr>
          <w:rFonts w:hint="eastAsia"/>
        </w:rPr>
        <w:t xml:space="preserve">把六条传统对主方程”乘性</w:t>
      </w:r>
      <w:r>
        <w:t xml:space="preserve"> · </w:t>
      </w:r>
      <w:r>
        <w:rPr>
          <w:rFonts w:hint="eastAsia"/>
        </w:rPr>
        <w:t xml:space="preserve">指数</w:t>
      </w:r>
      <w:r>
        <w:t xml:space="preserve"> ·</w:t>
      </w:r>
      <w:r>
        <w:t xml:space="preserve"> </w:t>
      </w:r>
      <m:oMath>
        <m:r>
          <m:rPr>
            <m:sty m:val="p"/>
          </m:rPr>
          <m:t>ln</m:t>
        </m:r>
        <m:sSub>
          <m:e>
            <m:r>
              <m:t>M</m:t>
            </m:r>
          </m:e>
          <m:sub>
            <m:r>
              <m:rPr>
                <m:nor/>
                <m:sty m:val="p"/>
              </m:rPr>
              <m:t>eff</m:t>
            </m:r>
          </m:sub>
        </m:sSub>
      </m:oMath>
      <w:r>
        <w:t xml:space="preserve"> </w:t>
      </w:r>
      <w:r>
        <w:t xml:space="preserve">· </w:t>
      </w:r>
      <w:r>
        <w:rPr>
          <w:rFonts w:hint="eastAsia"/>
        </w:rPr>
        <w:t xml:space="preserve">非线性”四大结构性质的支持列成矩阵：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4"/>
        <w:gridCol w:w="848"/>
        <w:gridCol w:w="1414"/>
        <w:gridCol w:w="1414"/>
        <w:gridCol w:w="1414"/>
        <w:gridCol w:w="141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传统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关键文献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乘性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T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指数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rPr>
                  <m:sty m:val="p"/>
                </m:rPr>
                <m:t>(</m:t>
              </m:r>
              <m:r>
                <m:t>α</m:t>
              </m:r>
              <m:sSub>
                <m:e>
                  <m:r>
                    <m:rPr>
                      <m:sty m:val="p"/>
                    </m:rPr>
                    <m:t>Γ</m:t>
                  </m:r>
                </m:e>
                <m:sub>
                  <m:r>
                    <m:t>s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对数斜率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sSub>
                <m:e>
                  <m:r>
                    <m:t>M</m:t>
                  </m:r>
                </m:e>
                <m:sub>
                  <m:r>
                    <m:rPr>
                      <m:nor/>
                      <m:sty m:val="p"/>
                    </m:rPr>
                    <m:t>eff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非线性放大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 · </w:t>
            </w:r>
            <w:r>
              <w:rPr>
                <w:rFonts w:hint="eastAsia"/>
              </w:rPr>
              <w:t xml:space="preserve">统计力学</w:t>
            </w:r>
          </w:p>
        </w:tc>
        <w:tc>
          <w:tcPr/>
          <w:p>
            <w:pPr>
              <w:pStyle w:val="Compact"/>
            </w:pPr>
            <w:r>
              <w:t xml:space="preserve">Jaynes 1957 [1] · Ramshaw 2022 [2]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独立子系统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最大熵必然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Boltzmann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 · </w:t>
            </w:r>
            <w:r>
              <w:rPr>
                <w:rFonts w:hint="eastAsia"/>
              </w:rPr>
              <w:t xml:space="preserve">信息论/热力学</w:t>
            </w:r>
          </w:p>
        </w:tc>
        <w:tc>
          <w:tcPr/>
          <w:p>
            <w:pPr>
              <w:pStyle w:val="Compact"/>
            </w:pPr>
            <w:r>
              <w:t xml:space="preserve">Shannon 1948 [4] · Landauer 1961 [5] · Bérut 2012 [6]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唯一自然单位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 · </w:t>
            </w:r>
            <w:r>
              <w:rPr>
                <w:rFonts w:hint="eastAsia"/>
              </w:rPr>
              <w:t xml:space="preserve">复杂网络</w:t>
            </w:r>
          </w:p>
        </w:tc>
        <w:tc>
          <w:tcPr/>
          <w:p>
            <w:pPr>
              <w:pStyle w:val="Compact"/>
            </w:pPr>
            <w:r>
              <w:t xml:space="preserve">Watts-Strogatz 1998 [7] · Buckingham 1914 [8]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量纲要求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小世界</w:t>
            </w:r>
            <w:r>
              <w:t xml:space="preserve"> σ </w:t>
            </w:r>
            <w:r>
              <w:rPr>
                <w:rFonts w:hint="eastAsia"/>
              </w:rPr>
              <w:t xml:space="preserve">乘性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 · </w:t>
            </w:r>
            <w:r>
              <w:rPr>
                <w:rFonts w:hint="eastAsia"/>
              </w:rPr>
              <w:t xml:space="preserve">神经生物学</w:t>
            </w:r>
          </w:p>
        </w:tc>
        <w:tc>
          <w:tcPr/>
          <w:p>
            <w:pPr>
              <w:pStyle w:val="Compact"/>
            </w:pPr>
            <w:r>
              <w:t xml:space="preserve">Hebb 1949 [9] · van Rossum 2000 [10] · Miller 1993 [11] · Herculano 2009 [12]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Hebbian </w:t>
            </w:r>
            <w:r>
              <w:rPr>
                <w:rFonts w:hint="eastAsia"/>
              </w:rPr>
              <w:t xml:space="preserve">前后积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神经元幂律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主特征向量涌现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 · </w:t>
            </w:r>
            <w:r>
              <w:rPr>
                <w:rFonts w:hint="eastAsia"/>
              </w:rPr>
              <w:t xml:space="preserve">认知心理学</w:t>
            </w:r>
          </w:p>
        </w:tc>
        <w:tc>
          <w:tcPr/>
          <w:p>
            <w:pPr>
              <w:pStyle w:val="Compact"/>
            </w:pPr>
            <w:r>
              <w:t xml:space="preserve">Fechner · Johnson 2002 [15] · Dehaene 2003 [16] · Pednekar 2023 [17]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Weber-Fechner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对数感知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 · </w:t>
            </w:r>
            <w:r>
              <w:rPr>
                <w:rFonts w:hint="eastAsia"/>
              </w:rPr>
              <w:t xml:space="preserve">深度学习/RG</w:t>
            </w:r>
          </w:p>
        </w:tc>
        <w:tc>
          <w:tcPr/>
          <w:p>
            <w:pPr>
              <w:pStyle w:val="Compact"/>
            </w:pPr>
            <w:r>
              <w:t xml:space="preserve">Mehta-Schwab 2014 [18] · Li-Wang 2018 [19]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RG </w:t>
            </w:r>
            <w:r>
              <w:rPr>
                <w:rFonts w:hint="eastAsia"/>
              </w:rPr>
              <w:t xml:space="preserve">层间乘积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表达能力指数增长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重整化标度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深度指数</w:t>
            </w:r>
          </w:p>
        </w:tc>
      </w:tr>
    </w:tbl>
    <w:p>
      <w:pPr>
        <w:pStyle w:val="BodyText"/>
      </w:pPr>
      <w:r>
        <w:t xml:space="preserve">　　</w:t>
      </w:r>
      <w:r>
        <w:rPr>
          <w:rFonts w:hint="eastAsia"/>
          <w:b/>
          <w:bCs/>
        </w:rPr>
        <w:t xml:space="preserve">六源覆盖情况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乘性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c</m:t>
            </m:r>
          </m:sub>
        </m:sSub>
        <m:r>
          <m:rPr>
            <m:sty m:val="p"/>
          </m:rPr>
          <m:t>⋅</m:t>
        </m:r>
        <m:sSub>
          <m:e>
            <m:r>
              <m:t>T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四源独立支持</w:t>
      </w:r>
      <w:r>
        <w:rPr>
          <w:rFonts w:hint="eastAsia"/>
        </w:rPr>
        <w:t xml:space="preserve">（A,</w:t>
      </w:r>
      <w:r>
        <w:t xml:space="preserve"> C, D, </w:t>
      </w:r>
      <w:r>
        <w:rPr>
          <w:rFonts w:hint="eastAsia"/>
        </w:rPr>
        <w:t xml:space="preserve">F）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指数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α</m:t>
        </m:r>
        <m:sSub>
          <m:e>
            <m:r>
              <m:rPr>
                <m:sty m:val="p"/>
              </m:rPr>
              <m:t>Γ</m:t>
            </m:r>
          </m:e>
          <m:sub>
            <m:r>
              <m:t>s</m:t>
            </m:r>
            <m:r>
              <m:t>t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三源独立支持</w:t>
      </w:r>
      <w:r>
        <w:rPr>
          <w:rFonts w:hint="eastAsia"/>
        </w:rPr>
        <w:t xml:space="preserve">（A,</w:t>
      </w:r>
      <w:r>
        <w:t xml:space="preserve"> D, </w:t>
      </w:r>
      <w:r>
        <w:rPr>
          <w:rFonts w:hint="eastAsia"/>
        </w:rPr>
        <w:t xml:space="preserve">F）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对数斜率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rPr>
            <m:sty m:val="p"/>
          </m:rPr>
          <m:t>ln</m:t>
        </m:r>
        <m:sSub>
          <m:e>
            <m:r>
              <m:t>M</m:t>
            </m:r>
          </m:e>
          <m:sub>
            <m:r>
              <m:rPr>
                <m:nor/>
                <m:sty m:val="p"/>
              </m:rPr>
              <m:t>eff</m:t>
            </m:r>
          </m:sub>
        </m:sSub>
      </m:oMath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四源独立支持</w:t>
      </w:r>
      <w:r>
        <w:rPr>
          <w:rFonts w:hint="eastAsia"/>
        </w:rPr>
        <w:t xml:space="preserve">（B,</w:t>
      </w:r>
      <w:r>
        <w:t xml:space="preserve"> D, E, </w:t>
      </w:r>
      <w:r>
        <w:rPr>
          <w:rFonts w:hint="eastAsia"/>
        </w:rPr>
        <w:t xml:space="preserve">F）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非线性放大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五源独立支持</w:t>
      </w:r>
      <w:r>
        <w:rPr>
          <w:rFonts w:hint="eastAsia"/>
        </w:rPr>
        <w:t xml:space="preserve">（A,</w:t>
      </w:r>
      <w:r>
        <w:t xml:space="preserve"> C, D, E, </w:t>
      </w:r>
      <w:r>
        <w:rPr>
          <w:rFonts w:hint="eastAsia"/>
        </w:rPr>
        <w:t xml:space="preserve">F）</w:t>
      </w:r>
    </w:p>
    <w:bookmarkEnd w:id="31"/>
    <w:bookmarkStart w:id="32" w:name="演绎证明的最终陈述"/>
    <w:p>
      <w:pPr>
        <w:pStyle w:val="Heading2"/>
      </w:pPr>
      <w:r>
        <w:t xml:space="preserve">§8 · </w:t>
      </w:r>
      <w:r>
        <w:rPr>
          <w:rFonts w:hint="eastAsia"/>
        </w:rPr>
        <w:t xml:space="preserve">演绎证明的最终陈述</w:t>
      </w:r>
    </w:p>
    <w:p>
      <w:pPr>
        <w:pStyle w:val="FirstParagraph"/>
      </w:pPr>
      <w:r>
        <w:t xml:space="preserve">　　</w:t>
      </w:r>
      <w:r>
        <w:rPr>
          <w:rFonts w:hint="eastAsia"/>
          <w:b/>
          <w:bCs/>
        </w:rPr>
        <w:t xml:space="preserve">演绎证明合成命题</w:t>
      </w:r>
      <w:r>
        <w:rPr>
          <w:rFonts w:hint="eastAsia"/>
        </w:rPr>
        <w:t xml:space="preserve">：CST</w:t>
      </w:r>
      <w:r>
        <w:t xml:space="preserve"> </w:t>
      </w:r>
      <w:r>
        <w:rPr>
          <w:rFonts w:hint="eastAsia"/>
        </w:rPr>
        <w:t xml:space="preserve">主方程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S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T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rPr>
              <m:sty m:val="p"/>
            </m:rPr>
            <m:t>(</m:t>
          </m:r>
          <m:r>
            <m:t>α</m:t>
          </m:r>
          <m:r>
            <m:rPr>
              <m:sty m:val="p"/>
            </m:rPr>
            <m:t>⋅</m:t>
          </m:r>
          <m:sSub>
            <m:e>
              <m:r>
                <m:rPr>
                  <m:sty m:val="p"/>
                </m:rPr>
                <m:t>Γ</m:t>
              </m:r>
            </m:e>
            <m:sub>
              <m:r>
                <m:t>s</m:t>
              </m:r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α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sSub>
            <m:e>
              <m:r>
                <m:t>M</m:t>
              </m:r>
            </m:e>
            <m:sub>
              <m:r>
                <m:rPr>
                  <m:nor/>
                  <m:sty m:val="p"/>
                </m:rPr>
                <m:t>eff</m:t>
              </m:r>
            </m:sub>
          </m:sSub>
        </m:oMath>
      </m:oMathPara>
    </w:p>
    <w:p>
      <w:pPr>
        <w:pStyle w:val="FirstParagraph"/>
      </w:pPr>
      <w:r>
        <w:t xml:space="preserve">　　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乘性-指数-对数结构</w:t>
      </w:r>
      <w:r>
        <w:rPr>
          <w:rFonts w:hint="eastAsia"/>
        </w:rPr>
        <w:t xml:space="preserve">是以下六条独立传统的</w:t>
      </w:r>
      <w:r>
        <w:rPr>
          <w:rFonts w:hint="eastAsia"/>
          <w:b/>
          <w:bCs/>
        </w:rPr>
        <w:t xml:space="preserve">共同必然结论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统计力学</w:t>
      </w:r>
      <w:r>
        <w:rPr>
          <w:rFonts w:hint="eastAsia"/>
        </w:rPr>
        <w:t xml:space="preserve">要求：独立子系统的联合分布是最大熵下的</w:t>
      </w:r>
      <w:r>
        <w:t xml:space="preserve"> Boltzmann </w:t>
      </w:r>
      <w:r>
        <w:rPr>
          <w:rFonts w:hint="eastAsia"/>
        </w:rPr>
        <w:t xml:space="preserve">分布乘积</w:t>
      </w:r>
      <w:r>
        <w:t xml:space="preserve"> → </w:t>
      </w:r>
      <w:r>
        <w:rPr>
          <w:rFonts w:hint="eastAsia"/>
        </w:rPr>
        <w:t xml:space="preserve">乘性</w:t>
      </w:r>
      <w:r>
        <w:t xml:space="preserve"> + </w:t>
      </w:r>
      <w:r>
        <w:rPr>
          <w:rFonts w:hint="eastAsia"/>
        </w:rPr>
        <w:t xml:space="preserve">指数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信息论/热力学</w:t>
      </w:r>
      <w:r>
        <w:rPr>
          <w:rFonts w:hint="eastAsia"/>
        </w:rPr>
        <w:t xml:space="preserve">要求：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元通道容量正比</w:t>
      </w:r>
      <w:r>
        <w:t xml:space="preserve"> </w:t>
      </w:r>
      <m:oMath>
        <m:r>
          <m:rPr>
            <m:sty m:val="p"/>
          </m:rPr>
          <m:t>ln</m:t>
        </m:r>
        <m:r>
          <m:t>M</m:t>
        </m:r>
      </m:oMath>
      <w:r>
        <w:rPr>
          <w:rFonts w:hint="eastAsia"/>
        </w:rPr>
        <w:t xml:space="preserve">（自然单位）→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rPr>
            <m:sty m:val="p"/>
          </m:rPr>
          <m:t>ln</m:t>
        </m:r>
        <m:sSub>
          <m:e>
            <m:r>
              <m:t>M</m:t>
            </m:r>
          </m:e>
          <m:sub>
            <m:r>
              <m:rPr>
                <m:nor/>
                <m:sty m:val="p"/>
              </m:rPr>
              <m:t>eff</m:t>
            </m:r>
          </m:sub>
        </m:sSub>
      </m:oMath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复杂网络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量纲</w:t>
      </w:r>
      <w:r>
        <w:rPr>
          <w:rFonts w:hint="eastAsia"/>
        </w:rPr>
        <w:t xml:space="preserve">要求：不同量纲的独立结构指标只能乘积组合</w:t>
      </w:r>
      <w:r>
        <w:t xml:space="preserve"> → </w:t>
      </w:r>
      <w:r>
        <w:rPr>
          <w:rFonts w:hint="eastAsia"/>
        </w:rPr>
        <w:t xml:space="preserve">乘性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神经生物学</w:t>
      </w:r>
      <w:r>
        <w:rPr>
          <w:rFonts w:hint="eastAsia"/>
        </w:rPr>
        <w:t xml:space="preserve">要求：Hebbian</w:t>
      </w:r>
      <w:r>
        <w:t xml:space="preserve"> </w:t>
      </w:r>
      <w:r>
        <w:rPr>
          <w:rFonts w:hint="eastAsia"/>
        </w:rPr>
        <w:t xml:space="preserve">突触规则本质是前后活动的乘积</w:t>
      </w:r>
      <w:r>
        <w:t xml:space="preserve"> → </w:t>
      </w:r>
      <w:r>
        <w:rPr>
          <w:rFonts w:hint="eastAsia"/>
        </w:rPr>
        <w:t xml:space="preserve">乘性；跨物种认知呈神经元幂律</w:t>
      </w:r>
      <w:r>
        <w:t xml:space="preserve"> → </w:t>
      </w:r>
      <w:r>
        <w:rPr>
          <w:rFonts w:hint="eastAsia"/>
        </w:rPr>
        <w:t xml:space="preserve">对数斜率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认知心理学</w:t>
      </w:r>
      <w:r>
        <w:rPr>
          <w:rFonts w:hint="eastAsia"/>
        </w:rPr>
        <w:t xml:space="preserve">要求：主观感知强度随物理强度对数增长（Weber-Fechner）→</w:t>
      </w:r>
      <w:r>
        <w:t xml:space="preserve"> </w:t>
      </w:r>
      <w:r>
        <w:rPr>
          <w:rFonts w:hint="eastAsia"/>
        </w:rPr>
        <w:t xml:space="preserve">对数斜率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重整化群/深度学习</w:t>
      </w:r>
      <w:r>
        <w:rPr>
          <w:rFonts w:hint="eastAsia"/>
        </w:rPr>
        <w:t xml:space="preserve">要求：RG</w:t>
      </w:r>
      <w:r>
        <w:t xml:space="preserve"> </w:t>
      </w:r>
      <w:r>
        <w:rPr>
          <w:rFonts w:hint="eastAsia"/>
        </w:rPr>
        <w:t xml:space="preserve">流下耦合常数以乘性形式累积</w:t>
      </w:r>
      <w:r>
        <w:t xml:space="preserve"> → </w:t>
      </w:r>
      <w:r>
        <w:rPr>
          <w:rFonts w:hint="eastAsia"/>
        </w:rPr>
        <w:t xml:space="preserve">乘性；表达能力关于耦合呈指数增长</w:t>
      </w:r>
      <w:r>
        <w:t xml:space="preserve"> → </w:t>
      </w:r>
      <w:r>
        <w:rPr>
          <w:rFonts w:hint="eastAsia"/>
        </w:rPr>
        <w:t xml:space="preserve">指数</w:t>
      </w:r>
    </w:p>
    <w:p>
      <w:pPr>
        <w:pStyle w:val="FirstParagraph"/>
      </w:pPr>
      <w:r>
        <w:t xml:space="preserve">　　</w:t>
      </w:r>
      <w:r>
        <w:rPr>
          <w:rFonts w:hint="eastAsia"/>
          <w:b/>
          <w:bCs/>
        </w:rPr>
        <w:t xml:space="preserve">若否认</w:t>
      </w:r>
      <w:r>
        <w:rPr>
          <w:b/>
          <w:bCs/>
        </w:rPr>
        <w:t xml:space="preserve"> CST </w:t>
      </w:r>
      <w:r>
        <w:rPr>
          <w:rFonts w:hint="eastAsia"/>
          <w:b/>
          <w:bCs/>
        </w:rPr>
        <w:t xml:space="preserve">主方程的乘性-指数-对数结构，就必须同时否认这六条独立传统中的至少一条</w:t>
      </w:r>
      <w:r>
        <w:rPr>
          <w:rFonts w:hint="eastAsia"/>
        </w:rPr>
        <w:t xml:space="preserve">。这些传统各自有百年到近十年的实验证据积累，独立源头的证据体量数以万计（cited</w:t>
      </w:r>
      <w:r>
        <w:t xml:space="preserve"> counts: Jaynes 19708 · Shannon &gt; 100000 · Herculano-Houzel 2976 · Fechner cited 1409 for Dehaene · Mehta-Schwab </w:t>
      </w:r>
      <w:r>
        <w:rPr>
          <w:rFonts w:hint="eastAsia"/>
        </w:rPr>
        <w:t xml:space="preserve">底层引用</w:t>
      </w:r>
      <w:r>
        <w:t xml:space="preserve"> </w:t>
      </w:r>
      <w:r>
        <w:rPr>
          <w:rFonts w:hint="eastAsia"/>
        </w:rPr>
        <w:t xml:space="preserve">218+）。</w:t>
      </w:r>
    </w:p>
    <w:p>
      <w:pPr>
        <w:pStyle w:val="BodyText"/>
      </w:pPr>
      <w:r>
        <w:t xml:space="preserve">　　</w:t>
      </w:r>
      <w:r>
        <w:rPr>
          <w:rFonts w:hint="eastAsia"/>
          <w:b/>
          <w:bCs/>
        </w:rPr>
        <w:t xml:space="preserve">这不是”证明</w:t>
      </w:r>
      <w:r>
        <w:rPr>
          <w:b/>
          <w:bCs/>
        </w:rPr>
        <w:t xml:space="preserve"> CST </w:t>
      </w:r>
      <w:r>
        <w:rPr>
          <w:rFonts w:hint="eastAsia"/>
          <w:b/>
          <w:bCs/>
        </w:rPr>
        <w:t xml:space="preserve">是唯一”的推导，而是”证明选择乘性-指数-对数结构在多个独立第一性原理下都必然出现”的演绎</w:t>
      </w:r>
      <w:r>
        <w:t xml:space="preserve">。V41.1 §4.2 </w:t>
      </w:r>
      <w:r>
        <w:rPr>
          <w:rFonts w:hint="eastAsia"/>
        </w:rPr>
        <w:t xml:space="preserve">声明</w:t>
      </w:r>
      <w:r>
        <w:t xml:space="preserve"> R1/R2/R3 </w:t>
      </w:r>
      <w:r>
        <w:rPr>
          <w:rFonts w:hint="eastAsia"/>
        </w:rPr>
        <w:t xml:space="preserve">是”可辩护的规范约定”——本附录进一步指出，这些规范</w:t>
      </w:r>
      <w:r>
        <w:rPr>
          <w:rFonts w:hint="eastAsia"/>
          <w:b/>
          <w:bCs/>
        </w:rPr>
        <w:t xml:space="preserve">在六条独立传统下都是必然选择</w:t>
      </w:r>
      <w:r>
        <w:rPr>
          <w:rFonts w:hint="eastAsia"/>
        </w:rPr>
        <w:t xml:space="preserve">，任何其他选择（加性组合、线性耦合、非对数斜率）都会与至少一条传统冲突。</w:t>
      </w:r>
    </w:p>
    <w:bookmarkEnd w:id="32"/>
    <w:bookmarkStart w:id="33" w:name="六源结论的双向锐化"/>
    <w:p>
      <w:pPr>
        <w:pStyle w:val="Heading2"/>
      </w:pPr>
      <w:r>
        <w:t xml:space="preserve">§9 · </w:t>
      </w:r>
      <w:r>
        <w:rPr>
          <w:rFonts w:hint="eastAsia"/>
        </w:rPr>
        <w:t xml:space="preserve">六源结论的双向锐化</w:t>
      </w:r>
    </w:p>
    <w:p>
      <w:pPr>
        <w:pStyle w:val="FirstParagraph"/>
      </w:pPr>
      <w:r>
        <w:t xml:space="preserve">　　</w:t>
      </w:r>
      <w:r>
        <w:rPr>
          <w:rFonts w:hint="eastAsia"/>
        </w:rPr>
        <w:t xml:space="preserve">最后，把六源必然性反过来用——</w:t>
      </w:r>
      <w:r>
        <w:rPr>
          <w:rFonts w:hint="eastAsia"/>
          <w:b/>
          <w:bCs/>
        </w:rPr>
        <w:t xml:space="preserve">若观察到某物理系统不满足乘性-指数-对数结构，将同时挑战哪些传统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00"/>
        <w:gridCol w:w="2160"/>
        <w:gridCol w:w="21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违反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挑战的传统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需要否定的经典结果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若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S</m:t>
                  </m:r>
                  <m:r>
                    <m:t>T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关于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T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是</w:t>
            </w:r>
            <w:r>
              <w:rPr>
                <w:rFonts w:hint="eastAsia"/>
                <w:b/>
                <w:bCs/>
              </w:rPr>
              <w:t xml:space="preserve">加性</w:t>
            </w:r>
            <w:r>
              <w:rPr>
                <w:rFonts w:hint="eastAsia"/>
              </w:rPr>
              <w:t xml:space="preserve">（不是乘性）</w:t>
            </w:r>
          </w:p>
        </w:tc>
        <w:tc>
          <w:tcPr/>
          <w:p>
            <w:pPr>
              <w:pStyle w:val="Compact"/>
            </w:pPr>
            <w:r>
              <w:t xml:space="preserve">A, C, 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否定</w:t>
            </w:r>
            <w:r>
              <w:t xml:space="preserve"> Jaynes </w:t>
            </w:r>
            <w:r>
              <w:rPr>
                <w:rFonts w:hint="eastAsia"/>
              </w:rPr>
              <w:t xml:space="preserve">独立子系统</w:t>
            </w:r>
            <w:r>
              <w:t xml:space="preserve"> · Watts-Strogatz </w:t>
            </w:r>
            <w:r>
              <w:rPr>
                <w:rFonts w:hint="eastAsia"/>
              </w:rPr>
              <w:t xml:space="preserve">小世界</w:t>
            </w:r>
            <w:r>
              <w:t xml:space="preserve"> · Hebbian </w:t>
            </w:r>
            <w:r>
              <w:rPr>
                <w:rFonts w:hint="eastAsia"/>
              </w:rPr>
              <w:t xml:space="preserve">乘积规则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若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Γ</m:t>
                  </m:r>
                </m:e>
                <m:sub>
                  <m:r>
                    <m:t>s</m:t>
                  </m:r>
                  <m:r>
                    <m:t>t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关于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是</w:t>
            </w:r>
            <w:r>
              <w:rPr>
                <w:rFonts w:hint="eastAsia"/>
                <w:b/>
                <w:bCs/>
              </w:rPr>
              <w:t xml:space="preserve">线性作用</w:t>
            </w:r>
            <w:r>
              <w:rPr>
                <w:rFonts w:hint="eastAsia"/>
              </w:rPr>
              <w:t xml:space="preserve">（不是指数）</w:t>
            </w:r>
          </w:p>
        </w:tc>
        <w:tc>
          <w:tcPr/>
          <w:p>
            <w:pPr>
              <w:pStyle w:val="Compact"/>
            </w:pPr>
            <w:r>
              <w:t xml:space="preserve">A, 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否定</w:t>
            </w:r>
            <w:r>
              <w:t xml:space="preserve"> Boltzmann </w:t>
            </w:r>
            <w:r>
              <w:rPr>
                <w:rFonts w:hint="eastAsia"/>
              </w:rPr>
              <w:t xml:space="preserve">分布</w:t>
            </w:r>
            <w:r>
              <w:t xml:space="preserve"> · </w:t>
            </w:r>
            <w:r>
              <w:rPr>
                <w:rFonts w:hint="eastAsia"/>
              </w:rPr>
              <w:t xml:space="preserve">深度网络</w:t>
            </w:r>
            <w:r>
              <w:t xml:space="preserve"> RG </w:t>
            </w:r>
            <w:r>
              <w:rPr>
                <w:rFonts w:hint="eastAsia"/>
              </w:rPr>
              <w:t xml:space="preserve">流的指数表达能力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若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关于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rPr>
                      <m:nor/>
                      <m:sty m:val="p"/>
                    </m:rPr>
                    <m:t>eff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是</w:t>
            </w:r>
            <w:r>
              <w:rPr>
                <w:rFonts w:hint="eastAsia"/>
                <w:b/>
                <w:bCs/>
              </w:rPr>
              <w:t xml:space="preserve">平方根或线性</w:t>
            </w:r>
            <w:r>
              <w:rPr>
                <w:rFonts w:hint="eastAsia"/>
              </w:rPr>
              <w:t xml:space="preserve">（不是对数）</w:t>
            </w:r>
          </w:p>
        </w:tc>
        <w:tc>
          <w:tcPr/>
          <w:p>
            <w:pPr>
              <w:pStyle w:val="Compact"/>
            </w:pPr>
            <w:r>
              <w:t xml:space="preserve">B, D, 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否定</w:t>
            </w:r>
            <w:r>
              <w:t xml:space="preserve"> Shannon </w:t>
            </w:r>
            <w:r>
              <w:rPr>
                <w:rFonts w:hint="eastAsia"/>
              </w:rPr>
              <w:t xml:space="preserve">通道容量</w:t>
            </w:r>
            <w:r>
              <w:t xml:space="preserve"> · Herculano-Houzel </w:t>
            </w:r>
            <w:r>
              <w:rPr>
                <w:rFonts w:hint="eastAsia"/>
              </w:rPr>
              <w:t xml:space="preserve">神经元幂律</w:t>
            </w:r>
            <w:r>
              <w:t xml:space="preserve"> · Weber-Fechner </w:t>
            </w:r>
            <w:r>
              <w:rPr>
                <w:rFonts w:hint="eastAsia"/>
              </w:rPr>
              <w:t xml:space="preserve">定律</w:t>
            </w:r>
          </w:p>
        </w:tc>
      </w:tr>
    </w:tbl>
    <w:p>
      <w:pPr>
        <w:pStyle w:val="BodyText"/>
      </w:pPr>
      <w:r>
        <w:t xml:space="preserve">　　</w:t>
      </w:r>
      <w:r>
        <w:rPr>
          <w:rFonts w:hint="eastAsia"/>
          <w:b/>
          <w:bCs/>
        </w:rPr>
        <w:t xml:space="preserve">违反任一结构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挑战多条百年传统</w:t>
      </w:r>
      <w:r>
        <w:rPr>
          <w:rFonts w:hint="eastAsia"/>
        </w:rPr>
        <w:t xml:space="preserve">——这提供了</w:t>
      </w:r>
      <w:r>
        <w:rPr>
          <w:b/>
          <w:bCs/>
        </w:rPr>
        <w:t xml:space="preserve">CST </w:t>
      </w:r>
      <w:r>
        <w:rPr>
          <w:rFonts w:hint="eastAsia"/>
          <w:b/>
          <w:bCs/>
        </w:rPr>
        <w:t xml:space="preserve">主方程的”证伪门槛”上界</w:t>
      </w:r>
      <w:r>
        <w:rPr>
          <w:rFonts w:hint="eastAsia"/>
        </w:rPr>
        <w:t xml:space="preserve">：只有在极其确凿的多源反例下才应放弃现有结构。这不是循环论证，是</w:t>
      </w:r>
      <w:r>
        <w:rPr>
          <w:rFonts w:hint="eastAsia"/>
          <w:b/>
          <w:bCs/>
        </w:rPr>
        <w:t xml:space="preserve">多源必然性给主方程结构建立了极高的证据门槛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第三章-演绎证明与规范约定的关系"/>
    <w:p>
      <w:pPr>
        <w:pStyle w:val="Heading1"/>
      </w:pPr>
      <w:r>
        <w:rPr>
          <w:rFonts w:hint="eastAsia"/>
        </w:rPr>
        <w:t xml:space="preserve">第三章</w:t>
      </w:r>
      <w:r>
        <w:t xml:space="preserve"> · </w:t>
      </w:r>
      <w:r>
        <w:rPr>
          <w:rFonts w:hint="eastAsia"/>
        </w:rPr>
        <w:t xml:space="preserve">演绎证明与规范约定的关系</w:t>
      </w:r>
    </w:p>
    <w:bookmarkStart w:id="35" w:name="从可辩护规范到多源必然的严密性升级"/>
    <w:p>
      <w:pPr>
        <w:pStyle w:val="Heading2"/>
      </w:pPr>
      <w:r>
        <w:t xml:space="preserve">§10 · </w:t>
      </w:r>
      <w:r>
        <w:rPr>
          <w:rFonts w:hint="eastAsia"/>
        </w:rPr>
        <w:t xml:space="preserve">从”可辩护规范”到”多源必然”的严密性升级</w:t>
      </w:r>
    </w:p>
    <w:p>
      <w:pPr>
        <w:pStyle w:val="FirstParagraph"/>
      </w:pPr>
      <w:r>
        <w:t xml:space="preserve">　　V41.1 §4.2 </w:t>
      </w:r>
      <w:r>
        <w:rPr>
          <w:rFonts w:hint="eastAsia"/>
        </w:rPr>
        <w:t xml:space="preserve">声明</w:t>
      </w:r>
      <w:r>
        <w:t xml:space="preserve"> R1/R2/R3 </w:t>
      </w:r>
      <w:r>
        <w:rPr>
          <w:rFonts w:hint="eastAsia"/>
        </w:rPr>
        <w:t xml:space="preserve">是”可辩护的选择”——本附录把这一诚实声明</w:t>
      </w:r>
      <w:r>
        <w:rPr>
          <w:rFonts w:hint="eastAsia"/>
          <w:b/>
          <w:bCs/>
        </w:rPr>
        <w:t xml:space="preserve">升级为多源必然的收敛点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R1（对称一次齐次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乘积结构）</w:t>
      </w:r>
      <w:r>
        <w:rPr>
          <w:rFonts w:hint="eastAsia"/>
        </w:rPr>
        <w:t xml:space="preserve">：由传统</w:t>
      </w:r>
      <w:r>
        <w:t xml:space="preserve"> A、C、D、F</w:t>
      </w:r>
      <w:r>
        <w:t xml:space="preserve"> </w:t>
      </w:r>
      <w:r>
        <w:rPr>
          <w:rFonts w:hint="eastAsia"/>
          <w:b/>
          <w:bCs/>
        </w:rPr>
        <w:t xml:space="preserve">四条独立源头</w:t>
      </w:r>
      <w:r>
        <w:rPr>
          <w:rFonts w:hint="eastAsia"/>
        </w:rPr>
        <w:t xml:space="preserve">共同支撑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R2（线性耦合斜率</w:t>
      </w:r>
      <w:r>
        <w:rPr>
          <w:b/>
          <w:bCs/>
        </w:rPr>
        <w:t xml:space="preserve"> 1 · </w:t>
      </w:r>
      <w:r>
        <w:rPr>
          <w:rFonts w:hint="eastAsia"/>
          <w:b/>
          <w:bCs/>
        </w:rPr>
        <w:t xml:space="preserve">指数结构）</w:t>
      </w:r>
      <w:r>
        <w:rPr>
          <w:rFonts w:hint="eastAsia"/>
        </w:rPr>
        <w:t xml:space="preserve">：由传统</w:t>
      </w:r>
      <w:r>
        <w:t xml:space="preserve"> A、D、F</w:t>
      </w:r>
      <w:r>
        <w:t xml:space="preserve"> </w:t>
      </w:r>
      <w:r>
        <w:rPr>
          <w:rFonts w:hint="eastAsia"/>
          <w:b/>
          <w:bCs/>
        </w:rPr>
        <w:t xml:space="preserve">三条独立源头</w:t>
      </w:r>
      <w:r>
        <w:rPr>
          <w:rFonts w:hint="eastAsia"/>
        </w:rPr>
        <w:t xml:space="preserve">共同支撑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R3（</w:t>
      </w:r>
      <m:oMath>
        <m:r>
          <m:t>α</m:t>
        </m:r>
        <m:r>
          <m:rPr>
            <m:sty m:val="p"/>
          </m:rPr>
          <m:t>=</m:t>
        </m:r>
        <m:r>
          <m:rPr>
            <m:sty m:val="p"/>
          </m:rPr>
          <m:t>ln</m:t>
        </m:r>
        <m:sSub>
          <m:e>
            <m:r>
              <m:t>M</m:t>
            </m:r>
          </m:e>
          <m:sub>
            <m:r>
              <m:rPr>
                <m:nor/>
                <m:sty m:val="p"/>
              </m:rPr>
              <m:t>eff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自然对数斜率）</w:t>
      </w:r>
      <w:r>
        <w:rPr>
          <w:rFonts w:hint="eastAsia"/>
        </w:rPr>
        <w:t xml:space="preserve">：由传统</w:t>
      </w:r>
      <w:r>
        <w:t xml:space="preserve"> B、D、E、F</w:t>
      </w:r>
      <w:r>
        <w:t xml:space="preserve"> </w:t>
      </w:r>
      <w:r>
        <w:rPr>
          <w:rFonts w:hint="eastAsia"/>
          <w:b/>
          <w:bCs/>
        </w:rPr>
        <w:t xml:space="preserve">四条独立源头</w:t>
      </w:r>
      <w:r>
        <w:rPr>
          <w:rFonts w:hint="eastAsia"/>
        </w:rPr>
        <w:t xml:space="preserve">共同支撑</w:t>
      </w:r>
    </w:p>
    <w:p>
      <w:pPr>
        <w:pStyle w:val="FirstParagraph"/>
      </w:pPr>
      <w:r>
        <w:t xml:space="preserve">　　</w:t>
      </w:r>
      <w:r>
        <w:rPr>
          <w:rFonts w:hint="eastAsia"/>
        </w:rPr>
        <w:t xml:space="preserve">这一升级不改变</w:t>
      </w:r>
      <w:r>
        <w:t xml:space="preserve"> V41.1 §4.2 </w:t>
      </w:r>
      <w:r>
        <w:rPr>
          <w:rFonts w:hint="eastAsia"/>
        </w:rPr>
        <w:t xml:space="preserve">的核心诚实——</w:t>
      </w:r>
      <w:r>
        <w:rPr>
          <w:b/>
          <w:bCs/>
        </w:rPr>
        <w:t xml:space="preserve">R1/R2/R3 </w:t>
      </w:r>
      <w:r>
        <w:rPr>
          <w:rFonts w:hint="eastAsia"/>
          <w:b/>
          <w:bCs/>
        </w:rPr>
        <w:t xml:space="preserve">仍然是规范约定，不是从公理里推出的定理</w:t>
      </w:r>
      <w:r>
        <w:rPr>
          <w:rFonts w:hint="eastAsia"/>
        </w:rPr>
        <w:t xml:space="preserve">——但清楚地表明，</w:t>
      </w:r>
      <w:r>
        <w:rPr>
          <w:rFonts w:hint="eastAsia"/>
          <w:b/>
          <w:bCs/>
        </w:rPr>
        <w:t xml:space="preserve">这些规范约定是众多独立第一性原理的共同蒸馏，不是任意选择</w:t>
      </w:r>
      <w:r>
        <w:t xml:space="preserve">。</w:t>
      </w:r>
    </w:p>
    <w:bookmarkEnd w:id="35"/>
    <w:bookmarkStart w:id="36" w:name="与-v41.1-4.3-可证伪判据的对应"/>
    <w:p>
      <w:pPr>
        <w:pStyle w:val="Heading2"/>
      </w:pPr>
      <w:r>
        <w:t xml:space="preserve">§11 · </w:t>
      </w:r>
      <w:r>
        <w:rPr>
          <w:rFonts w:hint="eastAsia"/>
        </w:rPr>
        <w:t xml:space="preserve">与</w:t>
      </w:r>
      <w:r>
        <w:t xml:space="preserve"> V41.1 §4.3 </w:t>
      </w:r>
      <w:r>
        <w:rPr>
          <w:rFonts w:hint="eastAsia"/>
        </w:rPr>
        <w:t xml:space="preserve">可证伪判据的对应</w:t>
      </w:r>
    </w:p>
    <w:p>
      <w:pPr>
        <w:pStyle w:val="FirstParagraph"/>
      </w:pPr>
      <w:r>
        <w:t xml:space="preserve">　　V41.1 §4.3 </w:t>
      </w:r>
      <w:r>
        <w:rPr>
          <w:rFonts w:hint="eastAsia"/>
        </w:rPr>
        <w:t xml:space="preserve">给出了</w:t>
      </w:r>
      <w:r>
        <w:t xml:space="preserve"> P1-P4 </w:t>
      </w:r>
      <w:r>
        <w:rPr>
          <w:rFonts w:hint="eastAsia"/>
        </w:rPr>
        <w:t xml:space="preserve">四条可证伪命题。本附录的六源结论给了每一条</w:t>
      </w:r>
      <w:r>
        <w:rPr>
          <w:rFonts w:hint="eastAsia"/>
          <w:b/>
          <w:bCs/>
        </w:rPr>
        <w:t xml:space="preserve">证伪的先验难度</w:t>
      </w:r>
      <w:r>
        <w:rPr>
          <w:rFonts w:hint="eastAsia"/>
        </w:rPr>
        <w:t xml:space="preserve">估计：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P1（乘积必要性）</w:t>
      </w:r>
      <w:r>
        <w:rPr>
          <w:rFonts w:hint="eastAsia"/>
        </w:rPr>
        <w:t xml:space="preserve">：与</w:t>
      </w:r>
      <w:r>
        <w:t xml:space="preserve"> A、C、D </w:t>
      </w:r>
      <w:r>
        <w:rPr>
          <w:rFonts w:hint="eastAsia"/>
        </w:rPr>
        <w:t xml:space="preserve">三源必然性关联；证伪</w:t>
      </w:r>
      <w:r>
        <w:t xml:space="preserve"> P1 = </w:t>
      </w:r>
      <w:r>
        <w:rPr>
          <w:rFonts w:hint="eastAsia"/>
        </w:rPr>
        <w:t xml:space="preserve">同时证伪三源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P2（幂律基质放大）</w:t>
      </w:r>
      <w:r>
        <w:rPr>
          <w:rFonts w:hint="eastAsia"/>
        </w:rPr>
        <w:t xml:space="preserve">：与</w:t>
      </w:r>
      <w:r>
        <w:t xml:space="preserve"> B、D、E、F </w:t>
      </w:r>
      <w:r>
        <w:rPr>
          <w:rFonts w:hint="eastAsia"/>
        </w:rPr>
        <w:t xml:space="preserve">四源关联；证伪</w:t>
      </w:r>
      <w:r>
        <w:t xml:space="preserve"> P2 = </w:t>
      </w:r>
      <w:r>
        <w:rPr>
          <w:rFonts w:hint="eastAsia"/>
        </w:rPr>
        <w:t xml:space="preserve">同时挑战</w:t>
      </w:r>
      <w:r>
        <w:t xml:space="preserve"> Shannon + Herculano-Houzel + Weber-Fechner + Mehta-Schwab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P3（乘性耦合）</w:t>
      </w:r>
      <w:r>
        <w:rPr>
          <w:rFonts w:hint="eastAsia"/>
        </w:rPr>
        <w:t xml:space="preserve">：与</w:t>
      </w:r>
      <w:r>
        <w:t xml:space="preserve"> A、F </w:t>
      </w:r>
      <w:r>
        <w:rPr>
          <w:rFonts w:hint="eastAsia"/>
        </w:rPr>
        <w:t xml:space="preserve">关联；证伪</w:t>
      </w:r>
      <w:r>
        <w:t xml:space="preserve"> P3 = </w:t>
      </w:r>
      <w:r>
        <w:rPr>
          <w:rFonts w:hint="eastAsia"/>
        </w:rPr>
        <w:t xml:space="preserve">挑战</w:t>
      </w:r>
      <w:r>
        <w:t xml:space="preserve"> Boltzmann + RG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P4（智能能力单调）</w:t>
      </w:r>
      <w:r>
        <w:rPr>
          <w:rFonts w:hint="eastAsia"/>
        </w:rPr>
        <w:t xml:space="preserve">：与</w:t>
      </w:r>
      <w:r>
        <w:t xml:space="preserve"> D </w:t>
      </w:r>
      <w:r>
        <w:rPr>
          <w:rFonts w:hint="eastAsia"/>
        </w:rPr>
        <w:t xml:space="preserve">关联（最弱的一条，只有神经元幂律直接支持）</w:t>
      </w:r>
    </w:p>
    <w:p>
      <w:pPr>
        <w:pStyle w:val="FirstParagraph"/>
      </w:pPr>
      <w:r>
        <w:t xml:space="preserve">　　</w:t>
      </w:r>
      <w:r>
        <w:rPr>
          <w:rFonts w:hint="eastAsia"/>
          <w:b/>
          <w:bCs/>
        </w:rPr>
        <w:t xml:space="preserve">先验证伪难度排序</w:t>
      </w:r>
      <w:r>
        <w:rPr>
          <w:rFonts w:hint="eastAsia"/>
        </w:rPr>
        <w:t xml:space="preserve">：P2</w:t>
      </w:r>
      <w:r>
        <w:t xml:space="preserve"> &gt; P1 &gt; P3 &gt; </w:t>
      </w:r>
      <w:r>
        <w:rPr>
          <w:rFonts w:hint="eastAsia"/>
        </w:rPr>
        <w:t xml:space="preserve">P4（P4</w:t>
      </w:r>
      <w:r>
        <w:t xml:space="preserve"> </w:t>
      </w:r>
      <w:r>
        <w:rPr>
          <w:rFonts w:hint="eastAsia"/>
        </w:rPr>
        <w:t xml:space="preserve">是最容易证伪、最需要实证验证的一条）。这与</w:t>
      </w:r>
      <w:r>
        <w:t xml:space="preserve"> V41.1 §4.3 </w:t>
      </w:r>
      <w:r>
        <w:rPr>
          <w:rFonts w:hint="eastAsia"/>
        </w:rPr>
        <w:t xml:space="preserve">中把</w:t>
      </w:r>
      <w:r>
        <w:t xml:space="preserve"> P4 </w:t>
      </w:r>
      <w:r>
        <w:rPr>
          <w:rFonts w:hint="eastAsia"/>
        </w:rPr>
        <w:t xml:space="preserve">列为最重要待验证命题的判断一致。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6" w:name="第四章-参考文献"/>
    <w:p>
      <w:pPr>
        <w:pStyle w:val="Heading1"/>
      </w:pPr>
      <w:r>
        <w:rPr>
          <w:rFonts w:hint="eastAsia"/>
        </w:rPr>
        <w:t xml:space="preserve">第四章</w:t>
      </w:r>
      <w:r>
        <w:t xml:space="preserve"> · </w:t>
      </w:r>
      <w:r>
        <w:rPr>
          <w:rFonts w:hint="eastAsia"/>
        </w:rPr>
        <w:t xml:space="preserve">参考文献</w:t>
      </w:r>
    </w:p>
    <w:bookmarkStart w:id="38" w:name="统计力学-jaynes-传统"/>
    <w:p>
      <w:pPr>
        <w:pStyle w:val="Heading2"/>
      </w:pPr>
      <w:r>
        <w:rPr>
          <w:rFonts w:hint="eastAsia"/>
        </w:rPr>
        <w:t xml:space="preserve">统计力学</w:t>
      </w:r>
      <w:r>
        <w:t xml:space="preserve"> · Jaynes </w:t>
      </w:r>
      <w:r>
        <w:rPr>
          <w:rFonts w:hint="eastAsia"/>
        </w:rPr>
        <w:t xml:space="preserve">传统</w:t>
      </w:r>
    </w:p>
    <w:p>
      <w:pPr>
        <w:pStyle w:val="FirstParagraph"/>
      </w:pPr>
      <w:r>
        <w:t xml:space="preserve">[1]</w:t>
      </w:r>
      <w:r>
        <w:t xml:space="preserve"> </w:t>
      </w:r>
      <w:r>
        <w:rPr>
          <w:b/>
          <w:bCs/>
        </w:rPr>
        <w:t xml:space="preserve">Jaynes ET.</w:t>
      </w:r>
      <w:r>
        <w:t xml:space="preserve"> </w:t>
      </w:r>
      <w:r>
        <w:rPr>
          <w:i/>
          <w:iCs/>
        </w:rPr>
        <w:t xml:space="preserve">Information Theory and Statistical Mechanics</w:t>
      </w:r>
      <w:r>
        <w:t xml:space="preserve">.</w:t>
      </w:r>
      <w:r>
        <w:t xml:space="preserve"> </w:t>
      </w:r>
      <w:r>
        <w:rPr>
          <w:b/>
          <w:bCs/>
        </w:rPr>
        <w:t xml:space="preserve">Phys Rev</w:t>
      </w:r>
      <w:r>
        <w:t xml:space="preserve"> </w:t>
      </w:r>
      <w:r>
        <w:t xml:space="preserve">106, 620 (1957).</w:t>
      </w:r>
      <w:r>
        <w:t xml:space="preserve"> </w:t>
      </w:r>
      <w:r>
        <w:rPr>
          <w:i/>
          <w:iCs/>
        </w:rPr>
        <w:t xml:space="preserve">[cited 19708 · </w:t>
      </w:r>
      <w:r>
        <w:rPr>
          <w:rFonts w:hint="eastAsia"/>
          <w:i/>
          <w:iCs/>
        </w:rPr>
        <w:t xml:space="preserve">最大熵原理奠基]</w:t>
      </w:r>
      <w:r>
        <w:t xml:space="preserve"> </w:t>
      </w:r>
      <w:r>
        <w:t xml:space="preserve">[2]</w:t>
      </w:r>
      <w:r>
        <w:t xml:space="preserve"> </w:t>
      </w:r>
      <w:r>
        <w:rPr>
          <w:b/>
          <w:bCs/>
        </w:rPr>
        <w:t xml:space="preserve">Ramshaw JD.</w:t>
      </w:r>
      <w:r>
        <w:t xml:space="preserve"> </w:t>
      </w:r>
      <w:r>
        <w:rPr>
          <w:i/>
          <w:iCs/>
        </w:rPr>
        <w:t xml:space="preserve">Maximum Entropy and Constraints in Composite Systems</w:t>
      </w:r>
      <w:r>
        <w:t xml:space="preserve">. PSU Scholar (2022).</w:t>
      </w:r>
      <w:r>
        <w:t xml:space="preserve"> </w:t>
      </w:r>
      <w:r>
        <w:rPr>
          <w:i/>
          <w:iCs/>
        </w:rPr>
        <w:t xml:space="preserve">[cited 9 · </w:t>
      </w:r>
      <w:r>
        <w:rPr>
          <w:rFonts w:hint="eastAsia"/>
          <w:i/>
          <w:iCs/>
        </w:rPr>
        <w:t xml:space="preserve">独立子系统合成]</w:t>
      </w:r>
      <w:r>
        <w:t xml:space="preserve"> </w:t>
      </w:r>
      <w:r>
        <w:t xml:space="preserve">[3]</w:t>
      </w:r>
      <w:r>
        <w:t xml:space="preserve"> </w:t>
      </w:r>
      <w:r>
        <w:rPr>
          <w:b/>
          <w:bCs/>
        </w:rPr>
        <w:t xml:space="preserve">Cheeseman P.</w:t>
      </w:r>
      <w:r>
        <w:t xml:space="preserve"> </w:t>
      </w:r>
      <w:r>
        <w:rPr>
          <w:i/>
          <w:iCs/>
        </w:rPr>
        <w:t xml:space="preserve">Generalized Maximum Entropy</w:t>
      </w:r>
      <w:r>
        <w:t xml:space="preserve">. NASA NTRS 20120000878 (2005).</w:t>
      </w:r>
    </w:p>
    <w:bookmarkEnd w:id="38"/>
    <w:bookmarkStart w:id="39" w:name="信息论-shannon-landauer-传统"/>
    <w:p>
      <w:pPr>
        <w:pStyle w:val="Heading2"/>
      </w:pPr>
      <w:r>
        <w:rPr>
          <w:rFonts w:hint="eastAsia"/>
        </w:rPr>
        <w:t xml:space="preserve">信息论</w:t>
      </w:r>
      <w:r>
        <w:t xml:space="preserve"> · Shannon-Landauer </w:t>
      </w:r>
      <w:r>
        <w:rPr>
          <w:rFonts w:hint="eastAsia"/>
        </w:rPr>
        <w:t xml:space="preserve">传统</w:t>
      </w:r>
    </w:p>
    <w:p>
      <w:pPr>
        <w:pStyle w:val="FirstParagraph"/>
      </w:pPr>
      <w:r>
        <w:t xml:space="preserve">[4]</w:t>
      </w:r>
      <w:r>
        <w:t xml:space="preserve"> </w:t>
      </w:r>
      <w:r>
        <w:rPr>
          <w:b/>
          <w:bCs/>
        </w:rPr>
        <w:t xml:space="preserve">Shannon CE.</w:t>
      </w:r>
      <w:r>
        <w:t xml:space="preserve"> </w:t>
      </w:r>
      <w:r>
        <w:rPr>
          <w:i/>
          <w:iCs/>
        </w:rPr>
        <w:t xml:space="preserve">A mathematical theory of communication</w:t>
      </w:r>
      <w:r>
        <w:t xml:space="preserve">.</w:t>
      </w:r>
      <w:r>
        <w:t xml:space="preserve"> </w:t>
      </w:r>
      <w:r>
        <w:rPr>
          <w:b/>
          <w:bCs/>
        </w:rPr>
        <w:t xml:space="preserve">Bell Syst Tech J</w:t>
      </w:r>
      <w:r>
        <w:t xml:space="preserve"> </w:t>
      </w:r>
      <w:r>
        <w:t xml:space="preserve">27, 379–423 (1948).</w:t>
      </w:r>
      <w:r>
        <w:t xml:space="preserve"> </w:t>
      </w:r>
      <w:r>
        <w:t xml:space="preserve">[5]</w:t>
      </w:r>
      <w:r>
        <w:t xml:space="preserve"> </w:t>
      </w:r>
      <w:r>
        <w:rPr>
          <w:b/>
          <w:bCs/>
        </w:rPr>
        <w:t xml:space="preserve">Landauer R.</w:t>
      </w:r>
      <w:r>
        <w:t xml:space="preserve"> </w:t>
      </w:r>
      <w:r>
        <w:rPr>
          <w:i/>
          <w:iCs/>
        </w:rPr>
        <w:t xml:space="preserve">Irreversibility and heat generation in the computing process</w:t>
      </w:r>
      <w:r>
        <w:t xml:space="preserve">.</w:t>
      </w:r>
      <w:r>
        <w:t xml:space="preserve"> </w:t>
      </w:r>
      <w:r>
        <w:rPr>
          <w:b/>
          <w:bCs/>
        </w:rPr>
        <w:t xml:space="preserve">IBM J Res Dev</w:t>
      </w:r>
      <w:r>
        <w:t xml:space="preserve"> </w:t>
      </w:r>
      <w:r>
        <w:t xml:space="preserve">5, 183 (1961).</w:t>
      </w:r>
      <w:r>
        <w:t xml:space="preserve"> </w:t>
      </w:r>
      <w:r>
        <w:t xml:space="preserve">[6]</w:t>
      </w:r>
      <w:r>
        <w:t xml:space="preserve"> </w:t>
      </w:r>
      <w:r>
        <w:rPr>
          <w:b/>
          <w:bCs/>
        </w:rPr>
        <w:t xml:space="preserve">Bérut A et al.</w:t>
      </w:r>
      <w:r>
        <w:t xml:space="preserve"> </w:t>
      </w:r>
      <w:r>
        <w:rPr>
          <w:i/>
          <w:iCs/>
        </w:rPr>
        <w:t xml:space="preserve">Experimental verification of Landauer’s principle linking information and thermodynamics</w:t>
      </w:r>
      <w:r>
        <w:t xml:space="preserve">.</w:t>
      </w:r>
      <w:r>
        <w:t xml:space="preserve"> </w:t>
      </w:r>
      <w:r>
        <w:rPr>
          <w:b/>
          <w:bCs/>
        </w:rPr>
        <w:t xml:space="preserve">Nature</w:t>
      </w:r>
      <w:r>
        <w:t xml:space="preserve"> </w:t>
      </w:r>
      <w:r>
        <w:t xml:space="preserve">483, 187–189 (2012).</w:t>
      </w:r>
    </w:p>
    <w:bookmarkEnd w:id="39"/>
    <w:bookmarkStart w:id="40" w:name="复杂网络传统"/>
    <w:p>
      <w:pPr>
        <w:pStyle w:val="Heading2"/>
      </w:pPr>
      <w:r>
        <w:rPr>
          <w:rFonts w:hint="eastAsia"/>
        </w:rPr>
        <w:t xml:space="preserve">复杂网络传统</w:t>
      </w:r>
    </w:p>
    <w:p>
      <w:pPr>
        <w:pStyle w:val="FirstParagraph"/>
      </w:pPr>
      <w:r>
        <w:t xml:space="preserve">[7]</w:t>
      </w:r>
      <w:r>
        <w:t xml:space="preserve"> </w:t>
      </w:r>
      <w:r>
        <w:rPr>
          <w:b/>
          <w:bCs/>
        </w:rPr>
        <w:t xml:space="preserve">Watts DJ, Strogatz SH.</w:t>
      </w:r>
      <w:r>
        <w:t xml:space="preserve"> </w:t>
      </w:r>
      <w:r>
        <w:rPr>
          <w:i/>
          <w:iCs/>
        </w:rPr>
        <w:t xml:space="preserve">Collective dynamics of</w:t>
      </w:r>
      <w:r>
        <w:rPr>
          <w:i/>
          <w:iCs/>
        </w:rPr>
        <w:t xml:space="preserve"> </w:t>
      </w:r>
      <w:r>
        <w:rPr>
          <w:i/>
          <w:iCs/>
        </w:rPr>
        <w:t xml:space="preserve">‘small-world’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r>
        <w:rPr>
          <w:b/>
          <w:bCs/>
        </w:rPr>
        <w:t xml:space="preserve">Nature</w:t>
      </w:r>
      <w:r>
        <w:t xml:space="preserve"> </w:t>
      </w:r>
      <w:r>
        <w:t xml:space="preserve">393, 440–442 (1998).</w:t>
      </w:r>
      <w:r>
        <w:t xml:space="preserve"> </w:t>
      </w:r>
      <w:r>
        <w:t xml:space="preserve">[8]</w:t>
      </w:r>
      <w:r>
        <w:t xml:space="preserve"> </w:t>
      </w:r>
      <w:r>
        <w:rPr>
          <w:b/>
          <w:bCs/>
        </w:rPr>
        <w:t xml:space="preserve">Buckingham E.</w:t>
      </w:r>
      <w:r>
        <w:t xml:space="preserve"> </w:t>
      </w:r>
      <w:r>
        <w:rPr>
          <w:i/>
          <w:iCs/>
        </w:rPr>
        <w:t xml:space="preserve">On physically similar systems</w:t>
      </w:r>
      <w:r>
        <w:t xml:space="preserve">.</w:t>
      </w:r>
      <w:r>
        <w:t xml:space="preserve"> </w:t>
      </w:r>
      <w:r>
        <w:rPr>
          <w:b/>
          <w:bCs/>
        </w:rPr>
        <w:t xml:space="preserve">Phys Rev</w:t>
      </w:r>
      <w:r>
        <w:t xml:space="preserve"> </w:t>
      </w:r>
      <w:r>
        <w:t xml:space="preserve">4, 345 (1914).</w:t>
      </w:r>
      <w:r>
        <w:t xml:space="preserve"> </w:t>
      </w:r>
      <w:r>
        <w:rPr>
          <w:i/>
          <w:iCs/>
        </w:rPr>
        <w:t xml:space="preserve">[Buckingham π </w:t>
      </w:r>
      <w:r>
        <w:rPr>
          <w:rFonts w:hint="eastAsia"/>
          <w:i/>
          <w:iCs/>
        </w:rPr>
        <w:t xml:space="preserve">定理]</w:t>
      </w:r>
    </w:p>
    <w:bookmarkEnd w:id="40"/>
    <w:bookmarkStart w:id="41" w:name="神经生物学-hebbian-与神经元幂律"/>
    <w:p>
      <w:pPr>
        <w:pStyle w:val="Heading2"/>
      </w:pPr>
      <w:r>
        <w:rPr>
          <w:rFonts w:hint="eastAsia"/>
        </w:rPr>
        <w:t xml:space="preserve">神经生物学</w:t>
      </w:r>
      <w:r>
        <w:t xml:space="preserve"> · Hebbian </w:t>
      </w:r>
      <w:r>
        <w:rPr>
          <w:rFonts w:hint="eastAsia"/>
        </w:rPr>
        <w:t xml:space="preserve">与神经元幂律</w:t>
      </w:r>
    </w:p>
    <w:p>
      <w:pPr>
        <w:pStyle w:val="FirstParagraph"/>
      </w:pPr>
      <w:r>
        <w:t xml:space="preserve">[9]</w:t>
      </w:r>
      <w:r>
        <w:t xml:space="preserve"> </w:t>
      </w:r>
      <w:r>
        <w:rPr>
          <w:b/>
          <w:bCs/>
        </w:rPr>
        <w:t xml:space="preserve">Hebb DO.</w:t>
      </w:r>
      <w:r>
        <w:t xml:space="preserve"> </w:t>
      </w:r>
      <w:r>
        <w:rPr>
          <w:i/>
          <w:iCs/>
        </w:rPr>
        <w:t xml:space="preserve">The Organization of Behavior</w:t>
      </w:r>
      <w:r>
        <w:t xml:space="preserve">. Wiley (1949).</w:t>
      </w:r>
      <w:r>
        <w:t xml:space="preserve"> </w:t>
      </w:r>
      <w:r>
        <w:t xml:space="preserve">[10]</w:t>
      </w:r>
      <w:r>
        <w:t xml:space="preserve"> </w:t>
      </w:r>
      <w:r>
        <w:rPr>
          <w:b/>
          <w:bCs/>
        </w:rPr>
        <w:t xml:space="preserve">van Rossum MCW, Bi GQ, Turrigiano GG.</w:t>
      </w:r>
      <w:r>
        <w:t xml:space="preserve"> </w:t>
      </w:r>
      <w:r>
        <w:rPr>
          <w:i/>
          <w:iCs/>
        </w:rPr>
        <w:t xml:space="preserve">Stable Hebbian Learning from Spike Timing-Dependent Plasticity</w:t>
      </w:r>
      <w:r>
        <w:t xml:space="preserve">.</w:t>
      </w:r>
      <w:r>
        <w:t xml:space="preserve"> </w:t>
      </w:r>
      <w:r>
        <w:rPr>
          <w:b/>
          <w:bCs/>
        </w:rPr>
        <w:t xml:space="preserve">J Neurosci</w:t>
      </w:r>
      <w:r>
        <w:t xml:space="preserve"> </w:t>
      </w:r>
      <w:r>
        <w:t xml:space="preserve">20, 8812–8821 (2000).</w:t>
      </w:r>
      <w:r>
        <w:t xml:space="preserve"> </w:t>
      </w:r>
      <w:r>
        <w:rPr>
          <w:i/>
          <w:iCs/>
        </w:rPr>
        <w:t xml:space="preserve">[cited 986]</w:t>
      </w:r>
      <w:r>
        <w:t xml:space="preserve"> </w:t>
      </w:r>
      <w:r>
        <w:t xml:space="preserve">[11]</w:t>
      </w:r>
      <w:r>
        <w:t xml:space="preserve"> </w:t>
      </w:r>
      <w:r>
        <w:rPr>
          <w:b/>
          <w:bCs/>
        </w:rPr>
        <w:t xml:space="preserve">Miller KD, MacKay DJC.</w:t>
      </w:r>
      <w:r>
        <w:t xml:space="preserve"> </w:t>
      </w:r>
      <w:r>
        <w:rPr>
          <w:i/>
          <w:iCs/>
        </w:rPr>
        <w:t xml:space="preserve">The Role of Constraints in Hebbian Learning</w:t>
      </w:r>
      <w:r>
        <w:t xml:space="preserve">. Zuckerman Institute (1994).</w:t>
      </w:r>
      <w:r>
        <w:t xml:space="preserve"> </w:t>
      </w:r>
      <w:r>
        <w:rPr>
          <w:rFonts w:hint="eastAsia"/>
          <w:i/>
          <w:iCs/>
        </w:rPr>
        <w:t xml:space="preserve">[多约束下</w:t>
      </w:r>
      <w:r>
        <w:rPr>
          <w:i/>
          <w:iCs/>
        </w:rPr>
        <w:t xml:space="preserve"> Hebbian </w:t>
      </w:r>
      <w:r>
        <w:rPr>
          <w:rFonts w:hint="eastAsia"/>
          <w:i/>
          <w:iCs/>
        </w:rPr>
        <w:t xml:space="preserve">稳态解]</w:t>
      </w:r>
      <w:r>
        <w:t xml:space="preserve"> </w:t>
      </w:r>
      <w:r>
        <w:t xml:space="preserve">[12]</w:t>
      </w:r>
      <w:r>
        <w:t xml:space="preserve"> </w:t>
      </w:r>
      <w:r>
        <w:rPr>
          <w:b/>
          <w:bCs/>
        </w:rPr>
        <w:t xml:space="preserve">Herculano-Houzel S.</w:t>
      </w:r>
      <w:r>
        <w:t xml:space="preserve"> </w:t>
      </w:r>
      <w:r>
        <w:rPr>
          <w:i/>
          <w:iCs/>
        </w:rPr>
        <w:t xml:space="preserve">The Human Brain in Numbers: A Linearly Scaled-up Primate Brain</w:t>
      </w:r>
      <w:r>
        <w:t xml:space="preserve">.</w:t>
      </w:r>
      <w:r>
        <w:t xml:space="preserve"> </w:t>
      </w:r>
      <w:r>
        <w:rPr>
          <w:b/>
          <w:bCs/>
        </w:rPr>
        <w:t xml:space="preserve">Front Hum Neurosci</w:t>
      </w:r>
      <w:r>
        <w:t xml:space="preserve"> </w:t>
      </w:r>
      <w:r>
        <w:t xml:space="preserve">3, 31 (2009).</w:t>
      </w:r>
      <w:r>
        <w:t xml:space="preserve"> </w:t>
      </w:r>
      <w:r>
        <w:rPr>
          <w:i/>
          <w:iCs/>
        </w:rPr>
        <w:t xml:space="preserve">[cited 2976]</w:t>
      </w:r>
      <w:r>
        <w:t xml:space="preserve"> </w:t>
      </w:r>
      <w:r>
        <w:t xml:space="preserve">[13]</w:t>
      </w:r>
      <w:r>
        <w:t xml:space="preserve"> </w:t>
      </w:r>
      <w:r>
        <w:rPr>
          <w:b/>
          <w:bCs/>
        </w:rPr>
        <w:t xml:space="preserve">Herculano-Houzel S.</w:t>
      </w:r>
      <w:r>
        <w:t xml:space="preserve"> </w:t>
      </w:r>
      <w:r>
        <w:rPr>
          <w:i/>
          <w:iCs/>
        </w:rPr>
        <w:t xml:space="preserve">Coordinated scaling of cortical and cerebellar numbers of neurons</w:t>
      </w:r>
      <w:r>
        <w:t xml:space="preserve">.</w:t>
      </w:r>
      <w:r>
        <w:t xml:space="preserve"> </w:t>
      </w:r>
      <w:r>
        <w:rPr>
          <w:b/>
          <w:bCs/>
        </w:rPr>
        <w:t xml:space="preserve">Front Neuroanat</w:t>
      </w:r>
      <w:r>
        <w:t xml:space="preserve"> </w:t>
      </w:r>
      <w:r>
        <w:t xml:space="preserve">4, 12 (2010).</w:t>
      </w:r>
      <w:r>
        <w:t xml:space="preserve"> </w:t>
      </w:r>
      <w:r>
        <w:rPr>
          <w:i/>
          <w:iCs/>
        </w:rPr>
        <w:t xml:space="preserve">[cited 369]</w:t>
      </w:r>
      <w:r>
        <w:t xml:space="preserve"> </w:t>
      </w:r>
      <w:r>
        <w:t xml:space="preserve">[14]</w:t>
      </w:r>
      <w:r>
        <w:t xml:space="preserve"> </w:t>
      </w:r>
      <w:r>
        <w:rPr>
          <w:b/>
          <w:bCs/>
        </w:rPr>
        <w:t xml:space="preserve">Barron AB et al.</w:t>
      </w:r>
      <w:r>
        <w:t xml:space="preserve"> </w:t>
      </w:r>
      <w:r>
        <w:rPr>
          <w:i/>
          <w:iCs/>
        </w:rPr>
        <w:t xml:space="preserve">The Relationship between Cognition and Brain Size or Neuron Number</w:t>
      </w:r>
      <w:r>
        <w:t xml:space="preserve">.</w:t>
      </w:r>
      <w:r>
        <w:t xml:space="preserve"> </w:t>
      </w:r>
      <w:r>
        <w:rPr>
          <w:b/>
          <w:bCs/>
        </w:rPr>
        <w:t xml:space="preserve">Brain Behav Evol</w:t>
      </w:r>
      <w:r>
        <w:t xml:space="preserve"> </w:t>
      </w:r>
      <w:r>
        <w:t xml:space="preserve">99, 109 (2024).</w:t>
      </w:r>
      <w:r>
        <w:t xml:space="preserve"> </w:t>
      </w:r>
      <w:r>
        <w:rPr>
          <w:i/>
          <w:iCs/>
        </w:rPr>
        <w:t xml:space="preserve">[cited 17]</w:t>
      </w:r>
    </w:p>
    <w:bookmarkEnd w:id="41"/>
    <w:bookmarkStart w:id="42" w:name="认知心理学-weber-fechner"/>
    <w:p>
      <w:pPr>
        <w:pStyle w:val="Heading2"/>
      </w:pPr>
      <w:r>
        <w:rPr>
          <w:rFonts w:hint="eastAsia"/>
        </w:rPr>
        <w:t xml:space="preserve">认知心理学</w:t>
      </w:r>
      <w:r>
        <w:t xml:space="preserve"> · Weber-Fechner</w:t>
      </w:r>
    </w:p>
    <w:p>
      <w:pPr>
        <w:pStyle w:val="FirstParagraph"/>
      </w:pPr>
      <w:r>
        <w:t xml:space="preserve">[15]</w:t>
      </w:r>
      <w:r>
        <w:t xml:space="preserve"> </w:t>
      </w:r>
      <w:r>
        <w:rPr>
          <w:b/>
          <w:bCs/>
        </w:rPr>
        <w:t xml:space="preserve">Johnson KO, Hsiao SS, Yoshioka T.</w:t>
      </w:r>
      <w:r>
        <w:t xml:space="preserve"> </w:t>
      </w:r>
      <w:r>
        <w:rPr>
          <w:i/>
          <w:iCs/>
        </w:rPr>
        <w:t xml:space="preserve">Neural Coding and the Basic Law of Psychophysics</w:t>
      </w:r>
      <w:r>
        <w:t xml:space="preserve">.</w:t>
      </w:r>
      <w:r>
        <w:t xml:space="preserve"> </w:t>
      </w:r>
      <w:r>
        <w:rPr>
          <w:b/>
          <w:bCs/>
        </w:rPr>
        <w:t xml:space="preserve">Neuroscientist</w:t>
      </w:r>
      <w:r>
        <w:t xml:space="preserve"> </w:t>
      </w:r>
      <w:r>
        <w:t xml:space="preserve">8, 111 (2002).</w:t>
      </w:r>
      <w:r>
        <w:t xml:space="preserve"> </w:t>
      </w:r>
      <w:r>
        <w:rPr>
          <w:i/>
          <w:iCs/>
        </w:rPr>
        <w:t xml:space="preserve">[cited 208]</w:t>
      </w:r>
      <w:r>
        <w:t xml:space="preserve"> </w:t>
      </w:r>
      <w:r>
        <w:t xml:space="preserve">[16]</w:t>
      </w:r>
      <w:r>
        <w:t xml:space="preserve"> </w:t>
      </w:r>
      <w:r>
        <w:rPr>
          <w:b/>
          <w:bCs/>
        </w:rPr>
        <w:t xml:space="preserve">Dehaene S.</w:t>
      </w:r>
      <w:r>
        <w:t xml:space="preserve"> </w:t>
      </w:r>
      <w:r>
        <w:rPr>
          <w:i/>
          <w:iCs/>
        </w:rPr>
        <w:t xml:space="preserve">The neural basis of the Weber-Fechner law: a logarithmic mental number line</w:t>
      </w:r>
      <w:r>
        <w:t xml:space="preserve">.</w:t>
      </w:r>
      <w:r>
        <w:t xml:space="preserve"> </w:t>
      </w:r>
      <w:r>
        <w:rPr>
          <w:b/>
          <w:bCs/>
        </w:rPr>
        <w:t xml:space="preserve">Trends Cogn Sci</w:t>
      </w:r>
      <w:r>
        <w:t xml:space="preserve"> </w:t>
      </w:r>
      <w:r>
        <w:t xml:space="preserve">7, 145 (2003).</w:t>
      </w:r>
      <w:r>
        <w:t xml:space="preserve"> </w:t>
      </w:r>
      <w:r>
        <w:rPr>
          <w:i/>
          <w:iCs/>
        </w:rPr>
        <w:t xml:space="preserve">[cited 1409]</w:t>
      </w:r>
      <w:r>
        <w:t xml:space="preserve"> </w:t>
      </w:r>
      <w:r>
        <w:t xml:space="preserve">[17]</w:t>
      </w:r>
      <w:r>
        <w:t xml:space="preserve"> </w:t>
      </w:r>
      <w:r>
        <w:rPr>
          <w:b/>
          <w:bCs/>
        </w:rPr>
        <w:t xml:space="preserve">Pednekar S et al.</w:t>
      </w:r>
      <w:r>
        <w:t xml:space="preserve"> </w:t>
      </w:r>
      <w:r>
        <w:rPr>
          <w:i/>
          <w:iCs/>
        </w:rPr>
        <w:t xml:space="preserve">Weber’s Law of perception is a consequence of resolving the intensity of natural scintillation</w:t>
      </w:r>
      <w:r>
        <w:t xml:space="preserve">.</w:t>
      </w:r>
      <w:r>
        <w:t xml:space="preserve"> </w:t>
      </w:r>
      <w:r>
        <w:rPr>
          <w:b/>
          <w:bCs/>
        </w:rPr>
        <w:t xml:space="preserve">Proc Roy Soc A</w:t>
      </w:r>
      <w:r>
        <w:t xml:space="preserve"> </w:t>
      </w:r>
      <w:r>
        <w:t xml:space="preserve">479, 20220626 (2023).</w:t>
      </w:r>
      <w:r>
        <w:t xml:space="preserve"> </w:t>
      </w:r>
      <w:r>
        <w:rPr>
          <w:i/>
          <w:iCs/>
        </w:rPr>
        <w:t xml:space="preserve">[cited 13]</w:t>
      </w:r>
    </w:p>
    <w:bookmarkEnd w:id="42"/>
    <w:bookmarkStart w:id="43" w:name="深度学习理论-重整化群"/>
    <w:p>
      <w:pPr>
        <w:pStyle w:val="Heading2"/>
      </w:pPr>
      <w:r>
        <w:rPr>
          <w:rFonts w:hint="eastAsia"/>
        </w:rPr>
        <w:t xml:space="preserve">深度学习理论</w:t>
      </w:r>
      <w:r>
        <w:t xml:space="preserve"> · </w:t>
      </w:r>
      <w:r>
        <w:rPr>
          <w:rFonts w:hint="eastAsia"/>
        </w:rPr>
        <w:t xml:space="preserve">重整化群</w:t>
      </w:r>
    </w:p>
    <w:p>
      <w:pPr>
        <w:pStyle w:val="FirstParagraph"/>
      </w:pPr>
      <w:r>
        <w:t xml:space="preserve">[18]</w:t>
      </w:r>
      <w:r>
        <w:t xml:space="preserve"> </w:t>
      </w:r>
      <w:r>
        <w:rPr>
          <w:b/>
          <w:bCs/>
        </w:rPr>
        <w:t xml:space="preserve">Mehta P, Schwab DJ.</w:t>
      </w:r>
      <w:r>
        <w:t xml:space="preserve"> </w:t>
      </w:r>
      <w:r>
        <w:rPr>
          <w:i/>
          <w:iCs/>
        </w:rPr>
        <w:t xml:space="preserve">An exact mapping between the Variational Renormalization Group and Deep Learning</w:t>
      </w:r>
      <w:r>
        <w:t xml:space="preserve">. arXiv:1410.3831 (2014).</w:t>
      </w:r>
      <w:r>
        <w:t xml:space="preserve"> </w:t>
      </w:r>
      <w:r>
        <w:t xml:space="preserve">[19]</w:t>
      </w:r>
      <w:r>
        <w:t xml:space="preserve"> </w:t>
      </w:r>
      <w:r>
        <w:rPr>
          <w:b/>
          <w:bCs/>
        </w:rPr>
        <w:t xml:space="preserve">Li SH, Wang L.</w:t>
      </w:r>
      <w:r>
        <w:t xml:space="preserve"> </w:t>
      </w:r>
      <w:r>
        <w:rPr>
          <w:i/>
          <w:iCs/>
        </w:rPr>
        <w:t xml:space="preserve">Neural Network Renormalization Group</w:t>
      </w:r>
      <w:r>
        <w:t xml:space="preserve">.</w:t>
      </w:r>
      <w:r>
        <w:t xml:space="preserve"> </w:t>
      </w:r>
      <w:r>
        <w:rPr>
          <w:b/>
          <w:bCs/>
        </w:rPr>
        <w:t xml:space="preserve">Phys Rev Lett</w:t>
      </w:r>
      <w:r>
        <w:t xml:space="preserve"> </w:t>
      </w:r>
      <w:r>
        <w:t xml:space="preserve">121, 260601 (2018).</w:t>
      </w:r>
      <w:r>
        <w:t xml:space="preserve"> </w:t>
      </w:r>
      <w:r>
        <w:rPr>
          <w:i/>
          <w:iCs/>
        </w:rPr>
        <w:t xml:space="preserve">[cited 218]</w:t>
      </w:r>
      <w:r>
        <w:t xml:space="preserve"> </w:t>
      </w:r>
      <w:r>
        <w:t xml:space="preserve">[20]</w:t>
      </w:r>
      <w:r>
        <w:t xml:space="preserve"> </w:t>
      </w:r>
      <w:r>
        <w:rPr>
          <w:b/>
          <w:bCs/>
        </w:rPr>
        <w:t xml:space="preserve">Nguyen A.</w:t>
      </w:r>
      <w:r>
        <w:t xml:space="preserve"> </w:t>
      </w:r>
      <w:r>
        <w:rPr>
          <w:i/>
          <w:iCs/>
        </w:rPr>
        <w:t xml:space="preserve">Learning Renormalization with a Convolutional Neural Network</w:t>
      </w:r>
      <w:r>
        <w:t xml:space="preserve">. NeurIPS ML4PS Workshop (2019).</w:t>
      </w:r>
      <w:r>
        <w:t xml:space="preserve"> </w:t>
      </w:r>
      <w:r>
        <w:t xml:space="preserve">[21]</w:t>
      </w:r>
      <w:r>
        <w:t xml:space="preserve"> </w:t>
      </w:r>
      <w:r>
        <w:rPr>
          <w:b/>
          <w:bCs/>
        </w:rPr>
        <w:t xml:space="preserve">Jefferson R.</w:t>
      </w:r>
      <w:r>
        <w:t xml:space="preserve"> </w:t>
      </w:r>
      <w:r>
        <w:rPr>
          <w:i/>
          <w:iCs/>
        </w:rPr>
        <w:t xml:space="preserve">Deep learning and the renormalization group</w:t>
      </w:r>
      <w:r>
        <w:t xml:space="preserve">. Blog (2019).</w:t>
      </w:r>
    </w:p>
    <w:bookmarkEnd w:id="43"/>
    <w:bookmarkStart w:id="44" w:name="附加整合信息论"/>
    <w:p>
      <w:pPr>
        <w:pStyle w:val="Heading2"/>
      </w:pPr>
      <w:r>
        <w:rPr>
          <w:rFonts w:hint="eastAsia"/>
        </w:rPr>
        <w:t xml:space="preserve">附加·整合信息论</w:t>
      </w:r>
    </w:p>
    <w:p>
      <w:pPr>
        <w:pStyle w:val="FirstParagraph"/>
      </w:pPr>
      <w:r>
        <w:t xml:space="preserve">[22]</w:t>
      </w:r>
      <w:r>
        <w:t xml:space="preserve"> </w:t>
      </w:r>
      <w:r>
        <w:rPr>
          <w:b/>
          <w:bCs/>
        </w:rPr>
        <w:t xml:space="preserve">Tononi G, Boly M, Massimini M, Koch C.</w:t>
      </w:r>
      <w:r>
        <w:t xml:space="preserve"> </w:t>
      </w:r>
      <w:r>
        <w:rPr>
          <w:i/>
          <w:iCs/>
        </w:rPr>
        <w:t xml:space="preserve">Integrated information theory: from consciousness to its physical substrate</w:t>
      </w:r>
      <w:r>
        <w:t xml:space="preserve">.</w:t>
      </w:r>
      <w:r>
        <w:t xml:space="preserve"> </w:t>
      </w:r>
      <w:r>
        <w:rPr>
          <w:b/>
          <w:bCs/>
        </w:rPr>
        <w:t xml:space="preserve">Nat Rev Neurosci</w:t>
      </w:r>
      <w:r>
        <w:t xml:space="preserve"> </w:t>
      </w:r>
      <w:r>
        <w:t xml:space="preserve">17, 450 (2016).</w:t>
      </w:r>
      <w:r>
        <w:t xml:space="preserve"> </w:t>
      </w:r>
      <w:r>
        <w:rPr>
          <w:rFonts w:hint="eastAsia"/>
          <w:i/>
          <w:iCs/>
        </w:rPr>
        <w:t xml:space="preserve">[非线性积分信息</w:t>
      </w:r>
      <w:r>
        <w:rPr>
          <w:i/>
          <w:iCs/>
        </w:rPr>
        <w:t xml:space="preserve"> · </w:t>
      </w:r>
      <w:r>
        <w:rPr>
          <w:rFonts w:hint="eastAsia"/>
          <w:i/>
          <w:iCs/>
        </w:rPr>
        <w:t xml:space="preserve">结构与功能协同的另一独立传统]</w:t>
      </w:r>
      <w:r>
        <w:t xml:space="preserve"> </w:t>
      </w:r>
      <w:r>
        <w:t xml:space="preserve">[23]</w:t>
      </w:r>
      <w:r>
        <w:t xml:space="preserve"> </w:t>
      </w:r>
      <w:r>
        <w:rPr>
          <w:b/>
          <w:bCs/>
        </w:rPr>
        <w:t xml:space="preserve">Zaeemzadeh A, Tononi G.</w:t>
      </w:r>
      <w:r>
        <w:t xml:space="preserve"> </w:t>
      </w:r>
      <w:r>
        <w:rPr>
          <w:i/>
          <w:iCs/>
        </w:rPr>
        <w:t xml:space="preserve">Upper bounds for integrated information</w:t>
      </w:r>
      <w:r>
        <w:t xml:space="preserve">.</w:t>
      </w:r>
      <w:r>
        <w:t xml:space="preserve"> </w:t>
      </w:r>
      <w:r>
        <w:rPr>
          <w:b/>
          <w:bCs/>
        </w:rPr>
        <w:t xml:space="preserve">PLoS Comput Biol</w:t>
      </w:r>
      <w:r>
        <w:t xml:space="preserve"> </w:t>
      </w:r>
      <w:r>
        <w:t xml:space="preserve">20, e1012323 (2024).</w:t>
      </w:r>
      <w:r>
        <w:t xml:space="preserve"> </w:t>
      </w:r>
      <w:r>
        <w:rPr>
          <w:i/>
          <w:iCs/>
        </w:rPr>
        <w:t xml:space="preserve">[cited 11]</w:t>
      </w:r>
      <w:r>
        <w:t xml:space="preserve"> </w:t>
      </w:r>
      <w:r>
        <w:t xml:space="preserve">[24]</w:t>
      </w:r>
      <w:r>
        <w:t xml:space="preserve"> </w:t>
      </w:r>
      <w:r>
        <w:rPr>
          <w:b/>
          <w:bCs/>
        </w:rPr>
        <w:t xml:space="preserve">Kleiner J, Tull S.</w:t>
      </w:r>
      <w:r>
        <w:t xml:space="preserve"> </w:t>
      </w:r>
      <w:r>
        <w:rPr>
          <w:i/>
          <w:iCs/>
        </w:rPr>
        <w:t xml:space="preserve">The Mathematical Structure of Integrated Information Theory</w:t>
      </w:r>
      <w:r>
        <w:t xml:space="preserve">.</w:t>
      </w:r>
      <w:r>
        <w:t xml:space="preserve"> </w:t>
      </w:r>
      <w:r>
        <w:rPr>
          <w:b/>
          <w:bCs/>
        </w:rPr>
        <w:t xml:space="preserve">Front Appl Math Stat</w:t>
      </w:r>
      <w:r>
        <w:t xml:space="preserve"> </w:t>
      </w:r>
      <w:r>
        <w:t xml:space="preserve">6, 602973 (2021).</w:t>
      </w:r>
      <w:r>
        <w:t xml:space="preserve"> </w:t>
      </w:r>
      <w:r>
        <w:rPr>
          <w:i/>
          <w:iCs/>
        </w:rPr>
        <w:t xml:space="preserve">[cited 86]</w:t>
      </w:r>
    </w:p>
    <w:bookmarkEnd w:id="44"/>
    <w:bookmarkStart w:id="45" w:name="inest-内部"/>
    <w:p>
      <w:pPr>
        <w:pStyle w:val="Heading2"/>
      </w:pPr>
      <w:r>
        <w:t xml:space="preserve">iNEST </w:t>
      </w:r>
      <w:r>
        <w:rPr>
          <w:rFonts w:hint="eastAsia"/>
        </w:rPr>
        <w:t xml:space="preserve">内部</w:t>
      </w:r>
    </w:p>
    <w:p>
      <w:pPr>
        <w:pStyle w:val="FirstParagraph"/>
      </w:pPr>
      <w:r>
        <w:t xml:space="preserve">[25] iNEST Consortium. CST </w:t>
      </w:r>
      <w:r>
        <w:rPr>
          <w:rFonts w:hint="eastAsia"/>
        </w:rPr>
        <w:t xml:space="preserve">理论</w:t>
      </w:r>
      <w:r>
        <w:t xml:space="preserve"> · </w:t>
      </w:r>
      <w:r>
        <w:rPr>
          <w:rFonts w:hint="eastAsia"/>
        </w:rPr>
        <w:t xml:space="preserve">纯推导稿</w:t>
      </w:r>
      <w:r>
        <w:t xml:space="preserve"> V41.1 (2026-07-30).</w:t>
      </w:r>
      <w:r>
        <w:t xml:space="preserve"> </w:t>
      </w:r>
      <w:r>
        <w:t xml:space="preserve">[26] iNEST Consortium. CST </w:t>
      </w:r>
      <w:r>
        <w:rPr>
          <w:rFonts w:hint="eastAsia"/>
        </w:rPr>
        <w:t xml:space="preserve">提出过程</w:t>
      </w:r>
      <w:r>
        <w:t xml:space="preserve"> · AI Scientist v2 </w:t>
      </w:r>
      <w:r>
        <w:rPr>
          <w:rFonts w:hint="eastAsia"/>
        </w:rPr>
        <w:t xml:space="preserve">方法论驱动的诊断-验证-定稿</w:t>
      </w:r>
      <w:r>
        <w:t xml:space="preserve"> (2026-07-30).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附录小结"/>
    <w:p>
      <w:pPr>
        <w:pStyle w:val="Heading1"/>
      </w:pPr>
      <w:r>
        <w:rPr>
          <w:rFonts w:hint="eastAsia"/>
        </w:rPr>
        <w:t xml:space="preserve">附录小结</w:t>
      </w:r>
    </w:p>
    <w:p>
      <w:pPr>
        <w:pStyle w:val="FirstParagraph"/>
      </w:pPr>
      <w:r>
        <w:t xml:space="preserve">　　</w:t>
      </w:r>
      <w:r>
        <w:rPr>
          <w:b/>
          <w:bCs/>
        </w:rPr>
        <w:t xml:space="preserve">CST </w:t>
      </w:r>
      <w:r>
        <w:rPr>
          <w:rFonts w:hint="eastAsia"/>
          <w:b/>
          <w:bCs/>
        </w:rPr>
        <w:t xml:space="preserve">主方程的乘性-指数-对数结构，不是从数据反推的经验拟合，也不是任意的规范选择，而是六条独立科学传统在同一函数形式上的收敛点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若从统计力学出发，会得到指数-乘性结构（Boltzmann</w:t>
      </w:r>
      <w:r>
        <w:t xml:space="preserve"> + </w:t>
      </w:r>
      <w:r>
        <w:rPr>
          <w:rFonts w:hint="eastAsia"/>
        </w:rPr>
        <w:t xml:space="preserve">Jaynes）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若从信息论出发，会得到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rPr>
            <m:sty m:val="p"/>
          </m:rPr>
          <m:t>ln</m:t>
        </m:r>
        <m:sSub>
          <m:e>
            <m:r>
              <m:t>M</m:t>
            </m:r>
          </m:e>
          <m:sub>
            <m:r>
              <m:rPr>
                <m:nor/>
                <m:sty m:val="p"/>
              </m:rPr>
              <m:t>eff</m:t>
            </m:r>
          </m:sub>
        </m:sSub>
      </m:oMath>
      <w:r>
        <w:t xml:space="preserve"> </w:t>
      </w:r>
      <w:r>
        <w:rPr>
          <w:rFonts w:hint="eastAsia"/>
        </w:rPr>
        <w:t xml:space="preserve">的对数斜率（Shannon</w:t>
      </w:r>
      <w:r>
        <w:t xml:space="preserve"> + </w:t>
      </w:r>
      <w:r>
        <w:rPr>
          <w:rFonts w:hint="eastAsia"/>
        </w:rPr>
        <w:t xml:space="preserve">Landauer）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若从复杂网络</w:t>
      </w:r>
      <w:r>
        <w:t xml:space="preserve"> + </w:t>
      </w:r>
      <w:r>
        <w:rPr>
          <w:rFonts w:hint="eastAsia"/>
        </w:rPr>
        <w:t xml:space="preserve">量纲分析出发，会得到乘性组合（Watts-Strogatz</w:t>
      </w:r>
      <w:r>
        <w:t xml:space="preserve"> + </w:t>
      </w:r>
      <w:r>
        <w:rPr>
          <w:rFonts w:hint="eastAsia"/>
        </w:rPr>
        <w:t xml:space="preserve">Buckingham）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若从神经生物学出发，会得到</w:t>
      </w:r>
      <w:r>
        <w:t xml:space="preserve"> Hebbian </w:t>
      </w:r>
      <w:r>
        <w:rPr>
          <w:rFonts w:hint="eastAsia"/>
        </w:rPr>
        <w:t xml:space="preserve">乘性</w:t>
      </w:r>
      <w:r>
        <w:t xml:space="preserve"> + </w:t>
      </w:r>
      <w:r>
        <w:rPr>
          <w:rFonts w:hint="eastAsia"/>
        </w:rPr>
        <w:t xml:space="preserve">神经元幂律（Hebb</w:t>
      </w:r>
      <w:r>
        <w:t xml:space="preserve"> + van Rossum + </w:t>
      </w:r>
      <w:r>
        <w:rPr>
          <w:rFonts w:hint="eastAsia"/>
        </w:rPr>
        <w:t xml:space="preserve">Herculano-Houzel）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若从认知心理学出发，会得到对数感知定律（Weber-Fechner</w:t>
      </w:r>
      <w:r>
        <w:t xml:space="preserve"> + </w:t>
      </w:r>
      <w:r>
        <w:rPr>
          <w:rFonts w:hint="eastAsia"/>
        </w:rPr>
        <w:t xml:space="preserve">Dehaene）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若从深度学习理论出发，会得到</w:t>
      </w:r>
      <w:r>
        <w:t xml:space="preserve"> RG </w:t>
      </w:r>
      <w:r>
        <w:rPr>
          <w:rFonts w:hint="eastAsia"/>
        </w:rPr>
        <w:t xml:space="preserve">流的乘性-指数结构（Mehta-Schwab</w:t>
      </w:r>
      <w:r>
        <w:t xml:space="preserve"> + </w:t>
      </w:r>
      <w:r>
        <w:rPr>
          <w:rFonts w:hint="eastAsia"/>
        </w:rPr>
        <w:t xml:space="preserve">Li-Wang）</w:t>
      </w:r>
    </w:p>
    <w:p>
      <w:pPr>
        <w:pStyle w:val="FirstParagraph"/>
      </w:pPr>
      <w:r>
        <w:t xml:space="preserve">　　</w:t>
      </w:r>
      <w:r>
        <w:rPr>
          <w:rFonts w:hint="eastAsia"/>
        </w:rPr>
        <w:t xml:space="preserve">六条独立传统各自得出的结构性要求，</w:t>
      </w:r>
      <w:r>
        <w:rPr>
          <w:rFonts w:hint="eastAsia"/>
          <w:b/>
          <w:bCs/>
        </w:rPr>
        <w:t xml:space="preserve">在</w:t>
      </w:r>
      <w:r>
        <w:rPr>
          <w:b/>
          <w:bCs/>
        </w:rPr>
        <w:t xml:space="preserve"> CST </w:t>
      </w:r>
      <w:r>
        <w:rPr>
          <w:rFonts w:hint="eastAsia"/>
          <w:b/>
          <w:bCs/>
        </w:rPr>
        <w:t xml:space="preserve">主方程上完全一致收敛</w:t>
      </w:r>
      <w:r>
        <w:rPr>
          <w:rFonts w:hint="eastAsia"/>
        </w:rPr>
        <w:t xml:space="preserve">。这是主方程的</w:t>
      </w:r>
      <w:r>
        <w:rPr>
          <w:rFonts w:hint="eastAsia"/>
          <w:b/>
          <w:bCs/>
        </w:rPr>
        <w:t xml:space="preserve">最强多源辩护</w:t>
      </w:r>
      <w:r>
        <w:rPr>
          <w:rFonts w:hint="eastAsia"/>
        </w:rPr>
        <w:t xml:space="preserve">——比”从四公理推导”更强，因为它把公理体系本身接到了六条百年传统的公共根基上。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— iNEST Consortium · CST </w:t>
      </w:r>
      <w:r>
        <w:rPr>
          <w:rFonts w:hint="eastAsia"/>
          <w:b/>
          <w:bCs/>
        </w:rPr>
        <w:t xml:space="preserve">主方程多源演绎证明</w:t>
      </w:r>
      <w:r>
        <w:rPr>
          <w:b/>
          <w:bCs/>
        </w:rPr>
        <w:t xml:space="preserve"> · V41.1 </w:t>
      </w:r>
      <w:r>
        <w:rPr>
          <w:rFonts w:hint="eastAsia"/>
          <w:b/>
          <w:bCs/>
        </w:rPr>
        <w:t xml:space="preserve">附录</w:t>
      </w:r>
      <w:r>
        <w:rPr>
          <w:b/>
          <w:bCs/>
        </w:rPr>
        <w:t xml:space="preserve"> A · 2026-07-30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CST 主方程的多源演绎证明 · V41.1 附录 A</dc:title>
  <dc:creator/>
  <cp:keywords/>
  <dcterms:created xsi:type="dcterms:W3CDTF">2026-07-30T23:18:57Z</dcterms:created>
  <dcterms:modified xsi:type="dcterms:W3CDTF">2026-07-30T23:18:57Z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>iNEST Consortium</vt:lpwstr>
  </property>
  <property fmtid="{D5CDD505-2E9C-101B-9397-08002B2CF9AE}" pid="3" name="date">
    <vt:lpwstr>2026-07-30</vt:lpwstr>
  </property>
  <property fmtid="{D5CDD505-2E9C-101B-9397-08002B2CF9AE}" pid="4" name="depends_on">
    <vt:lpwstr>CST 理论 · 纯推导稿 V41.1 (2026-07-30)</vt:lpwstr>
  </property>
  <property fmtid="{D5CDD505-2E9C-101B-9397-08002B2CF9AE}" pid="5" name="purpose">
    <vt:lpwstr>综合物理、信息论、复杂系统、神经生物学、认知心理学、机器学习六条独立传统的经典佐证, 演绎地证明 CST 主方程中”乘性 · 指数 · 非线性”三大结构是多重独立必然性的交集</vt:lpwstr>
  </property>
  <property fmtid="{D5CDD505-2E9C-101B-9397-08002B2CF9AE}" pid="6" name="scope">
    <vt:lpwstr>只补强 V41.1 §2 中 R1/R2/R3 三条规范约定 · 让其从”可辩护的选择”上升为”多源必然的收敛点”</vt:lpwstr>
  </property>
  <property fmtid="{D5CDD505-2E9C-101B-9397-08002B2CF9AE}" pid="7" name="subtitle">
    <vt:lpwstr>Multi-Source Deductive Proof of the Multiplicative-Exponential-Nonlinear Structure of CST</vt:lpwstr>
  </property>
  <property fmtid="{D5CDD505-2E9C-101B-9397-08002B2CF9AE}" pid="8" name="version">
    <vt:lpwstr>V41.1-Appendix-A</vt:lpwstr>
  </property>
</Properties>
</file>