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492CF68">
      <w:pPr>
        <w:adjustRightInd w:val="0"/>
        <w:snapToGrid w:val="0"/>
        <w:spacing w:before="93" w:beforeLines="30" w:line="500" w:lineRule="exact"/>
        <w:ind w:firstLine="526" w:firstLineChars="200"/>
        <w:rPr>
          <w:rFonts w:hint="default" w:ascii="Times New Roman" w:hAnsi="Times New Roman" w:eastAsia="仿宋_GB2312" w:cs="Times New Roman"/>
          <w:b/>
          <w:bCs/>
          <w:color w:val="000000"/>
          <w:spacing w:val="-9"/>
          <w:sz w:val="28"/>
          <w:szCs w:val="28"/>
        </w:rPr>
      </w:pPr>
      <w:r>
        <w:rPr>
          <w:rFonts w:hint="default" w:ascii="Times New Roman" w:hAnsi="Times New Roman" w:eastAsia="仿宋_GB2312" w:cs="Times New Roman"/>
          <w:b/>
          <w:bCs/>
          <w:color w:val="000000"/>
          <w:spacing w:val="-9"/>
          <w:sz w:val="28"/>
          <w:szCs w:val="28"/>
        </w:rPr>
        <w:t>任务1.6 神经形态与集成化柔性智能器件</w:t>
      </w:r>
    </w:p>
    <w:p w14:paraId="5F2B7403">
      <w:pPr>
        <w:spacing w:before="93" w:beforeLines="30" w:line="500" w:lineRule="exact"/>
        <w:ind w:firstLine="526" w:firstLineChars="200"/>
        <w:rPr>
          <w:rFonts w:hint="default" w:ascii="Times New Roman" w:hAnsi="Times New Roman" w:eastAsia="仿宋_GB2312" w:cs="Times New Roman"/>
          <w:spacing w:val="-9"/>
          <w:sz w:val="28"/>
          <w:szCs w:val="28"/>
        </w:rPr>
      </w:pPr>
      <w:r>
        <w:rPr>
          <w:rFonts w:hint="default" w:ascii="Times New Roman" w:hAnsi="Times New Roman" w:eastAsia="仿宋_GB2312" w:cs="Times New Roman"/>
          <w:b/>
          <w:bCs/>
          <w:spacing w:val="-9"/>
          <w:sz w:val="28"/>
          <w:szCs w:val="28"/>
        </w:rPr>
        <w:t>研究内容：</w:t>
      </w:r>
      <w:bookmarkStart w:id="0" w:name="OLE_LINK30"/>
      <w:r>
        <w:rPr>
          <w:rFonts w:hint="default" w:ascii="Times New Roman" w:hAnsi="Times New Roman" w:eastAsia="仿宋_GB2312" w:cs="Times New Roman"/>
          <w:spacing w:val="-9"/>
          <w:sz w:val="28"/>
          <w:szCs w:val="28"/>
        </w:rPr>
        <w:t>面向人工智能、物联网、无人驾驶以及未来空天装备智能化发展等领域，对海量数据快速高效处理、先进电子器件与系统提出的更高要求，开展神经形态类脑感知与集成化柔性智能感知器件研究。针对以脉冲神经元器件为载体的神经形态感知技术，研究兼容CMOS工艺的神经形态器件阵列，突破时间分辨率、能耗、延时以及动态范围瓶颈，提升其在实时运动分析、目标追踪、无人机等应用领域的数据感知处理流程；针对智能感知与计算系统时间分辨率低的瓶颈问题，研究神经形态的感算融合器件，解决感知计算一体化传感器硬件与算法协同设计问题，提升数据处理效率，降低能耗和时延；</w:t>
      </w:r>
      <w:r>
        <w:rPr>
          <w:rFonts w:hint="default" w:ascii="Times New Roman" w:hAnsi="Times New Roman" w:eastAsia="仿宋_GB2312" w:cs="Times New Roman"/>
          <w:spacing w:val="-9"/>
          <w:sz w:val="28"/>
          <w:szCs w:val="28"/>
          <w:highlight w:val="cyan"/>
        </w:rPr>
        <w:t>针对具有自学习、自适应特性的智能涌现技术，研究具有多粒度、可变粒度等特性的晶上存算一体器件阵列与算粒，突破能耗、传输延迟和集成密度等瓶颈，大幅度提升晶上智能系统在</w:t>
      </w:r>
      <w:r>
        <w:rPr>
          <w:rFonts w:hint="default" w:ascii="Times New Roman" w:hAnsi="Times New Roman" w:eastAsia="仿宋_GB2312" w:cs="Times New Roman"/>
          <w:spacing w:val="-9"/>
          <w:sz w:val="28"/>
          <w:szCs w:val="28"/>
          <w:highlight w:val="cyan"/>
          <w:lang w:val="en-US" w:eastAsia="zh-CN"/>
        </w:rPr>
        <w:t>超</w:t>
      </w:r>
      <w:r>
        <w:rPr>
          <w:rFonts w:hint="default" w:ascii="Times New Roman" w:hAnsi="Times New Roman" w:eastAsia="仿宋_GB2312" w:cs="Times New Roman"/>
          <w:spacing w:val="-9"/>
          <w:sz w:val="28"/>
          <w:szCs w:val="28"/>
          <w:highlight w:val="cyan"/>
        </w:rPr>
        <w:t>低轨卫星等领域中数据感知、处理和决策的能力；</w:t>
      </w:r>
      <w:r>
        <w:rPr>
          <w:rFonts w:hint="default" w:ascii="Times New Roman" w:hAnsi="Times New Roman" w:eastAsia="仿宋_GB2312" w:cs="Times New Roman"/>
          <w:spacing w:val="-9"/>
          <w:sz w:val="28"/>
          <w:szCs w:val="28"/>
          <w:highlight w:val="cyan"/>
          <w:lang w:eastAsia="zh-CN"/>
        </w:rPr>
        <w:t>（</w:t>
      </w:r>
      <w:r>
        <w:rPr>
          <w:rFonts w:hint="default" w:ascii="Times New Roman" w:hAnsi="Times New Roman" w:eastAsia="仿宋_GB2312" w:cs="Times New Roman"/>
          <w:spacing w:val="-9"/>
          <w:sz w:val="28"/>
          <w:szCs w:val="28"/>
          <w:highlight w:val="cyan"/>
          <w:lang w:val="en-US" w:eastAsia="zh-CN"/>
        </w:rPr>
        <w:t>天大于和善</w:t>
      </w:r>
      <w:r>
        <w:rPr>
          <w:rFonts w:hint="default" w:ascii="Times New Roman" w:hAnsi="Times New Roman" w:eastAsia="仿宋_GB2312" w:cs="Times New Roman"/>
          <w:spacing w:val="-9"/>
          <w:sz w:val="28"/>
          <w:szCs w:val="28"/>
          <w:highlight w:val="cyan"/>
          <w:lang w:eastAsia="zh-CN"/>
        </w:rPr>
        <w:t>）</w:t>
      </w:r>
      <w:r>
        <w:rPr>
          <w:rFonts w:hint="default" w:ascii="Times New Roman" w:hAnsi="Times New Roman" w:eastAsia="仿宋_GB2312" w:cs="Times New Roman"/>
          <w:spacing w:val="-9"/>
          <w:sz w:val="28"/>
          <w:szCs w:val="28"/>
        </w:rPr>
        <w:t>针对宽光谱高效率光电探测器难题，研究大面阵柔性红外与紫外等光电探测器及其相应的硅基CMOS读出和信号集成电路，提升光电探测灵敏度。通过本任务研究，为面向新一代高性能模拟芯片的性能提升与突破提供关键技术支撑。</w:t>
      </w:r>
      <w:bookmarkEnd w:id="0"/>
    </w:p>
    <w:p w14:paraId="210E8FE0">
      <w:pPr>
        <w:spacing w:before="93" w:beforeLines="30" w:line="500" w:lineRule="exact"/>
        <w:ind w:firstLine="526" w:firstLineChars="200"/>
        <w:rPr>
          <w:rFonts w:hint="default" w:ascii="Times New Roman" w:hAnsi="Times New Roman" w:eastAsia="仿宋_GB2312" w:cs="Times New Roman"/>
          <w:spacing w:val="-9"/>
          <w:sz w:val="28"/>
          <w:szCs w:val="28"/>
        </w:rPr>
      </w:pPr>
      <w:r>
        <w:rPr>
          <w:rFonts w:hint="default" w:ascii="Times New Roman" w:hAnsi="Times New Roman" w:eastAsia="仿宋_GB2312" w:cs="Times New Roman"/>
          <w:b/>
          <w:bCs/>
          <w:spacing w:val="-9"/>
          <w:sz w:val="28"/>
          <w:szCs w:val="28"/>
        </w:rPr>
        <w:t>预期成果：</w:t>
      </w:r>
      <w:r>
        <w:rPr>
          <w:rFonts w:hint="default" w:ascii="Times New Roman" w:hAnsi="Times New Roman" w:eastAsia="仿宋_GB2312" w:cs="Times New Roman"/>
          <w:spacing w:val="-9"/>
          <w:sz w:val="28"/>
          <w:szCs w:val="28"/>
        </w:rPr>
        <w:t>实现帧频提升3个数量级，能耗降低1个数量级</w:t>
      </w:r>
      <w:r>
        <w:rPr>
          <w:rFonts w:hint="default" w:ascii="Times New Roman" w:hAnsi="Times New Roman" w:eastAsia="仿宋_GB2312" w:cs="Times New Roman"/>
          <w:spacing w:val="-9"/>
          <w:sz w:val="28"/>
          <w:szCs w:val="28"/>
          <w:shd w:val="clear" w:color="auto" w:fill="FFFFFF"/>
        </w:rPr>
        <w:t>,</w:t>
      </w:r>
      <w:r>
        <w:rPr>
          <w:rFonts w:hint="default" w:ascii="Times New Roman" w:hAnsi="Times New Roman" w:eastAsia="仿宋_GB2312" w:cs="Times New Roman"/>
          <w:spacing w:val="-9"/>
          <w:sz w:val="28"/>
          <w:szCs w:val="28"/>
        </w:rPr>
        <w:t>动态范围提升2倍以上；突破传统人工感知系统感算分离的架构瓶颈，显著提高数据处理效率，降低能耗与延时；</w:t>
      </w:r>
      <w:r>
        <w:rPr>
          <w:rFonts w:hint="default" w:ascii="Times New Roman" w:hAnsi="Times New Roman" w:eastAsia="仿宋_GB2312" w:cs="Times New Roman"/>
          <w:spacing w:val="-9"/>
          <w:sz w:val="28"/>
          <w:szCs w:val="28"/>
          <w:highlight w:val="cyan"/>
        </w:rPr>
        <w:t>基于新型异质结研制大规模晶上存算一体器件阵列与算粒，实现具有低能耗、低延迟和高密度集成等优势的晶上智能涌现微系统</w:t>
      </w:r>
      <w:r>
        <w:rPr>
          <w:rFonts w:hint="default" w:ascii="Times New Roman" w:hAnsi="Times New Roman" w:eastAsia="仿宋_GB2312" w:cs="Times New Roman"/>
          <w:spacing w:val="-9"/>
          <w:sz w:val="28"/>
          <w:szCs w:val="28"/>
          <w:highlight w:val="cyan"/>
          <w:lang w:eastAsia="zh-CN"/>
        </w:rPr>
        <w:t>（</w:t>
      </w:r>
      <w:r>
        <w:rPr>
          <w:rFonts w:hint="default" w:ascii="Times New Roman" w:hAnsi="Times New Roman" w:eastAsia="仿宋_GB2312" w:cs="Times New Roman"/>
          <w:spacing w:val="-9"/>
          <w:sz w:val="28"/>
          <w:szCs w:val="28"/>
          <w:highlight w:val="cyan"/>
          <w:lang w:val="en-US" w:eastAsia="zh-CN"/>
        </w:rPr>
        <w:t>天大于和善</w:t>
      </w:r>
      <w:r>
        <w:rPr>
          <w:rFonts w:hint="default" w:ascii="Times New Roman" w:hAnsi="Times New Roman" w:eastAsia="仿宋_GB2312" w:cs="Times New Roman"/>
          <w:spacing w:val="-9"/>
          <w:sz w:val="28"/>
          <w:szCs w:val="28"/>
          <w:highlight w:val="cyan"/>
          <w:lang w:eastAsia="zh-CN"/>
        </w:rPr>
        <w:t>）</w:t>
      </w:r>
      <w:r>
        <w:rPr>
          <w:rFonts w:hint="default" w:ascii="Times New Roman" w:hAnsi="Times New Roman" w:eastAsia="仿宋_GB2312" w:cs="Times New Roman"/>
          <w:spacing w:val="-9"/>
          <w:sz w:val="28"/>
          <w:szCs w:val="28"/>
          <w:highlight w:val="cyan"/>
        </w:rPr>
        <w:t>；</w:t>
      </w:r>
      <w:r>
        <w:rPr>
          <w:rFonts w:hint="default" w:ascii="Times New Roman" w:hAnsi="Times New Roman" w:eastAsia="仿宋_GB2312" w:cs="Times New Roman"/>
          <w:spacing w:val="-9"/>
          <w:sz w:val="28"/>
          <w:szCs w:val="28"/>
        </w:rPr>
        <w:t>基于新型半导体材料，研制</w:t>
      </w:r>
      <w:r>
        <w:rPr>
          <w:rFonts w:hint="default" w:ascii="Times New Roman" w:hAnsi="Times New Roman" w:eastAsia="仿宋_GB2312" w:cs="Times New Roman"/>
          <w:spacing w:val="-6"/>
          <w:sz w:val="28"/>
          <w:szCs w:val="28"/>
        </w:rPr>
        <w:t>大面</w:t>
      </w:r>
      <w:r>
        <w:rPr>
          <w:rFonts w:hint="default" w:ascii="Times New Roman" w:hAnsi="Times New Roman" w:eastAsia="仿宋_GB2312" w:cs="Times New Roman"/>
          <w:spacing w:val="-6"/>
          <w:sz w:val="28"/>
          <w:szCs w:val="28"/>
          <w:shd w:val="clear" w:color="auto" w:fill="FFFFFF"/>
        </w:rPr>
        <w:t>阵</w:t>
      </w:r>
      <w:r>
        <w:rPr>
          <w:rFonts w:hint="default" w:ascii="Times New Roman" w:hAnsi="Times New Roman" w:eastAsia="仿宋_GB2312" w:cs="Times New Roman"/>
          <w:spacing w:val="-6"/>
          <w:sz w:val="28"/>
          <w:szCs w:val="28"/>
        </w:rPr>
        <w:t>柔性</w:t>
      </w:r>
      <w:r>
        <w:rPr>
          <w:rFonts w:hint="default" w:ascii="Times New Roman" w:hAnsi="Times New Roman" w:eastAsia="仿宋_GB2312" w:cs="Times New Roman"/>
          <w:sz w:val="28"/>
          <w:szCs w:val="28"/>
        </w:rPr>
        <w:t>红外与紫外光电探测器，读出电路支持像素不少于50万</w:t>
      </w:r>
      <w:r>
        <w:rPr>
          <w:rFonts w:hint="default" w:ascii="Times New Roman" w:hAnsi="Times New Roman" w:eastAsia="仿宋_GB2312" w:cs="Times New Roman"/>
          <w:spacing w:val="-9"/>
          <w:sz w:val="28"/>
          <w:szCs w:val="28"/>
        </w:rPr>
        <w:t>，峰值光电探测效率PDE大于50%。以上研究成果预期为视觉边缘计算、航空航天、无人系统、具身智能等新兴领域发展提供技术支撑。</w:t>
      </w:r>
    </w:p>
    <w:p w14:paraId="387DAB7E">
      <w:pPr>
        <w:adjustRightInd w:val="0"/>
        <w:snapToGrid w:val="0"/>
        <w:spacing w:before="93" w:beforeLines="30" w:line="500" w:lineRule="exact"/>
        <w:ind w:firstLine="526" w:firstLineChars="200"/>
        <w:rPr>
          <w:rFonts w:hint="eastAsia" w:ascii="仿宋_GB2312" w:hAnsi="Times New Roman" w:eastAsia="仿宋_GB2312"/>
          <w:b/>
          <w:bCs/>
          <w:color w:val="000000"/>
          <w:spacing w:val="-9"/>
          <w:sz w:val="28"/>
          <w:szCs w:val="28"/>
        </w:rPr>
      </w:pPr>
      <w:r>
        <w:rPr>
          <w:rFonts w:hint="eastAsia" w:ascii="仿宋_GB2312" w:hAnsi="Times New Roman" w:eastAsia="仿宋_GB2312"/>
          <w:b/>
          <w:bCs/>
          <w:color w:val="000000"/>
          <w:spacing w:val="-9"/>
          <w:sz w:val="28"/>
          <w:szCs w:val="28"/>
        </w:rPr>
        <w:t>任务1.7 三维集成关键材料的国产化和性能提升</w:t>
      </w:r>
    </w:p>
    <w:p w14:paraId="04E60195">
      <w:pPr>
        <w:spacing w:before="93" w:beforeLines="30" w:line="500" w:lineRule="exact"/>
        <w:ind w:firstLine="526" w:firstLineChars="200"/>
        <w:rPr>
          <w:rFonts w:hint="eastAsia" w:ascii="仿宋_GB2312" w:hAnsi="Times New Roman" w:eastAsia="仿宋_GB2312"/>
          <w:spacing w:val="-9"/>
          <w:sz w:val="28"/>
          <w:szCs w:val="28"/>
          <w:lang w:eastAsia="zh-CN"/>
        </w:rPr>
      </w:pPr>
      <w:r>
        <w:rPr>
          <w:rFonts w:hint="eastAsia" w:ascii="仿宋_GB2312" w:hAnsi="Times New Roman" w:eastAsia="仿宋_GB2312"/>
          <w:b/>
          <w:bCs/>
          <w:spacing w:val="-9"/>
          <w:sz w:val="28"/>
          <w:szCs w:val="28"/>
        </w:rPr>
        <w:t>研究内容：</w:t>
      </w:r>
      <w:r>
        <w:rPr>
          <w:rFonts w:hint="eastAsia" w:ascii="仿宋_GB2312" w:hAnsi="Times New Roman" w:eastAsia="仿宋_GB2312"/>
          <w:spacing w:val="-9"/>
          <w:sz w:val="28"/>
          <w:szCs w:val="28"/>
        </w:rPr>
        <w:t>面向芯粒集成供应链对先进封装材料国产化的迫切需求，应对芯粒集成供应链与国际供应链硬脱钩的风险，亟需实现芯粒集成材料的国产替代和性能提升。针对国产胶材性能或可靠性有待提升的问题，研究高分辨率低温固化的光敏聚酰亚胺材料，研究支撑硅通孔晶圆减薄的激光解键合临时键合胶和低热膨胀系数的晶圆级液态塑封材料，降低我国先进封装产业面临的断供停产风险；针对大算力人工智能对新型基板材料的需求，研究高热导率、低介电常数、热膨胀系数可调节的玻璃基板材料，研究基于全国产材料的三维和2.5维集成工艺整合技术，解决芯粒集成材料的自主可控问题，实现国产线全链条的协同创新</w:t>
      </w:r>
      <w:r>
        <w:rPr>
          <w:rFonts w:hint="eastAsia" w:ascii="仿宋_GB2312" w:hAnsi="Times New Roman" w:eastAsia="仿宋_GB2312"/>
          <w:spacing w:val="-9"/>
          <w:sz w:val="28"/>
          <w:szCs w:val="28"/>
          <w:lang w:eastAsia="zh-CN"/>
        </w:rPr>
        <w:t>；</w:t>
      </w:r>
      <w:r>
        <w:rPr>
          <w:rFonts w:hint="eastAsia" w:ascii="仿宋_GB2312" w:hAnsi="Times New Roman" w:eastAsia="仿宋_GB2312"/>
          <w:color w:val="FF0000"/>
          <w:spacing w:val="-9"/>
          <w:sz w:val="28"/>
          <w:szCs w:val="28"/>
          <w:lang w:eastAsia="zh-CN"/>
        </w:rPr>
        <w:t>面向三维集成对新型功能薄膜材料应用的需求，开展新型材料薄膜纳米尺度性质的高分辨近场表征研究；针对下一代存算芯粒对超低功耗、高能效比计算架构的迫切需求，研究高耐久性、低工作电压、纳米尺度性能稳定的新型存储材料，研究基于全国产材料的信息薄膜与三维异构集成工艺整合技术，解决存算核心材料的自主可控问题，实现国产多芯粒三维集成的全链条协同；针对多芯粒整晶圆芯片热设计功耗的指数级上升趋势，研究高热导大尺寸金刚石基材料制备、工艺集成及成套热管理解决方案，突破高功耗芯片运算效率及在线率瓶颈；针对智能科学计算与高速通信芯片对高密度互连、低功耗和高可靠性的需求，研究材料到芯粒和封装协同优化技术，提升国产先进三维封装的支撑能力、互连性能和可靠性；针对三维集成关键材料经验试错低效、多性能协同难、国产化卡脖子、核心技术受制问题，研发自进化多智能体协同、材料研究专属技能库，覆盖材料高通量计算、逆向设计、工艺调控、性能表征、可靠性预判关键环节，攻坚国产化与性能提升</w:t>
      </w:r>
      <w:r>
        <w:rPr>
          <w:rFonts w:hint="eastAsia" w:ascii="仿宋_GB2312" w:hAnsi="Times New Roman" w:eastAsia="仿宋_GB2312"/>
          <w:color w:val="FF0000"/>
          <w:spacing w:val="-9"/>
          <w:sz w:val="28"/>
          <w:szCs w:val="28"/>
        </w:rPr>
        <w:t>。</w:t>
      </w:r>
      <w:r>
        <w:rPr>
          <w:rFonts w:hint="eastAsia" w:ascii="仿宋_GB2312" w:hAnsi="Times New Roman" w:eastAsia="仿宋_GB2312"/>
          <w:color w:val="FF0000"/>
          <w:spacing w:val="-9"/>
          <w:sz w:val="28"/>
          <w:szCs w:val="28"/>
          <w:lang w:eastAsia="zh-CN"/>
        </w:rPr>
        <w:t>（</w:t>
      </w:r>
      <w:r>
        <w:rPr>
          <w:rFonts w:hint="eastAsia" w:ascii="仿宋_GB2312" w:hAnsi="Times New Roman" w:eastAsia="仿宋_GB2312"/>
          <w:color w:val="FF0000"/>
          <w:spacing w:val="-9"/>
          <w:sz w:val="28"/>
          <w:szCs w:val="28"/>
          <w:lang w:val="en-US" w:eastAsia="zh-CN"/>
        </w:rPr>
        <w:t>苏实</w:t>
      </w:r>
      <w:r>
        <w:rPr>
          <w:rFonts w:hint="eastAsia" w:ascii="仿宋_GB2312" w:hAnsi="Times New Roman" w:eastAsia="仿宋_GB2312"/>
          <w:color w:val="FF0000"/>
          <w:spacing w:val="-9"/>
          <w:sz w:val="28"/>
          <w:szCs w:val="28"/>
          <w:lang w:eastAsia="zh-CN"/>
        </w:rPr>
        <w:t>）</w:t>
      </w:r>
    </w:p>
    <w:p w14:paraId="3BDA3A23">
      <w:pPr>
        <w:spacing w:before="93" w:beforeLines="30" w:line="500" w:lineRule="exact"/>
        <w:ind w:firstLine="526" w:firstLineChars="200"/>
        <w:rPr>
          <w:rFonts w:hint="eastAsia" w:ascii="仿宋_GB2312" w:hAnsi="Times New Roman" w:eastAsia="仿宋_GB2312"/>
          <w:spacing w:val="-9"/>
          <w:sz w:val="28"/>
          <w:szCs w:val="28"/>
        </w:rPr>
      </w:pPr>
      <w:r>
        <w:rPr>
          <w:rFonts w:hint="eastAsia" w:ascii="仿宋_GB2312" w:hAnsi="Times New Roman" w:eastAsia="仿宋_GB2312"/>
          <w:b/>
          <w:bCs/>
          <w:spacing w:val="-9"/>
          <w:sz w:val="28"/>
          <w:szCs w:val="28"/>
        </w:rPr>
        <w:t>预期成果：</w:t>
      </w:r>
      <w:r>
        <w:rPr>
          <w:rFonts w:hint="eastAsia" w:ascii="仿宋_GB2312" w:hAnsi="Times New Roman" w:eastAsia="仿宋_GB2312"/>
          <w:spacing w:val="-9"/>
          <w:sz w:val="28"/>
          <w:szCs w:val="28"/>
        </w:rPr>
        <w:t>国产光敏聚酰亚胺、临时键合胶和塑封料材料量产导入的晶圆厂和封测厂数量不低于3家；大尺寸玻璃基板量产导入的封测厂数量不低于3家；至少在一家头部先进封测企业实现基于全国产化光敏聚酰亚胺、临时键合胶、塑封料和玻璃基板的工艺整合和量产，产品良率不低于国外竞争对手</w:t>
      </w:r>
      <w:r>
        <w:rPr>
          <w:rFonts w:hint="eastAsia" w:ascii="仿宋_GB2312" w:hAnsi="Times New Roman" w:eastAsia="仿宋_GB2312"/>
          <w:spacing w:val="-9"/>
          <w:sz w:val="28"/>
          <w:szCs w:val="28"/>
          <w:lang w:eastAsia="zh-CN"/>
        </w:rPr>
        <w:t>；</w:t>
      </w:r>
      <w:r>
        <w:rPr>
          <w:rFonts w:hint="eastAsia" w:ascii="仿宋_GB2312" w:hAnsi="Times New Roman" w:eastAsia="仿宋_GB2312"/>
          <w:color w:val="FF0000"/>
          <w:spacing w:val="-9"/>
          <w:sz w:val="28"/>
          <w:szCs w:val="28"/>
          <w:lang w:eastAsia="zh-CN"/>
        </w:rPr>
        <w:t>形成面向新型功能薄膜材料三维集成应用的高分辨局域表征与界面可靠性评价能力；国产铁电信息存储薄膜材料量产导入的晶圆厂不低于1家；存算芯粒封装量产导入的封测厂数量不低于1家；至少在一家头部先进封测企业实现基于全国产化铁电信息存储材料、界面材料和三维集成工艺的工艺整合和量产；至少完成一款主流三维芯粒集成芯片的金刚石基散热产品及设计方案，导入至少一家散热封装厂并实现小批量生产；形成面向智能科学计算与高速通信芯片的材料到芯粒和封装协同设计方法，至少在1家头部先进封测企业实现全国产材料工艺整合和批量生产，提升国产先进封装的算力支撑能力、互连性能和可靠性；行成1套三维集成关键材料数据库。（</w:t>
      </w:r>
      <w:r>
        <w:rPr>
          <w:rFonts w:hint="eastAsia" w:ascii="仿宋_GB2312" w:hAnsi="Times New Roman" w:eastAsia="仿宋_GB2312"/>
          <w:color w:val="FF0000"/>
          <w:spacing w:val="-9"/>
          <w:sz w:val="28"/>
          <w:szCs w:val="28"/>
          <w:lang w:val="en-US" w:eastAsia="zh-CN"/>
        </w:rPr>
        <w:t>苏实</w:t>
      </w:r>
      <w:r>
        <w:rPr>
          <w:rFonts w:hint="eastAsia" w:ascii="仿宋_GB2312" w:hAnsi="Times New Roman" w:eastAsia="仿宋_GB2312"/>
          <w:color w:val="FF0000"/>
          <w:spacing w:val="-9"/>
          <w:sz w:val="28"/>
          <w:szCs w:val="28"/>
          <w:lang w:eastAsia="zh-CN"/>
        </w:rPr>
        <w:t>）</w:t>
      </w:r>
      <w:bookmarkStart w:id="1" w:name="_GoBack"/>
      <w:bookmarkEnd w:id="1"/>
    </w:p>
    <w:p w14:paraId="4AA037ED">
      <w:pPr>
        <w:spacing w:before="93" w:beforeLines="30" w:line="500" w:lineRule="exact"/>
        <w:rPr>
          <w:rFonts w:hint="default" w:ascii="Times New Roman" w:hAnsi="Times New Roman" w:eastAsia="仿宋_GB2312" w:cs="Times New Roman"/>
          <w:b/>
          <w:bCs/>
          <w:color w:val="000000"/>
          <w:spacing w:val="-9"/>
          <w:sz w:val="28"/>
          <w:szCs w:val="28"/>
        </w:rPr>
      </w:pPr>
    </w:p>
    <w:p w14:paraId="7D2EBC49">
      <w:pPr>
        <w:pageBreakBefore/>
        <w:spacing w:before="93" w:beforeLines="30" w:line="500" w:lineRule="exact"/>
        <w:ind w:firstLine="526" w:firstLineChars="200"/>
        <w:rPr>
          <w:rFonts w:hint="default" w:ascii="Times New Roman" w:hAnsi="Times New Roman" w:eastAsia="仿宋_GB2312" w:cs="Times New Roman"/>
          <w:b/>
          <w:bCs/>
          <w:color w:val="000000"/>
          <w:spacing w:val="-9"/>
          <w:sz w:val="28"/>
          <w:szCs w:val="28"/>
        </w:rPr>
      </w:pPr>
      <w:r>
        <w:rPr>
          <w:rFonts w:hint="default" w:ascii="Times New Roman" w:hAnsi="Times New Roman" w:eastAsia="仿宋_GB2312" w:cs="Times New Roman"/>
          <w:b/>
          <w:bCs/>
          <w:color w:val="000000"/>
          <w:spacing w:val="-9"/>
          <w:sz w:val="28"/>
          <w:szCs w:val="28"/>
        </w:rPr>
        <w:t>任务2.4 晶圆级异构融合集成新架构</w:t>
      </w:r>
    </w:p>
    <w:p w14:paraId="04FA44F8">
      <w:pPr>
        <w:spacing w:before="93" w:beforeLines="30" w:line="500" w:lineRule="exact"/>
        <w:ind w:firstLine="526" w:firstLineChars="200"/>
        <w:rPr>
          <w:rFonts w:hint="default" w:ascii="Times New Roman" w:hAnsi="Times New Roman" w:eastAsia="仿宋_GB2312" w:cs="Times New Roman"/>
          <w:b/>
          <w:bCs/>
          <w:color w:val="000000"/>
          <w:spacing w:val="-9"/>
          <w:sz w:val="28"/>
          <w:szCs w:val="28"/>
        </w:rPr>
      </w:pPr>
      <w:r>
        <w:rPr>
          <w:rFonts w:hint="default" w:ascii="Times New Roman" w:hAnsi="Times New Roman" w:eastAsia="仿宋_GB2312" w:cs="Times New Roman"/>
          <w:b/>
          <w:bCs/>
          <w:color w:val="000000"/>
          <w:spacing w:val="-9"/>
          <w:sz w:val="28"/>
          <w:szCs w:val="28"/>
        </w:rPr>
        <w:t>研究内容：</w:t>
      </w:r>
      <w:r>
        <w:rPr>
          <w:rFonts w:hint="default" w:ascii="Times New Roman" w:hAnsi="Times New Roman" w:eastAsia="仿宋_GB2312" w:cs="Times New Roman"/>
          <w:color w:val="000000"/>
          <w:spacing w:val="-9"/>
          <w:sz w:val="28"/>
          <w:szCs w:val="28"/>
        </w:rPr>
        <w:t>面向高性能计算、人工智能等场景中系统带宽受限、能效不足与集成规模受工艺限制等瓶颈，开展晶圆级扩展、三维近存计算与先进供电架构的系统性研究。针对当前2.5D异构系统在任务划分与资源调度上的架构瓶颈，研究基于</w:t>
      </w:r>
      <w:r>
        <w:rPr>
          <w:rFonts w:hint="default" w:ascii="Times New Roman" w:hAnsi="Times New Roman" w:eastAsia="仿宋_GB2312" w:cs="Times New Roman"/>
          <w:color w:val="auto"/>
          <w:spacing w:val="-9"/>
          <w:sz w:val="28"/>
          <w:szCs w:val="28"/>
          <w:highlight w:val="yellow"/>
          <w:lang w:val="en-US" w:eastAsia="zh-CN"/>
        </w:rPr>
        <w:t>有源</w:t>
      </w:r>
      <w:r>
        <w:rPr>
          <w:rFonts w:hint="default" w:ascii="Times New Roman" w:hAnsi="Times New Roman" w:eastAsia="仿宋_GB2312" w:cs="Times New Roman"/>
          <w:color w:val="000000"/>
          <w:spacing w:val="-9"/>
          <w:sz w:val="28"/>
          <w:szCs w:val="28"/>
        </w:rPr>
        <w:t>2.5D中介层的异构算力架构、芯粒级互连拓扑与跨芯粒任务映射方法，提升系统吞吐能力与可扩展性；</w:t>
      </w:r>
      <w:r>
        <w:rPr>
          <w:rFonts w:hint="default" w:ascii="Times New Roman" w:hAnsi="Times New Roman" w:eastAsia="仿宋_GB2312" w:cs="Times New Roman"/>
          <w:color w:val="000000"/>
          <w:spacing w:val="-9"/>
          <w:sz w:val="28"/>
          <w:szCs w:val="28"/>
          <w:highlight w:val="yellow"/>
        </w:rPr>
        <w:t>针对晶圆级异构系统中流量模式多样、拓扑结构非规整、通信需求动态变化等的互连难题，研究基于软件定义互连的晶上互连网络架构、拓扑自适应、可编程路由、资源动态调整等技术，实现通信延迟大幅降低和互连拓扑的灵活可变；</w:t>
      </w:r>
      <w:r>
        <w:rPr>
          <w:rFonts w:hint="default" w:ascii="Times New Roman" w:hAnsi="Times New Roman" w:eastAsia="仿宋_GB2312" w:cs="Times New Roman"/>
          <w:color w:val="000000"/>
          <w:spacing w:val="-9"/>
          <w:sz w:val="28"/>
          <w:szCs w:val="28"/>
          <w:highlight w:val="yellow"/>
          <w:lang w:eastAsia="zh-CN"/>
        </w:rPr>
        <w:t>（</w:t>
      </w:r>
      <w:r>
        <w:rPr>
          <w:rFonts w:hint="default" w:ascii="Times New Roman" w:hAnsi="Times New Roman" w:eastAsia="仿宋_GB2312" w:cs="Times New Roman"/>
          <w:color w:val="000000"/>
          <w:spacing w:val="-9"/>
          <w:sz w:val="28"/>
          <w:szCs w:val="28"/>
          <w:highlight w:val="yellow"/>
          <w:lang w:val="en-US" w:eastAsia="zh-CN"/>
        </w:rPr>
        <w:t>NDSC李沛杰</w:t>
      </w:r>
      <w:r>
        <w:rPr>
          <w:rFonts w:hint="default" w:ascii="Times New Roman" w:hAnsi="Times New Roman" w:eastAsia="仿宋_GB2312" w:cs="Times New Roman"/>
          <w:color w:val="000000"/>
          <w:spacing w:val="-9"/>
          <w:sz w:val="28"/>
          <w:szCs w:val="28"/>
          <w:highlight w:val="yellow"/>
          <w:lang w:eastAsia="zh-CN"/>
        </w:rPr>
        <w:t>）</w:t>
      </w:r>
      <w:r>
        <w:rPr>
          <w:rFonts w:hint="default" w:ascii="Times New Roman" w:hAnsi="Times New Roman" w:eastAsia="仿宋_GB2312" w:cs="Times New Roman"/>
          <w:color w:val="000000"/>
          <w:spacing w:val="-9"/>
          <w:sz w:val="28"/>
          <w:szCs w:val="28"/>
        </w:rPr>
        <w:t>针对晶圆级集成的互连密度问题，研究基于整片硅晶圆的高密度Interposer设计、工艺与测试技术，突破传统2.5D中介层面积受限导致的互连瓶颈，实现计算芯粒及DRAM/NAND的Die-to-Wafer三维键合与高带宽集成；针对高带宽计算场景下数据访问受限的问题，研究三维存算异构芯粒与晶圆级硅中介层的晶圆级三维集成、互连与热管理技术，提高数据近端处理能力与能效；针对大规模三维堆叠系统供电路径长、损耗大、噪声高的问题，研究三维晶圆级供电芯粒、分布式稳压与晶圆级TSV电源网络协同技术，</w:t>
      </w:r>
      <w:r>
        <w:rPr>
          <w:rFonts w:hint="default" w:ascii="Times New Roman" w:hAnsi="Times New Roman" w:eastAsia="仿宋_GB2312" w:cs="Times New Roman"/>
          <w:color w:val="000000"/>
          <w:spacing w:val="-9"/>
          <w:sz w:val="28"/>
          <w:szCs w:val="28"/>
          <w:highlight w:val="cyan"/>
        </w:rPr>
        <w:t>同时结合软件定义晶上系统(SDSoW)高密度集成优势，研究晶上复合供电网络宽频模型</w:t>
      </w:r>
      <w:r>
        <w:rPr>
          <w:rFonts w:hint="default" w:ascii="Times New Roman" w:hAnsi="Times New Roman" w:eastAsia="仿宋_GB2312" w:cs="Times New Roman"/>
          <w:spacing w:val="-9"/>
          <w:sz w:val="28"/>
          <w:szCs w:val="28"/>
          <w:highlight w:val="cyan"/>
          <w:lang w:eastAsia="zh-CN"/>
        </w:rPr>
        <w:t>（</w:t>
      </w:r>
      <w:r>
        <w:rPr>
          <w:rFonts w:hint="default" w:ascii="Times New Roman" w:hAnsi="Times New Roman" w:eastAsia="仿宋_GB2312" w:cs="Times New Roman"/>
          <w:spacing w:val="-9"/>
          <w:sz w:val="28"/>
          <w:szCs w:val="28"/>
          <w:highlight w:val="cyan"/>
          <w:lang w:val="en-US" w:eastAsia="zh-CN"/>
        </w:rPr>
        <w:t>天大于和善</w:t>
      </w:r>
      <w:r>
        <w:rPr>
          <w:rFonts w:hint="default" w:ascii="Times New Roman" w:hAnsi="Times New Roman" w:eastAsia="仿宋_GB2312" w:cs="Times New Roman"/>
          <w:spacing w:val="-9"/>
          <w:sz w:val="28"/>
          <w:szCs w:val="28"/>
          <w:highlight w:val="cyan"/>
          <w:lang w:eastAsia="zh-CN"/>
        </w:rPr>
        <w:t>）</w:t>
      </w:r>
      <w:r>
        <w:rPr>
          <w:rFonts w:hint="default" w:ascii="Times New Roman" w:hAnsi="Times New Roman" w:eastAsia="仿宋_GB2312" w:cs="Times New Roman"/>
          <w:color w:val="000000"/>
          <w:spacing w:val="-9"/>
          <w:sz w:val="28"/>
          <w:szCs w:val="28"/>
        </w:rPr>
        <w:t>，降低供电损耗与噪声。通过本任务研究，将构建面向未来高性能计算与人工智能应用的高带宽、低功耗、可扩展的晶圆级三维异构集成技术体系，实现对国产高端算力平台的底层支撑能力提升。</w:t>
      </w:r>
    </w:p>
    <w:p w14:paraId="42BE6BDA">
      <w:pPr>
        <w:spacing w:before="93" w:beforeLines="30" w:line="500" w:lineRule="exact"/>
        <w:ind w:firstLine="526" w:firstLineChars="200"/>
        <w:rPr>
          <w:rFonts w:hint="default" w:ascii="Times New Roman" w:hAnsi="Times New Roman" w:eastAsia="仿宋_GB2312" w:cs="Times New Roman"/>
          <w:b/>
          <w:bCs/>
          <w:color w:val="000000"/>
          <w:spacing w:val="-9"/>
          <w:sz w:val="28"/>
          <w:szCs w:val="28"/>
        </w:rPr>
      </w:pPr>
      <w:r>
        <w:rPr>
          <w:rFonts w:hint="default" w:ascii="Times New Roman" w:hAnsi="Times New Roman" w:eastAsia="仿宋_GB2312" w:cs="Times New Roman"/>
          <w:b/>
          <w:bCs/>
          <w:color w:val="000000"/>
          <w:spacing w:val="-9"/>
          <w:sz w:val="28"/>
          <w:szCs w:val="28"/>
        </w:rPr>
        <w:t>预期成果：</w:t>
      </w:r>
      <w:r>
        <w:rPr>
          <w:rFonts w:hint="default" w:ascii="Times New Roman" w:hAnsi="Times New Roman" w:eastAsia="仿宋_GB2312" w:cs="Times New Roman"/>
          <w:color w:val="000000"/>
          <w:spacing w:val="-9"/>
          <w:sz w:val="28"/>
          <w:szCs w:val="28"/>
        </w:rPr>
        <w:t>形成晶圆级高密度Interposer及Die-to-Wafer键合的工艺与设计技术，实现互连带宽较传统方案提升2–3倍、三维键合良率达到工程应用要求，支撑逻辑与存储芯粒的高带宽集成；</w:t>
      </w:r>
      <w:r>
        <w:rPr>
          <w:rFonts w:hint="default" w:ascii="Times New Roman" w:hAnsi="Times New Roman" w:eastAsia="仿宋_GB2312" w:cs="Times New Roman"/>
          <w:color w:val="000000"/>
          <w:spacing w:val="-9"/>
          <w:sz w:val="28"/>
          <w:szCs w:val="28"/>
          <w:highlight w:val="yellow"/>
        </w:rPr>
        <w:t>研制晶圆级软件定义可重构互连网络原型，支持互连拓扑与路由策略运行时动态重构，支持≥5种可重构拓扑，网络利用率达到75%以上</w:t>
      </w:r>
      <w:r>
        <w:rPr>
          <w:rFonts w:hint="default" w:ascii="Times New Roman" w:hAnsi="Times New Roman" w:eastAsia="仿宋_GB2312" w:cs="Times New Roman"/>
          <w:color w:val="000000"/>
          <w:spacing w:val="-9"/>
          <w:sz w:val="28"/>
          <w:szCs w:val="28"/>
          <w:highlight w:val="yellow"/>
          <w:lang w:eastAsia="zh-CN"/>
        </w:rPr>
        <w:t>（</w:t>
      </w:r>
      <w:r>
        <w:rPr>
          <w:rFonts w:hint="default" w:ascii="Times New Roman" w:hAnsi="Times New Roman" w:eastAsia="仿宋_GB2312" w:cs="Times New Roman"/>
          <w:color w:val="000000"/>
          <w:spacing w:val="-9"/>
          <w:sz w:val="28"/>
          <w:szCs w:val="28"/>
          <w:highlight w:val="yellow"/>
          <w:lang w:val="en-US" w:eastAsia="zh-CN"/>
        </w:rPr>
        <w:t>NDSC李沛杰</w:t>
      </w:r>
      <w:r>
        <w:rPr>
          <w:rFonts w:hint="default" w:ascii="Times New Roman" w:hAnsi="Times New Roman" w:eastAsia="仿宋_GB2312" w:cs="Times New Roman"/>
          <w:color w:val="000000"/>
          <w:spacing w:val="-9"/>
          <w:sz w:val="28"/>
          <w:szCs w:val="28"/>
          <w:highlight w:val="yellow"/>
          <w:lang w:eastAsia="zh-CN"/>
        </w:rPr>
        <w:t>）</w:t>
      </w:r>
      <w:r>
        <w:rPr>
          <w:rFonts w:hint="default" w:ascii="Times New Roman" w:hAnsi="Times New Roman" w:eastAsia="仿宋_GB2312" w:cs="Times New Roman"/>
          <w:color w:val="000000"/>
          <w:spacing w:val="-9"/>
          <w:sz w:val="28"/>
          <w:szCs w:val="28"/>
        </w:rPr>
        <w:t>；研制三维存算异构芯粒原型，实现端到端带宽密度提升2倍、能效提升30%以上，并完成在晶圆级Interposer上的系统级验证；形成晶圆级供电芯粒与TSV电源网络协同方案，供电损耗降低20%以上，电源噪声降低40%，支撑大规模堆叠系统稳定运行；提出基于2.5D中介层的异构算力体系结构原型，实现异构任务映射效率提升30%、系统吞吐能力提升20%以上。本任务的研究成果将显著提升我国在晶圆级三维集成、近存计算和先进供电体系方面的工程能力，支撑高性能计算与人工智能系统的高能效、可扩展化发展。</w:t>
      </w:r>
    </w:p>
    <w:p w14:paraId="2239CAE1">
      <w:pPr>
        <w:spacing w:before="93" w:beforeLines="30" w:line="500" w:lineRule="exact"/>
        <w:ind w:firstLine="526" w:firstLineChars="200"/>
        <w:rPr>
          <w:rFonts w:hint="default" w:ascii="Times New Roman" w:hAnsi="Times New Roman" w:eastAsia="仿宋_GB2312" w:cs="Times New Roman"/>
          <w:b/>
          <w:bCs/>
          <w:color w:val="000000"/>
          <w:spacing w:val="-9"/>
          <w:sz w:val="28"/>
          <w:szCs w:val="28"/>
        </w:rPr>
      </w:pPr>
      <w:r>
        <w:rPr>
          <w:rFonts w:hint="default" w:ascii="Times New Roman" w:hAnsi="Times New Roman" w:eastAsia="仿宋_GB2312" w:cs="Times New Roman"/>
          <w:b/>
          <w:bCs/>
          <w:color w:val="000000"/>
          <w:spacing w:val="-9"/>
          <w:sz w:val="28"/>
          <w:szCs w:val="28"/>
        </w:rPr>
        <w:t>任务2.5 大规模类脑计算新架构</w:t>
      </w:r>
    </w:p>
    <w:p w14:paraId="46335392">
      <w:pPr>
        <w:spacing w:before="93" w:beforeLines="30" w:line="500" w:lineRule="exact"/>
        <w:ind w:firstLine="526" w:firstLineChars="200"/>
        <w:rPr>
          <w:rFonts w:hint="default" w:ascii="Times New Roman" w:hAnsi="Times New Roman" w:eastAsia="仿宋_GB2312" w:cs="Times New Roman"/>
          <w:color w:val="000000"/>
          <w:spacing w:val="-9"/>
          <w:sz w:val="28"/>
          <w:szCs w:val="28"/>
        </w:rPr>
      </w:pPr>
      <w:r>
        <w:rPr>
          <w:rFonts w:hint="default" w:ascii="Times New Roman" w:hAnsi="Times New Roman" w:eastAsia="仿宋_GB2312" w:cs="Times New Roman"/>
          <w:b/>
          <w:bCs/>
          <w:color w:val="000000"/>
          <w:spacing w:val="-9"/>
          <w:sz w:val="28"/>
          <w:szCs w:val="28"/>
        </w:rPr>
        <w:t>研究内容：</w:t>
      </w:r>
      <w:r>
        <w:rPr>
          <w:rFonts w:hint="default" w:ascii="Times New Roman" w:hAnsi="Times New Roman" w:eastAsia="仿宋_GB2312" w:cs="Times New Roman"/>
          <w:color w:val="000000"/>
          <w:spacing w:val="-9"/>
          <w:sz w:val="28"/>
          <w:szCs w:val="28"/>
        </w:rPr>
        <w:t>面向人工智能、具身智能、智慧交通、边缘计算等高能效计算需求，开展大规模类脑计算新架构研究可以通过模拟人脑功能实现相较传统架构更优的计算能效。针对推理型类脑计算场景，研究基于新型神经形态器件的高能效推理新架构、适配架构的类脑算法、神经元与突触行为模拟优化技术等，解决传统架构处理复杂神经网络效率低的问题并提升架构可扩展性与灵活性，适配不同规模推理任务；</w:t>
      </w:r>
      <w:r>
        <w:rPr>
          <w:rFonts w:hint="default" w:ascii="Times New Roman" w:hAnsi="Times New Roman" w:eastAsia="仿宋_GB2312" w:cs="Times New Roman"/>
          <w:color w:val="000000"/>
          <w:spacing w:val="-9"/>
          <w:sz w:val="28"/>
          <w:szCs w:val="28"/>
          <w:highlight w:val="yellow"/>
        </w:rPr>
        <w:t>针对能效和自适应能力要求极高的边缘推理、感知决策等场景，研究基于复杂网络，支持智能涌现的大规模类脑计算架构，包括神经元/突触的动态可塑方法、基于大规模类脑计算网络自动激活机制以及类脑模型与存算一体硬件的适配映射方法,构建具备自主涌现能力的类脑计算模型体系</w:t>
      </w:r>
      <w:r>
        <w:rPr>
          <w:rFonts w:hint="default" w:ascii="Times New Roman" w:hAnsi="Times New Roman" w:eastAsia="仿宋_GB2312" w:cs="Times New Roman"/>
          <w:color w:val="000000"/>
          <w:spacing w:val="-9"/>
          <w:sz w:val="28"/>
          <w:szCs w:val="28"/>
          <w:highlight w:val="yellow"/>
          <w:lang w:eastAsia="zh-CN"/>
        </w:rPr>
        <w:t>（</w:t>
      </w:r>
      <w:r>
        <w:rPr>
          <w:rFonts w:hint="default" w:ascii="Times New Roman" w:hAnsi="Times New Roman" w:eastAsia="仿宋_GB2312" w:cs="Times New Roman"/>
          <w:color w:val="000000"/>
          <w:spacing w:val="-9"/>
          <w:sz w:val="28"/>
          <w:szCs w:val="28"/>
          <w:highlight w:val="yellow"/>
          <w:lang w:val="en-US" w:eastAsia="zh-CN"/>
        </w:rPr>
        <w:t>NDSC 李沛杰</w:t>
      </w:r>
      <w:r>
        <w:rPr>
          <w:rFonts w:hint="default" w:ascii="Times New Roman" w:hAnsi="Times New Roman" w:eastAsia="仿宋_GB2312" w:cs="Times New Roman"/>
          <w:color w:val="000000"/>
          <w:spacing w:val="-9"/>
          <w:sz w:val="28"/>
          <w:szCs w:val="28"/>
          <w:highlight w:val="yellow"/>
          <w:lang w:eastAsia="zh-CN"/>
        </w:rPr>
        <w:t>）</w:t>
      </w:r>
      <w:r>
        <w:rPr>
          <w:rFonts w:hint="default" w:ascii="Times New Roman" w:hAnsi="Times New Roman" w:eastAsia="仿宋_GB2312" w:cs="Times New Roman"/>
          <w:color w:val="000000"/>
          <w:spacing w:val="-9"/>
          <w:sz w:val="28"/>
          <w:szCs w:val="28"/>
        </w:rPr>
        <w:t>；针对片上学习型类脑计算场景，研究具备自主学习能力的片上学习新架构、在线学习与实时更新实现方案、</w:t>
      </w:r>
      <w:r>
        <w:rPr>
          <w:rFonts w:hint="default" w:ascii="Times New Roman" w:hAnsi="Times New Roman" w:eastAsia="仿宋_GB2312" w:cs="Times New Roman"/>
          <w:color w:val="EE0000"/>
          <w:spacing w:val="-9"/>
          <w:sz w:val="28"/>
          <w:szCs w:val="28"/>
        </w:rPr>
        <w:t>稀疏训练/量化训练新方法</w:t>
      </w:r>
      <w:r>
        <w:rPr>
          <w:rFonts w:hint="default" w:ascii="Times New Roman" w:hAnsi="Times New Roman" w:eastAsia="仿宋_GB2312" w:cs="Times New Roman"/>
          <w:color w:val="EE0000"/>
          <w:spacing w:val="-9"/>
          <w:sz w:val="28"/>
          <w:szCs w:val="28"/>
          <w:lang w:eastAsia="zh-CN"/>
        </w:rPr>
        <w:t>（</w:t>
      </w:r>
      <w:r>
        <w:rPr>
          <w:rFonts w:hint="default" w:ascii="Times New Roman" w:hAnsi="Times New Roman" w:eastAsia="仿宋_GB2312" w:cs="Times New Roman"/>
          <w:color w:val="EE0000"/>
          <w:spacing w:val="-9"/>
          <w:sz w:val="28"/>
          <w:szCs w:val="28"/>
          <w:lang w:val="en-US" w:eastAsia="zh-CN"/>
        </w:rPr>
        <w:t>天大刘强</w:t>
      </w:r>
      <w:r>
        <w:rPr>
          <w:rFonts w:hint="default" w:ascii="Times New Roman" w:hAnsi="Times New Roman" w:eastAsia="仿宋_GB2312" w:cs="Times New Roman"/>
          <w:color w:val="EE0000"/>
          <w:spacing w:val="-9"/>
          <w:sz w:val="28"/>
          <w:szCs w:val="28"/>
          <w:lang w:eastAsia="zh-CN"/>
        </w:rPr>
        <w:t>）</w:t>
      </w:r>
      <w:r>
        <w:rPr>
          <w:rFonts w:hint="default" w:ascii="Times New Roman" w:hAnsi="Times New Roman" w:eastAsia="仿宋_GB2312" w:cs="Times New Roman"/>
          <w:color w:val="000000"/>
          <w:spacing w:val="-9"/>
          <w:sz w:val="28"/>
          <w:szCs w:val="28"/>
        </w:rPr>
        <w:t>、能效比优化技术等，降低对外部计算资源的依赖并提升学习效率，增强架构在复杂环境中的自适应能力；针对芯片布局等复杂组合优化问题，研究光电自旋耦合相互作用新方法以及伊辛计算新架构，实现能耗更低、速度更快的高质量组合优化方案输出</w:t>
      </w:r>
      <w:r>
        <w:rPr>
          <w:rFonts w:hint="default" w:ascii="Times New Roman" w:hAnsi="Times New Roman" w:eastAsia="仿宋_GB2312" w:cs="Times New Roman"/>
          <w:color w:val="2E54A1" w:themeColor="accent1" w:themeShade="BF"/>
          <w:spacing w:val="-9"/>
          <w:sz w:val="28"/>
          <w:szCs w:val="28"/>
        </w:rPr>
        <w:t>;针对具身机器人、无人机等无源端侧设备中类脑芯片支持的神经元与突触规模不足问题，依据大脑活动的稀疏性原理研究选择性模拟的新型类脑架构，大幅提升单芯片部署的逻辑神经元与突触数量，从而提高无源端侧设备的脉冲神经网络规模上限</w:t>
      </w:r>
      <w:r>
        <w:rPr>
          <w:rFonts w:hint="default" w:ascii="Times New Roman" w:hAnsi="Times New Roman" w:eastAsia="仿宋_GB2312" w:cs="Times New Roman"/>
          <w:color w:val="2E54A1" w:themeColor="accent1" w:themeShade="BF"/>
          <w:spacing w:val="-9"/>
          <w:sz w:val="28"/>
          <w:szCs w:val="28"/>
          <w:lang w:eastAsia="zh-CN"/>
        </w:rPr>
        <w:t>（</w:t>
      </w:r>
      <w:r>
        <w:rPr>
          <w:rFonts w:hint="default" w:ascii="Times New Roman" w:hAnsi="Times New Roman" w:eastAsia="仿宋_GB2312" w:cs="Times New Roman"/>
          <w:color w:val="2E54A1" w:themeColor="accent1" w:themeShade="BF"/>
          <w:spacing w:val="-9"/>
          <w:sz w:val="28"/>
          <w:szCs w:val="28"/>
          <w:lang w:val="en-US" w:eastAsia="zh-CN"/>
        </w:rPr>
        <w:t>复旦张逢喆</w:t>
      </w:r>
      <w:r>
        <w:rPr>
          <w:rFonts w:hint="default" w:ascii="Times New Roman" w:hAnsi="Times New Roman" w:eastAsia="仿宋_GB2312" w:cs="Times New Roman"/>
          <w:color w:val="2E54A1" w:themeColor="accent1" w:themeShade="BF"/>
          <w:spacing w:val="-9"/>
          <w:sz w:val="28"/>
          <w:szCs w:val="28"/>
          <w:lang w:eastAsia="zh-CN"/>
        </w:rPr>
        <w:t>）</w:t>
      </w:r>
      <w:r>
        <w:rPr>
          <w:rFonts w:hint="default" w:ascii="Times New Roman" w:hAnsi="Times New Roman" w:eastAsia="仿宋_GB2312" w:cs="Times New Roman"/>
          <w:color w:val="000000"/>
          <w:spacing w:val="-9"/>
          <w:sz w:val="28"/>
          <w:szCs w:val="28"/>
        </w:rPr>
        <w:t>。通过本任务研究，旨在推动类脑计算新架构的创新发展，为人工智能领域提供更高效、节能、智能化的计算平台，实现复杂任务快速处理与自适应学习能力的显著提升。</w:t>
      </w:r>
    </w:p>
    <w:p w14:paraId="10331BDB">
      <w:pPr>
        <w:spacing w:before="93" w:beforeLines="30" w:line="500" w:lineRule="exact"/>
        <w:ind w:firstLine="526" w:firstLineChars="200"/>
        <w:rPr>
          <w:rFonts w:hint="default" w:ascii="Times New Roman" w:hAnsi="Times New Roman" w:eastAsia="仿宋_GB2312" w:cs="Times New Roman"/>
          <w:color w:val="000000"/>
          <w:spacing w:val="-9"/>
          <w:sz w:val="28"/>
          <w:szCs w:val="28"/>
        </w:rPr>
      </w:pPr>
      <w:r>
        <w:rPr>
          <w:rFonts w:hint="default" w:ascii="Times New Roman" w:hAnsi="Times New Roman" w:eastAsia="仿宋_GB2312" w:cs="Times New Roman"/>
          <w:b/>
          <w:bCs/>
          <w:color w:val="000000"/>
          <w:spacing w:val="-9"/>
          <w:sz w:val="28"/>
          <w:szCs w:val="28"/>
        </w:rPr>
        <w:t>预期成果：</w:t>
      </w:r>
      <w:r>
        <w:rPr>
          <w:rFonts w:hint="default" w:ascii="Times New Roman" w:hAnsi="Times New Roman" w:eastAsia="仿宋_GB2312" w:cs="Times New Roman"/>
          <w:color w:val="000000"/>
          <w:spacing w:val="-9"/>
          <w:sz w:val="28"/>
          <w:szCs w:val="28"/>
        </w:rPr>
        <w:t>推理型类脑计算新架构实现能效比提升1个数量级，复杂神经网络推理速度提升50%以上，为复杂神经网络处理提供核心架构支撑；</w:t>
      </w:r>
      <w:r>
        <w:rPr>
          <w:rFonts w:hint="default" w:ascii="Times New Roman" w:hAnsi="Times New Roman" w:eastAsia="仿宋_GB2312" w:cs="Times New Roman"/>
          <w:color w:val="000000"/>
          <w:spacing w:val="-9"/>
          <w:sz w:val="28"/>
          <w:szCs w:val="28"/>
          <w:highlight w:val="yellow"/>
        </w:rPr>
        <w:t>支持神经元/突触规模不低于20万/5000万，神经元集群拓扑结构可自发调整（无需人工配置），支持局部连接、全局关联、脑区模块化动态重组调整，调整响应时间≤5ms，从输入触发到涌现行为输出，端到端延迟≤200ms</w:t>
      </w:r>
      <w:r>
        <w:rPr>
          <w:rFonts w:hint="default" w:ascii="Times New Roman" w:hAnsi="Times New Roman" w:eastAsia="仿宋_GB2312" w:cs="Times New Roman"/>
          <w:color w:val="000000"/>
          <w:spacing w:val="-9"/>
          <w:sz w:val="28"/>
          <w:szCs w:val="28"/>
          <w:highlight w:val="yellow"/>
          <w:lang w:eastAsia="zh-CN"/>
        </w:rPr>
        <w:t>（</w:t>
      </w:r>
      <w:r>
        <w:rPr>
          <w:rFonts w:hint="default" w:ascii="Times New Roman" w:hAnsi="Times New Roman" w:eastAsia="仿宋_GB2312" w:cs="Times New Roman"/>
          <w:color w:val="000000"/>
          <w:spacing w:val="-9"/>
          <w:sz w:val="28"/>
          <w:szCs w:val="28"/>
          <w:highlight w:val="yellow"/>
          <w:lang w:val="en-US" w:eastAsia="zh-CN"/>
        </w:rPr>
        <w:t>NDSC李沛杰</w:t>
      </w:r>
      <w:r>
        <w:rPr>
          <w:rFonts w:hint="default" w:ascii="Times New Roman" w:hAnsi="Times New Roman" w:eastAsia="仿宋_GB2312" w:cs="Times New Roman"/>
          <w:color w:val="000000"/>
          <w:spacing w:val="-9"/>
          <w:sz w:val="28"/>
          <w:szCs w:val="28"/>
          <w:highlight w:val="yellow"/>
          <w:lang w:eastAsia="zh-CN"/>
        </w:rPr>
        <w:t>）；</w:t>
      </w:r>
      <w:r>
        <w:rPr>
          <w:rFonts w:hint="default" w:ascii="Times New Roman" w:hAnsi="Times New Roman" w:eastAsia="仿宋_GB2312" w:cs="Times New Roman"/>
          <w:color w:val="000000"/>
          <w:spacing w:val="-9"/>
          <w:sz w:val="28"/>
          <w:szCs w:val="28"/>
        </w:rPr>
        <w:t>片上学习型类脑计算新架构实现能耗降低50%以上，自主学习效率提升40%以上，实现无外部干预的快速适应多样环境变化；光电自旋耦合的伊辛计算架构能效提升2个数量级，速率提升1个数量级</w:t>
      </w:r>
      <w:r>
        <w:rPr>
          <w:rFonts w:hint="default" w:ascii="Times New Roman" w:hAnsi="Times New Roman" w:eastAsia="仿宋_GB2312" w:cs="Times New Roman"/>
          <w:color w:val="2E54A1" w:themeColor="accent1" w:themeShade="BF"/>
          <w:spacing w:val="-9"/>
          <w:sz w:val="28"/>
          <w:szCs w:val="28"/>
        </w:rPr>
        <w:t>；在同等工艺下，单个动波脉冲类脑架构芯片实现逻辑神经元数量提升20倍，突触数量提升20倍，支撑大型脉冲神经网络模型在无源端侧设备部署</w:t>
      </w:r>
      <w:r>
        <w:rPr>
          <w:rFonts w:hint="default" w:ascii="Times New Roman" w:hAnsi="Times New Roman" w:eastAsia="仿宋_GB2312" w:cs="Times New Roman"/>
          <w:color w:val="2E54A1" w:themeColor="accent1" w:themeShade="BF"/>
          <w:spacing w:val="-9"/>
          <w:sz w:val="28"/>
          <w:szCs w:val="28"/>
          <w:lang w:eastAsia="zh-CN"/>
        </w:rPr>
        <w:t>（</w:t>
      </w:r>
      <w:r>
        <w:rPr>
          <w:rFonts w:hint="default" w:ascii="Times New Roman" w:hAnsi="Times New Roman" w:eastAsia="仿宋_GB2312" w:cs="Times New Roman"/>
          <w:color w:val="2E54A1" w:themeColor="accent1" w:themeShade="BF"/>
          <w:spacing w:val="-9"/>
          <w:sz w:val="28"/>
          <w:szCs w:val="28"/>
          <w:lang w:val="en-US" w:eastAsia="zh-CN"/>
        </w:rPr>
        <w:t>复旦张逢喆</w:t>
      </w:r>
      <w:r>
        <w:rPr>
          <w:rFonts w:hint="default" w:ascii="Times New Roman" w:hAnsi="Times New Roman" w:eastAsia="仿宋_GB2312" w:cs="Times New Roman"/>
          <w:color w:val="2E54A1" w:themeColor="accent1" w:themeShade="BF"/>
          <w:spacing w:val="-9"/>
          <w:sz w:val="28"/>
          <w:szCs w:val="28"/>
          <w:lang w:eastAsia="zh-CN"/>
        </w:rPr>
        <w:t>）</w:t>
      </w:r>
      <w:r>
        <w:rPr>
          <w:rFonts w:hint="default" w:ascii="Times New Roman" w:hAnsi="Times New Roman" w:eastAsia="仿宋_GB2312" w:cs="Times New Roman"/>
          <w:color w:val="000000"/>
          <w:spacing w:val="-9"/>
          <w:sz w:val="28"/>
          <w:szCs w:val="28"/>
        </w:rPr>
        <w:t>。以上研究成果将形成大规模类脑计算架构核心技术体系，显著提升人工智能领域应用的能效水平与自适应能力。</w:t>
      </w:r>
    </w:p>
    <w:p w14:paraId="6A95B0F8">
      <w:pPr>
        <w:rPr>
          <w:rFonts w:hint="default" w:ascii="Times New Roman" w:hAnsi="Times New Roman" w:cs="Times New Roman"/>
        </w:rPr>
      </w:pPr>
    </w:p>
    <w:p w14:paraId="3B2607F6">
      <w:pPr>
        <w:spacing w:before="93" w:beforeLines="30" w:line="500" w:lineRule="exact"/>
        <w:ind w:firstLine="526" w:firstLineChars="200"/>
        <w:rPr>
          <w:rFonts w:hint="default" w:ascii="Times New Roman" w:hAnsi="Times New Roman" w:eastAsia="仿宋_GB2312" w:cs="Times New Roman"/>
          <w:b/>
          <w:bCs/>
          <w:color w:val="000000"/>
          <w:spacing w:val="-9"/>
          <w:sz w:val="28"/>
          <w:szCs w:val="28"/>
        </w:rPr>
      </w:pPr>
      <w:r>
        <w:rPr>
          <w:rFonts w:hint="default" w:ascii="Times New Roman" w:hAnsi="Times New Roman" w:eastAsia="仿宋_GB2312" w:cs="Times New Roman"/>
          <w:b/>
          <w:bCs/>
          <w:color w:val="000000"/>
          <w:spacing w:val="-9"/>
          <w:sz w:val="28"/>
          <w:szCs w:val="28"/>
        </w:rPr>
        <w:t>任务2.7 高安全可信计算新架构</w:t>
      </w:r>
    </w:p>
    <w:p w14:paraId="2D991F2B">
      <w:pPr>
        <w:spacing w:before="93" w:beforeLines="30" w:line="500" w:lineRule="exact"/>
        <w:ind w:firstLine="526" w:firstLineChars="200"/>
        <w:rPr>
          <w:rFonts w:hint="default" w:ascii="Times New Roman" w:hAnsi="Times New Roman" w:eastAsia="仿宋_GB2312" w:cs="Times New Roman"/>
          <w:color w:val="000000"/>
          <w:spacing w:val="-9"/>
          <w:sz w:val="28"/>
          <w:szCs w:val="28"/>
        </w:rPr>
      </w:pPr>
      <w:r>
        <w:rPr>
          <w:rFonts w:hint="default" w:ascii="Times New Roman" w:hAnsi="Times New Roman" w:eastAsia="仿宋_GB2312" w:cs="Times New Roman"/>
          <w:b/>
          <w:bCs/>
          <w:color w:val="000000"/>
          <w:spacing w:val="-9"/>
          <w:sz w:val="28"/>
          <w:szCs w:val="28"/>
        </w:rPr>
        <w:t>研究内容：</w:t>
      </w:r>
      <w:r>
        <w:rPr>
          <w:rFonts w:hint="default" w:ascii="Times New Roman" w:hAnsi="Times New Roman" w:eastAsia="仿宋_GB2312" w:cs="Times New Roman"/>
          <w:color w:val="000000"/>
          <w:spacing w:val="-9"/>
          <w:sz w:val="28"/>
          <w:szCs w:val="28"/>
        </w:rPr>
        <w:t>面向人工智能、具身智能、智能交通等关键领域应用需求，可证明安全隐私计算、基于可信硬件的机密计算等核心技术正面临计算效率、通用性与安全性协同提升的关键挑战，开展高安全可信计算新架构研究。针对可证明安全隐私计算，研究支持全同态加密、安全多方计算、零知识证明等方法的高效通用隐私计算新架构与系统，重点探索异构架构设计、编译优化与算力加速的协同机制，提升架构的整体性能、通用性与部署灵活性；针对可信硬件机密计算，研究面向异构环境的机密计算新架构，聚焦架构及系统级安全防御策略、攻击评估方法与工具开发，同步优化架构在异构环境下的安全性、性能及开发适配效率</w:t>
      </w:r>
      <w:r>
        <w:rPr>
          <w:rFonts w:hint="default" w:ascii="Times New Roman" w:hAnsi="Times New Roman" w:eastAsia="仿宋_GB2312" w:cs="Times New Roman"/>
          <w:color w:val="2E54A1" w:themeColor="accent1" w:themeShade="BF"/>
          <w:spacing w:val="-9"/>
          <w:sz w:val="28"/>
          <w:szCs w:val="28"/>
          <w:lang w:eastAsia="zh-CN"/>
        </w:rPr>
        <w:t>；针对隐私计算中数据频繁读写带来的传输开销大、处理时延高等问题，研究基于生成式变结构计算的多互连节点协同计算方法，构建数据传输与计算并行融合的处理机制，突破传统计算架构下传输与访存开销高、单节点算力不足的瓶颈，提升隐私计算任务的执行效率与功耗水平（</w:t>
      </w:r>
      <w:r>
        <w:rPr>
          <w:rFonts w:hint="default" w:ascii="Times New Roman" w:hAnsi="Times New Roman" w:eastAsia="仿宋_GB2312" w:cs="Times New Roman"/>
          <w:color w:val="2E54A1" w:themeColor="accent1" w:themeShade="BF"/>
          <w:spacing w:val="-9"/>
          <w:sz w:val="28"/>
          <w:szCs w:val="28"/>
          <w:lang w:val="en-US" w:eastAsia="zh-CN"/>
        </w:rPr>
        <w:t>复旦孙明乾</w:t>
      </w:r>
      <w:r>
        <w:rPr>
          <w:rFonts w:hint="default" w:ascii="Times New Roman" w:hAnsi="Times New Roman" w:eastAsia="仿宋_GB2312" w:cs="Times New Roman"/>
          <w:color w:val="2E54A1" w:themeColor="accent1" w:themeShade="BF"/>
          <w:spacing w:val="-9"/>
          <w:sz w:val="28"/>
          <w:szCs w:val="28"/>
          <w:lang w:eastAsia="zh-CN"/>
        </w:rPr>
        <w:t>）</w:t>
      </w:r>
      <w:r>
        <w:rPr>
          <w:rFonts w:hint="default" w:ascii="Times New Roman" w:hAnsi="Times New Roman" w:eastAsia="仿宋_GB2312" w:cs="Times New Roman"/>
          <w:color w:val="000000"/>
          <w:spacing w:val="-9"/>
          <w:sz w:val="28"/>
          <w:szCs w:val="28"/>
        </w:rPr>
        <w:t>。通过本任务研究，推动高安全可信计算新架构创新，为人工智能2.0时代数据出域提供安全、高效、可扩展的核心支撑，实现复杂安全保护任务的高效处理。</w:t>
      </w:r>
    </w:p>
    <w:p w14:paraId="53654136">
      <w:pPr>
        <w:spacing w:before="93" w:beforeLines="30" w:line="500" w:lineRule="exact"/>
        <w:ind w:firstLine="526" w:firstLineChars="200"/>
        <w:rPr>
          <w:rFonts w:hint="default" w:ascii="Times New Roman" w:hAnsi="Times New Roman" w:eastAsia="仿宋_GB2312" w:cs="Times New Roman"/>
          <w:color w:val="000000"/>
          <w:spacing w:val="-9"/>
          <w:sz w:val="28"/>
          <w:szCs w:val="28"/>
        </w:rPr>
      </w:pPr>
      <w:r>
        <w:rPr>
          <w:rFonts w:hint="default" w:ascii="Times New Roman" w:hAnsi="Times New Roman" w:eastAsia="仿宋_GB2312" w:cs="Times New Roman"/>
          <w:b/>
          <w:bCs/>
          <w:color w:val="000000"/>
          <w:spacing w:val="-9"/>
          <w:sz w:val="28"/>
          <w:szCs w:val="28"/>
        </w:rPr>
        <w:t>预期成果：</w:t>
      </w:r>
      <w:r>
        <w:rPr>
          <w:rFonts w:hint="default" w:ascii="Times New Roman" w:hAnsi="Times New Roman" w:eastAsia="仿宋_GB2312" w:cs="Times New Roman"/>
          <w:color w:val="000000"/>
          <w:spacing w:val="-9"/>
          <w:sz w:val="28"/>
          <w:szCs w:val="28"/>
        </w:rPr>
        <w:t>可证明安全隐私计算新架构实现对主流隐私计算原语的通用支持，</w:t>
      </w:r>
      <w:r>
        <w:rPr>
          <w:rFonts w:hint="default" w:ascii="Times New Roman" w:hAnsi="Times New Roman" w:eastAsia="仿宋_GB2312" w:cs="Times New Roman"/>
          <w:color w:val="EE0000"/>
          <w:spacing w:val="-9"/>
          <w:sz w:val="28"/>
          <w:szCs w:val="28"/>
        </w:rPr>
        <w:t>支撑机器学习即服务、联邦学习等多样化部署场景</w:t>
      </w:r>
      <w:r>
        <w:rPr>
          <w:rFonts w:hint="default" w:ascii="Times New Roman" w:hAnsi="Times New Roman" w:eastAsia="仿宋_GB2312" w:cs="Times New Roman"/>
          <w:color w:val="EE0000"/>
          <w:spacing w:val="-9"/>
          <w:sz w:val="28"/>
          <w:szCs w:val="28"/>
          <w:lang w:eastAsia="zh-CN"/>
        </w:rPr>
        <w:t>（</w:t>
      </w:r>
      <w:r>
        <w:rPr>
          <w:rFonts w:hint="default" w:ascii="Times New Roman" w:hAnsi="Times New Roman" w:eastAsia="仿宋_GB2312" w:cs="Times New Roman"/>
          <w:color w:val="EE0000"/>
          <w:spacing w:val="-9"/>
          <w:sz w:val="28"/>
          <w:szCs w:val="28"/>
          <w:lang w:val="en-US" w:eastAsia="zh-CN"/>
        </w:rPr>
        <w:t>天大刘强</w:t>
      </w:r>
      <w:r>
        <w:rPr>
          <w:rFonts w:hint="default" w:ascii="Times New Roman" w:hAnsi="Times New Roman" w:eastAsia="仿宋_GB2312" w:cs="Times New Roman"/>
          <w:color w:val="EE0000"/>
          <w:spacing w:val="-9"/>
          <w:sz w:val="28"/>
          <w:szCs w:val="28"/>
          <w:lang w:eastAsia="zh-CN"/>
        </w:rPr>
        <w:t>）</w:t>
      </w:r>
      <w:r>
        <w:rPr>
          <w:rFonts w:hint="default" w:ascii="Times New Roman" w:hAnsi="Times New Roman" w:eastAsia="仿宋_GB2312" w:cs="Times New Roman"/>
          <w:color w:val="000000"/>
          <w:spacing w:val="-9"/>
          <w:sz w:val="28"/>
          <w:szCs w:val="28"/>
        </w:rPr>
        <w:t>，通过算法-编译-架构-电路协同优化，较现有GPU系统性能提升100倍，同时大幅降低应用部署复杂度，显著提升隐私计算实用化水平；可信硬件机密计算新架构实现对不少于2种异构设备的适配支持，完整性保护下机密计算性能损失不超过10%，完成2种代表性攻击的防御验证演示</w:t>
      </w:r>
      <w:r>
        <w:rPr>
          <w:rFonts w:hint="default" w:ascii="Times New Roman" w:hAnsi="Times New Roman" w:eastAsia="仿宋_GB2312" w:cs="Times New Roman"/>
          <w:color w:val="000000"/>
          <w:spacing w:val="-9"/>
          <w:sz w:val="28"/>
          <w:szCs w:val="28"/>
          <w:lang w:eastAsia="zh-CN"/>
        </w:rPr>
        <w:t>；</w:t>
      </w:r>
      <w:r>
        <w:rPr>
          <w:rFonts w:hint="default" w:ascii="Times New Roman" w:hAnsi="Times New Roman" w:eastAsia="仿宋_GB2312" w:cs="Times New Roman"/>
          <w:color w:val="2E54A1" w:themeColor="accent1" w:themeShade="BF"/>
          <w:spacing w:val="-9"/>
          <w:sz w:val="28"/>
          <w:szCs w:val="28"/>
          <w:lang w:eastAsia="zh-CN"/>
        </w:rPr>
        <w:t>采用国产成熟工艺流片的芯粒所实现的晶圆级原型系统，可实现隐私计算任务中数据传输时延降低1个数量级、计算能效提升1个数量级以上，并支持不少于3个隐私计算场景的动态变结构计算部署</w:t>
      </w:r>
      <w:r>
        <w:rPr>
          <w:rFonts w:hint="default" w:ascii="Times New Roman" w:hAnsi="Times New Roman" w:eastAsia="仿宋_GB2312" w:cs="Times New Roman"/>
          <w:color w:val="2E54A1" w:themeColor="accent1" w:themeShade="BF"/>
          <w:spacing w:val="-9"/>
          <w:sz w:val="28"/>
          <w:szCs w:val="28"/>
          <w:lang w:eastAsia="zh-CN"/>
        </w:rPr>
        <w:t>（</w:t>
      </w:r>
      <w:r>
        <w:rPr>
          <w:rFonts w:hint="default" w:ascii="Times New Roman" w:hAnsi="Times New Roman" w:eastAsia="仿宋_GB2312" w:cs="Times New Roman"/>
          <w:color w:val="2E54A1" w:themeColor="accent1" w:themeShade="BF"/>
          <w:spacing w:val="-9"/>
          <w:sz w:val="28"/>
          <w:szCs w:val="28"/>
          <w:lang w:val="en-US" w:eastAsia="zh-CN"/>
        </w:rPr>
        <w:t>复旦孙明乾</w:t>
      </w:r>
      <w:r>
        <w:rPr>
          <w:rFonts w:hint="default" w:ascii="Times New Roman" w:hAnsi="Times New Roman" w:eastAsia="仿宋_GB2312" w:cs="Times New Roman"/>
          <w:color w:val="2E54A1" w:themeColor="accent1" w:themeShade="BF"/>
          <w:spacing w:val="-9"/>
          <w:sz w:val="28"/>
          <w:szCs w:val="28"/>
          <w:lang w:eastAsia="zh-CN"/>
        </w:rPr>
        <w:t>）</w:t>
      </w:r>
      <w:r>
        <w:rPr>
          <w:rFonts w:hint="default" w:ascii="Times New Roman" w:hAnsi="Times New Roman" w:eastAsia="仿宋_GB2312" w:cs="Times New Roman"/>
          <w:color w:val="000000"/>
          <w:spacing w:val="-9"/>
          <w:sz w:val="28"/>
          <w:szCs w:val="28"/>
        </w:rPr>
        <w:t>。以上研究成果将构建高安全可信计算架构核心技术体系，有效解决安全与效率、通用性的协同瓶颈，推动可信计算技术规模化应用。</w:t>
      </w:r>
    </w:p>
    <w:p w14:paraId="53336331">
      <w:pPr>
        <w:adjustRightInd w:val="0"/>
        <w:snapToGrid w:val="0"/>
        <w:spacing w:before="93" w:beforeLines="30" w:line="500" w:lineRule="exact"/>
        <w:ind w:firstLine="526" w:firstLineChars="200"/>
        <w:rPr>
          <w:rFonts w:hint="default" w:ascii="Times New Roman" w:hAnsi="Times New Roman" w:eastAsia="仿宋_GB2312" w:cs="Times New Roman"/>
          <w:b/>
          <w:bCs/>
          <w:spacing w:val="-9"/>
          <w:sz w:val="28"/>
          <w:szCs w:val="28"/>
        </w:rPr>
      </w:pPr>
      <w:r>
        <w:rPr>
          <w:rFonts w:hint="default" w:ascii="Times New Roman" w:hAnsi="Times New Roman" w:eastAsia="仿宋_GB2312" w:cs="Times New Roman"/>
          <w:b/>
          <w:bCs/>
          <w:spacing w:val="-9"/>
          <w:sz w:val="28"/>
          <w:szCs w:val="28"/>
        </w:rPr>
        <w:t>任务3.5 大尺寸三维异构集成关键工艺</w:t>
      </w:r>
    </w:p>
    <w:p w14:paraId="383456B1">
      <w:pPr>
        <w:spacing w:before="93" w:beforeLines="30" w:line="500" w:lineRule="exact"/>
        <w:ind w:firstLine="526" w:firstLineChars="200"/>
        <w:rPr>
          <w:rFonts w:hint="default" w:ascii="Times New Roman" w:hAnsi="Times New Roman" w:eastAsia="仿宋_GB2312" w:cs="Times New Roman"/>
          <w:spacing w:val="-9"/>
          <w:sz w:val="28"/>
          <w:szCs w:val="28"/>
        </w:rPr>
      </w:pPr>
      <w:r>
        <w:rPr>
          <w:rFonts w:hint="default" w:ascii="Times New Roman" w:hAnsi="Times New Roman" w:eastAsia="仿宋_GB2312" w:cs="Times New Roman"/>
          <w:b/>
          <w:bCs/>
          <w:spacing w:val="-9"/>
          <w:sz w:val="28"/>
          <w:szCs w:val="28"/>
        </w:rPr>
        <w:t>研究内容：</w:t>
      </w:r>
      <w:r>
        <w:rPr>
          <w:rFonts w:hint="default" w:ascii="Times New Roman" w:hAnsi="Times New Roman" w:eastAsia="仿宋_GB2312" w:cs="Times New Roman"/>
          <w:spacing w:val="-9"/>
          <w:sz w:val="28"/>
          <w:szCs w:val="28"/>
        </w:rPr>
        <w:t>面向新一代算力型芯片对超大集成尺寸、超高数据带宽和超强散热能力的需求，需要发展高互连密度低界面热阻的2.5维和三维集成技术来突破“面积墙”“存储墙”和“功耗墙”限制。针对数据中心的近存计算、人工智能等应用对三维异构高密度集成的需求，研究面板级超大尺寸硅桥中介层技术，解决超大尺寸面板级封装的异质材料工艺整合、工艺一致性和翘曲控制问题；研究基于晶圆-晶圆和芯片-晶圆混合键合工艺的多层堆叠技术，研究多种材料复杂界面的表面清洗、活化、填孔和低热阻键合技术，研究多层堆叠芯片的翘曲控制技术，解决多层异构堆叠芯片面临的“存储墙”问题；针对未来多层堆叠芯片面临的严峻热管理和应力管理挑战，研究与硅工艺兼容的被动和主动散热技术，研究低成本、低应力、高可靠性的低界面热阻键合技术，研究基于光学手段的晶圆级高通量在线界面应力检测和热阻量测表征技术，研究面内应力解耦、稀疏采样晶圆重构和多深度探测技术；针对算力芯片万安级供电难题，</w:t>
      </w:r>
      <w:r>
        <w:rPr>
          <w:rFonts w:hint="default" w:ascii="Times New Roman" w:hAnsi="Times New Roman" w:eastAsia="仿宋_GB2312" w:cs="Times New Roman"/>
          <w:spacing w:val="-9"/>
          <w:sz w:val="28"/>
          <w:szCs w:val="28"/>
          <w:highlight w:val="yellow"/>
        </w:rPr>
        <w:t>研究专用电源管理集成电路芯片和嵌入式深沟槽电容芯片技术</w:t>
      </w:r>
      <w:r>
        <w:rPr>
          <w:rFonts w:hint="default" w:ascii="Times New Roman" w:hAnsi="Times New Roman" w:eastAsia="仿宋_GB2312" w:cs="Times New Roman"/>
          <w:color w:val="000000"/>
          <w:spacing w:val="-9"/>
          <w:sz w:val="28"/>
          <w:szCs w:val="28"/>
          <w:highlight w:val="yellow"/>
          <w:lang w:eastAsia="zh-CN"/>
        </w:rPr>
        <w:t>（</w:t>
      </w:r>
      <w:r>
        <w:rPr>
          <w:rFonts w:hint="default" w:ascii="Times New Roman" w:hAnsi="Times New Roman" w:eastAsia="仿宋_GB2312" w:cs="Times New Roman"/>
          <w:color w:val="000000"/>
          <w:spacing w:val="-9"/>
          <w:sz w:val="28"/>
          <w:szCs w:val="28"/>
          <w:highlight w:val="yellow"/>
          <w:lang w:val="en-US" w:eastAsia="zh-CN"/>
        </w:rPr>
        <w:t>NDSC李沛杰</w:t>
      </w:r>
      <w:r>
        <w:rPr>
          <w:rFonts w:hint="default" w:ascii="Times New Roman" w:hAnsi="Times New Roman" w:eastAsia="仿宋_GB2312" w:cs="Times New Roman"/>
          <w:color w:val="000000"/>
          <w:spacing w:val="-9"/>
          <w:sz w:val="28"/>
          <w:szCs w:val="28"/>
          <w:highlight w:val="yellow"/>
          <w:lang w:eastAsia="zh-CN"/>
        </w:rPr>
        <w:t>）</w:t>
      </w:r>
      <w:r>
        <w:rPr>
          <w:rFonts w:hint="default" w:ascii="Times New Roman" w:hAnsi="Times New Roman" w:eastAsia="仿宋_GB2312" w:cs="Times New Roman"/>
          <w:spacing w:val="-9"/>
          <w:sz w:val="28"/>
          <w:szCs w:val="28"/>
          <w:highlight w:val="yellow"/>
        </w:rPr>
        <w:t>，</w:t>
      </w:r>
      <w:r>
        <w:rPr>
          <w:rFonts w:hint="default" w:ascii="Times New Roman" w:hAnsi="Times New Roman" w:eastAsia="仿宋_GB2312" w:cs="Times New Roman"/>
          <w:spacing w:val="-9"/>
          <w:sz w:val="28"/>
          <w:szCs w:val="28"/>
        </w:rPr>
        <w:t>基于硅通孔、深沟槽电容等三维结构，构建适合三维集成工艺的多级供电拓扑，实现万安级峰值输出电流的多相供电系统，解决未来结构材料愈发复杂的三维异构集成芯片“功耗墙”难题。</w:t>
      </w:r>
    </w:p>
    <w:p w14:paraId="77FCC0C8">
      <w:pPr>
        <w:keepNext w:val="0"/>
        <w:keepLines w:val="0"/>
        <w:pageBreakBefore w:val="0"/>
        <w:widowControl w:val="0"/>
        <w:kinsoku/>
        <w:wordWrap/>
        <w:overflowPunct/>
        <w:topLinePunct w:val="0"/>
        <w:autoSpaceDE/>
        <w:autoSpaceDN/>
        <w:bidi w:val="0"/>
        <w:adjustRightInd/>
        <w:snapToGrid/>
        <w:spacing w:line="500" w:lineRule="exact"/>
        <w:textAlignment w:val="auto"/>
        <w:rPr>
          <w:rFonts w:hint="default" w:ascii="Times New Roman" w:hAnsi="Times New Roman" w:eastAsia="仿宋_GB2312" w:cs="Times New Roman"/>
          <w:color w:val="000000"/>
          <w:spacing w:val="-9"/>
          <w:sz w:val="28"/>
          <w:szCs w:val="28"/>
        </w:rPr>
      </w:pPr>
      <w:r>
        <w:rPr>
          <w:rFonts w:hint="default" w:ascii="Times New Roman" w:hAnsi="Times New Roman" w:eastAsia="仿宋_GB2312" w:cs="Times New Roman"/>
          <w:b/>
          <w:bCs/>
          <w:spacing w:val="-9"/>
          <w:sz w:val="28"/>
          <w:szCs w:val="28"/>
        </w:rPr>
        <w:t>预期成果：</w:t>
      </w:r>
      <w:r>
        <w:rPr>
          <w:rFonts w:hint="default" w:ascii="Times New Roman" w:hAnsi="Times New Roman" w:eastAsia="仿宋_GB2312" w:cs="Times New Roman"/>
          <w:color w:val="000000"/>
          <w:spacing w:val="-9"/>
          <w:sz w:val="28"/>
          <w:szCs w:val="28"/>
        </w:rPr>
        <w:t>在“面</w:t>
      </w:r>
      <w:r>
        <w:rPr>
          <w:rFonts w:hint="default" w:ascii="Times New Roman" w:hAnsi="Times New Roman" w:eastAsia="仿宋_GB2312" w:cs="Times New Roman"/>
          <w:color w:val="000000"/>
          <w:spacing w:val="-9"/>
          <w:sz w:val="28"/>
          <w:szCs w:val="28"/>
        </w:rPr>
        <w:t>积墙”方面，实现5倍以上光罩尺寸晶圆级和面板级封装，集成芯粒≥12颗，良率≥85%。在“存储墙”方面，突破3层以上大尺寸异构集成芯片和12层以上高带宽存储芯片的三维堆叠技术，堆叠芯片的良率达到国际先进水平；在“功耗墙”方面，实现低热阻低应力键合技术，晶圆级高通量在线应力检测技术，热导率测量精度≤8%，应力测试精度≤5 MPa；</w:t>
      </w:r>
      <w:r>
        <w:rPr>
          <w:rFonts w:hint="default" w:ascii="Times New Roman" w:hAnsi="Times New Roman" w:eastAsia="仿宋_GB2312" w:cs="Times New Roman"/>
          <w:color w:val="000000"/>
          <w:spacing w:val="-9"/>
          <w:sz w:val="28"/>
          <w:szCs w:val="28"/>
          <w:highlight w:val="yellow"/>
        </w:rPr>
        <w:t>电源管理集成电路芯片支持十纳秒级瞬态响应速度</w:t>
      </w:r>
      <w:r>
        <w:rPr>
          <w:rFonts w:hint="default" w:ascii="Times New Roman" w:hAnsi="Times New Roman" w:eastAsia="仿宋_GB2312" w:cs="Times New Roman"/>
          <w:color w:val="000000"/>
          <w:spacing w:val="-9"/>
          <w:sz w:val="28"/>
          <w:szCs w:val="28"/>
          <w:highlight w:val="yellow"/>
          <w:lang w:eastAsia="zh-CN"/>
        </w:rPr>
        <w:t>（</w:t>
      </w:r>
      <w:r>
        <w:rPr>
          <w:rFonts w:hint="default" w:ascii="Times New Roman" w:hAnsi="Times New Roman" w:eastAsia="仿宋_GB2312" w:cs="Times New Roman"/>
          <w:color w:val="000000"/>
          <w:spacing w:val="-9"/>
          <w:sz w:val="28"/>
          <w:szCs w:val="28"/>
          <w:highlight w:val="yellow"/>
          <w:lang w:val="en-US" w:eastAsia="zh-CN"/>
        </w:rPr>
        <w:t>NDSC李沛杰</w:t>
      </w:r>
      <w:r>
        <w:rPr>
          <w:rFonts w:hint="default" w:ascii="Times New Roman" w:hAnsi="Times New Roman" w:eastAsia="仿宋_GB2312" w:cs="Times New Roman"/>
          <w:color w:val="000000"/>
          <w:spacing w:val="-9"/>
          <w:sz w:val="28"/>
          <w:szCs w:val="28"/>
          <w:highlight w:val="yellow"/>
          <w:lang w:eastAsia="zh-CN"/>
        </w:rPr>
        <w:t>）</w:t>
      </w:r>
      <w:r>
        <w:rPr>
          <w:rFonts w:hint="default" w:ascii="Times New Roman" w:hAnsi="Times New Roman" w:eastAsia="仿宋_GB2312" w:cs="Times New Roman"/>
          <w:color w:val="000000"/>
          <w:spacing w:val="-9"/>
          <w:sz w:val="28"/>
          <w:szCs w:val="28"/>
        </w:rPr>
        <w:t>，多相供电系统峰值输出电流≥10000A，动静态电压降/噪声与供电系统实测误差≤10mV，</w:t>
      </w:r>
      <w:r>
        <w:rPr>
          <w:rFonts w:hint="default" w:ascii="Times New Roman" w:hAnsi="Times New Roman" w:eastAsia="仿宋_GB2312" w:cs="Times New Roman"/>
          <w:color w:val="000000"/>
          <w:spacing w:val="-9"/>
          <w:sz w:val="28"/>
          <w:szCs w:val="28"/>
          <w:highlight w:val="yellow"/>
        </w:rPr>
        <w:t>嵌入式深沟槽电容容量≥500nF/mm</w:t>
      </w:r>
      <w:r>
        <w:rPr>
          <w:rFonts w:hint="default" w:ascii="Times New Roman" w:hAnsi="Times New Roman" w:eastAsia="仿宋_GB2312" w:cs="Times New Roman"/>
          <w:color w:val="000000"/>
          <w:spacing w:val="-9"/>
          <w:sz w:val="28"/>
          <w:szCs w:val="28"/>
          <w:highlight w:val="yellow"/>
          <w:vertAlign w:val="superscript"/>
        </w:rPr>
        <w:t>2</w:t>
      </w:r>
      <w:r>
        <w:rPr>
          <w:rFonts w:hint="default" w:ascii="Times New Roman" w:hAnsi="Times New Roman" w:eastAsia="仿宋_GB2312" w:cs="Times New Roman"/>
          <w:color w:val="000000"/>
          <w:spacing w:val="-9"/>
          <w:sz w:val="28"/>
          <w:szCs w:val="28"/>
          <w:highlight w:val="yellow"/>
          <w:lang w:eastAsia="zh-CN"/>
        </w:rPr>
        <w:t>（</w:t>
      </w:r>
      <w:r>
        <w:rPr>
          <w:rFonts w:hint="default" w:ascii="Times New Roman" w:hAnsi="Times New Roman" w:eastAsia="仿宋_GB2312" w:cs="Times New Roman"/>
          <w:color w:val="000000"/>
          <w:spacing w:val="-9"/>
          <w:sz w:val="28"/>
          <w:szCs w:val="28"/>
          <w:highlight w:val="yellow"/>
          <w:lang w:val="en-US" w:eastAsia="zh-CN"/>
        </w:rPr>
        <w:t>NDSC李沛杰</w:t>
      </w:r>
      <w:r>
        <w:rPr>
          <w:rFonts w:hint="default" w:ascii="Times New Roman" w:hAnsi="Times New Roman" w:eastAsia="仿宋_GB2312" w:cs="Times New Roman"/>
          <w:color w:val="000000"/>
          <w:spacing w:val="-9"/>
          <w:sz w:val="28"/>
          <w:szCs w:val="28"/>
          <w:highlight w:val="yellow"/>
          <w:lang w:eastAsia="zh-CN"/>
        </w:rPr>
        <w:t>）</w:t>
      </w:r>
      <w:r>
        <w:rPr>
          <w:rFonts w:hint="default" w:ascii="Times New Roman" w:hAnsi="Times New Roman" w:eastAsia="仿宋_GB2312" w:cs="Times New Roman"/>
          <w:color w:val="000000"/>
          <w:spacing w:val="-9"/>
          <w:sz w:val="28"/>
          <w:szCs w:val="28"/>
        </w:rPr>
        <w:t>。本任务面向未来芯片面临的“面积墙”“存储墙”与“功耗墙”三大难题，从工</w:t>
      </w:r>
      <w:r>
        <w:rPr>
          <w:rFonts w:hint="default" w:ascii="Times New Roman" w:hAnsi="Times New Roman" w:eastAsia="仿宋_GB2312" w:cs="Times New Roman"/>
          <w:color w:val="000000"/>
          <w:spacing w:val="-9"/>
          <w:sz w:val="28"/>
          <w:szCs w:val="28"/>
        </w:rPr>
        <w:t>艺、材料、结构多方面着手，为体系架构创新提供集成工艺和测试技术保障。</w:t>
      </w:r>
    </w:p>
    <w:p w14:paraId="4E20BDC9">
      <w:pPr>
        <w:spacing w:before="93" w:beforeLines="30" w:line="500" w:lineRule="exact"/>
        <w:ind w:firstLine="526" w:firstLineChars="200"/>
        <w:rPr>
          <w:rFonts w:hint="default" w:ascii="Times New Roman" w:hAnsi="Times New Roman" w:eastAsia="仿宋_GB2312" w:cs="Times New Roman"/>
          <w:b/>
          <w:bCs/>
          <w:spacing w:val="-9"/>
          <w:sz w:val="28"/>
          <w:szCs w:val="28"/>
        </w:rPr>
      </w:pPr>
      <w:r>
        <w:rPr>
          <w:rFonts w:hint="default" w:ascii="Times New Roman" w:hAnsi="Times New Roman" w:eastAsia="仿宋_GB2312" w:cs="Times New Roman"/>
          <w:b/>
          <w:bCs/>
          <w:spacing w:val="-9"/>
          <w:sz w:val="28"/>
          <w:szCs w:val="28"/>
        </w:rPr>
        <w:t>任务</w:t>
      </w:r>
      <w:r>
        <w:rPr>
          <w:rFonts w:hint="default" w:ascii="Times New Roman" w:hAnsi="Times New Roman" w:eastAsia="仿宋_GB2312" w:cs="Times New Roman"/>
          <w:b/>
          <w:bCs/>
          <w:spacing w:val="-9"/>
          <w:sz w:val="28"/>
          <w:szCs w:val="28"/>
        </w:rPr>
        <w:t xml:space="preserve">4.4 </w:t>
      </w:r>
      <w:r>
        <w:rPr>
          <w:rFonts w:hint="default" w:ascii="Times New Roman" w:hAnsi="Times New Roman" w:eastAsia="仿宋_GB2312" w:cs="Times New Roman"/>
          <w:b/>
          <w:bCs/>
          <w:spacing w:val="-9"/>
          <w:sz w:val="28"/>
          <w:szCs w:val="28"/>
        </w:rPr>
        <w:t>面向开源硬件的软硬件协同设计新工具</w:t>
      </w:r>
    </w:p>
    <w:p w14:paraId="591D9CFD">
      <w:pPr>
        <w:spacing w:before="93" w:beforeLines="30" w:line="500" w:lineRule="exact"/>
        <w:ind w:firstLine="526" w:firstLineChars="200"/>
        <w:rPr>
          <w:rFonts w:hint="default" w:ascii="Times New Roman" w:hAnsi="Times New Roman" w:eastAsia="仿宋_GB2312" w:cs="Times New Roman"/>
          <w:spacing w:val="-9"/>
          <w:sz w:val="28"/>
          <w:szCs w:val="28"/>
        </w:rPr>
      </w:pPr>
      <w:r>
        <w:rPr>
          <w:rFonts w:hint="default" w:ascii="Times New Roman" w:hAnsi="Times New Roman" w:eastAsia="仿宋_GB2312" w:cs="Times New Roman"/>
          <w:b/>
          <w:bCs/>
          <w:spacing w:val="-9"/>
          <w:sz w:val="28"/>
          <w:szCs w:val="28"/>
        </w:rPr>
        <w:t>研究内容：</w:t>
      </w:r>
      <w:r>
        <w:rPr>
          <w:rFonts w:hint="default" w:ascii="Times New Roman" w:hAnsi="Times New Roman" w:eastAsia="仿宋_GB2312" w:cs="Times New Roman"/>
          <w:spacing w:val="-9"/>
          <w:sz w:val="28"/>
          <w:szCs w:val="28"/>
        </w:rPr>
        <w:t>面向新一代计算芯片应用，需要配套设计软硬件协同设计工具链和开发工具，提升芯片的应用性能和效率。针对存算一体、三维堆叠、开源异构等新型计算架构，研究并优化其配套架构指令集、算子库等专用编译器，解决创新架构运行效率低、资源利用不足等问题；针对云端计算环境下多芯粒系统的集成需求，研究并实现多芯粒协同仿真、智能编译调度、编程与部署框架，解决云端多芯粒系统面临的复杂任务分配、资源管理和性能优化等挑战；</w:t>
      </w:r>
      <w:r>
        <w:rPr>
          <w:rFonts w:hint="default" w:ascii="Times New Roman" w:hAnsi="Times New Roman" w:eastAsia="仿宋_GB2312" w:cs="Times New Roman"/>
          <w:color w:val="EE0000"/>
          <w:spacing w:val="-9"/>
          <w:sz w:val="28"/>
          <w:szCs w:val="28"/>
        </w:rPr>
        <w:t>针对晶圆级异构集成系统设计空间巨大和验证效率低的问题，研</w:t>
      </w:r>
      <w:r>
        <w:rPr>
          <w:rFonts w:hint="default" w:ascii="Times New Roman" w:hAnsi="Times New Roman" w:eastAsia="仿宋_GB2312" w:cs="Times New Roman"/>
          <w:color w:val="EE0000"/>
          <w:spacing w:val="-9"/>
          <w:sz w:val="28"/>
          <w:szCs w:val="28"/>
        </w:rPr>
        <w:t>究AI赋能的系统级架构快速探索与性能预测、覆盖跨工艺跨芯粒的多物理场仿真与签核工具，解决晶圆级芯片的可制造性与良率问题</w:t>
      </w:r>
      <w:r>
        <w:rPr>
          <w:rFonts w:hint="default" w:ascii="Times New Roman" w:hAnsi="Times New Roman" w:eastAsia="仿宋_GB2312" w:cs="Times New Roman"/>
          <w:color w:val="EE0000"/>
          <w:spacing w:val="-9"/>
          <w:sz w:val="28"/>
          <w:szCs w:val="28"/>
          <w:lang w:eastAsia="zh-CN"/>
        </w:rPr>
        <w:t>（</w:t>
      </w:r>
      <w:r>
        <w:rPr>
          <w:rFonts w:hint="default" w:ascii="Times New Roman" w:hAnsi="Times New Roman" w:eastAsia="仿宋_GB2312" w:cs="Times New Roman"/>
          <w:color w:val="EE0000"/>
          <w:spacing w:val="-9"/>
          <w:sz w:val="28"/>
          <w:szCs w:val="28"/>
          <w:lang w:val="en-US" w:eastAsia="zh-CN"/>
        </w:rPr>
        <w:t>NDSC 宋克</w:t>
      </w:r>
      <w:r>
        <w:rPr>
          <w:rFonts w:hint="default" w:ascii="Times New Roman" w:hAnsi="Times New Roman" w:eastAsia="仿宋_GB2312" w:cs="Times New Roman"/>
          <w:color w:val="EE0000"/>
          <w:spacing w:val="-9"/>
          <w:sz w:val="28"/>
          <w:szCs w:val="28"/>
          <w:lang w:eastAsia="zh-CN"/>
        </w:rPr>
        <w:t>）</w:t>
      </w:r>
      <w:r>
        <w:rPr>
          <w:rFonts w:hint="default" w:ascii="Times New Roman" w:hAnsi="Times New Roman" w:eastAsia="仿宋_GB2312" w:cs="Times New Roman"/>
          <w:color w:val="EE0000"/>
          <w:spacing w:val="-9"/>
          <w:sz w:val="28"/>
          <w:szCs w:val="28"/>
        </w:rPr>
        <w:t>；</w:t>
      </w:r>
      <w:r>
        <w:rPr>
          <w:rFonts w:hint="default" w:ascii="Times New Roman" w:hAnsi="Times New Roman" w:eastAsia="仿宋_GB2312" w:cs="Times New Roman"/>
          <w:spacing w:val="-9"/>
          <w:sz w:val="28"/>
          <w:szCs w:val="28"/>
        </w:rPr>
        <w:t>针对晶圆尺寸三维集成</w:t>
      </w:r>
      <w:r>
        <w:rPr>
          <w:rFonts w:hint="default" w:ascii="Times New Roman" w:hAnsi="Times New Roman" w:eastAsia="仿宋_GB2312" w:cs="Times New Roman"/>
          <w:spacing w:val="-9"/>
          <w:sz w:val="28"/>
          <w:szCs w:val="28"/>
        </w:rPr>
        <w:t>AI</w:t>
      </w:r>
      <w:r>
        <w:rPr>
          <w:rFonts w:hint="default" w:ascii="Times New Roman" w:hAnsi="Times New Roman" w:eastAsia="仿宋_GB2312" w:cs="Times New Roman"/>
          <w:spacing w:val="-9"/>
          <w:sz w:val="28"/>
          <w:szCs w:val="28"/>
        </w:rPr>
        <w:t>算力芯片的架构性能和灵活性难以兼顾的难题，开发敏捷软件与编译工具，支撑晶圆尺寸三维</w:t>
      </w:r>
      <w:r>
        <w:rPr>
          <w:rFonts w:hint="default" w:ascii="Times New Roman" w:hAnsi="Times New Roman" w:eastAsia="仿宋_GB2312" w:cs="Times New Roman"/>
          <w:spacing w:val="-9"/>
          <w:sz w:val="28"/>
          <w:szCs w:val="28"/>
        </w:rPr>
        <w:t>AI</w:t>
      </w:r>
      <w:r>
        <w:rPr>
          <w:rFonts w:hint="default" w:ascii="Times New Roman" w:hAnsi="Times New Roman" w:eastAsia="仿宋_GB2312" w:cs="Times New Roman"/>
          <w:spacing w:val="-9"/>
          <w:sz w:val="28"/>
          <w:szCs w:val="28"/>
        </w:rPr>
        <w:t>芯片系统面向应用快速部署。</w:t>
      </w:r>
    </w:p>
    <w:p w14:paraId="601C6F00">
      <w:pPr>
        <w:spacing w:before="93" w:beforeLines="30" w:line="500" w:lineRule="exact"/>
        <w:ind w:firstLine="526" w:firstLineChars="200"/>
        <w:rPr>
          <w:rFonts w:hint="default" w:ascii="Times New Roman" w:hAnsi="Times New Roman" w:eastAsia="仿宋_GB2312" w:cs="Times New Roman"/>
          <w:spacing w:val="-9"/>
          <w:sz w:val="28"/>
          <w:szCs w:val="28"/>
        </w:rPr>
      </w:pPr>
      <w:r>
        <w:rPr>
          <w:rFonts w:hint="default" w:ascii="Times New Roman" w:hAnsi="Times New Roman" w:eastAsia="仿宋_GB2312" w:cs="Times New Roman"/>
          <w:b/>
          <w:bCs/>
          <w:spacing w:val="-9"/>
          <w:sz w:val="28"/>
          <w:szCs w:val="28"/>
        </w:rPr>
        <w:t>预期成果：</w:t>
      </w:r>
      <w:r>
        <w:rPr>
          <w:rFonts w:hint="default" w:ascii="Times New Roman" w:hAnsi="Times New Roman" w:eastAsia="仿宋_GB2312" w:cs="Times New Roman"/>
          <w:spacing w:val="-9"/>
          <w:sz w:val="28"/>
          <w:szCs w:val="28"/>
        </w:rPr>
        <w:t>针对新一代计算芯片应用，构建高效的软硬件协同设计工具链及开发工具集，显著提升芯片应用效率。实现仿真速度提升</w:t>
      </w:r>
      <w:r>
        <w:rPr>
          <w:rFonts w:hint="default" w:ascii="Times New Roman" w:hAnsi="Times New Roman" w:eastAsia="仿宋_GB2312" w:cs="Times New Roman"/>
          <w:spacing w:val="-9"/>
          <w:sz w:val="28"/>
          <w:szCs w:val="28"/>
        </w:rPr>
        <w:t>40%</w:t>
      </w:r>
      <w:r>
        <w:rPr>
          <w:rFonts w:hint="default" w:ascii="Times New Roman" w:hAnsi="Times New Roman" w:eastAsia="仿宋_GB2312" w:cs="Times New Roman"/>
          <w:spacing w:val="-9"/>
          <w:sz w:val="28"/>
          <w:szCs w:val="28"/>
        </w:rPr>
        <w:t>，显著缩短设计周期；</w:t>
      </w:r>
      <w:r>
        <w:rPr>
          <w:rFonts w:hint="default" w:ascii="Times New Roman" w:hAnsi="Times New Roman" w:eastAsia="仿宋_GB2312" w:cs="Times New Roman"/>
          <w:color w:val="EE0000"/>
          <w:spacing w:val="-9"/>
          <w:sz w:val="28"/>
          <w:szCs w:val="28"/>
        </w:rPr>
        <w:t>实现晶圆级异构集成系统设计效率提升≥30%、周期缩短≥40%，签核工具支持≥100GB的晶圆设计版图、≥10万根的连接性检查</w:t>
      </w:r>
      <w:r>
        <w:rPr>
          <w:rFonts w:hint="default" w:ascii="Times New Roman" w:hAnsi="Times New Roman" w:eastAsia="仿宋_GB2312" w:cs="Times New Roman"/>
          <w:color w:val="EE0000"/>
          <w:spacing w:val="-9"/>
          <w:sz w:val="28"/>
          <w:szCs w:val="28"/>
          <w:lang w:eastAsia="zh-CN"/>
        </w:rPr>
        <w:t>（</w:t>
      </w:r>
      <w:r>
        <w:rPr>
          <w:rFonts w:hint="default" w:ascii="Times New Roman" w:hAnsi="Times New Roman" w:eastAsia="仿宋_GB2312" w:cs="Times New Roman"/>
          <w:color w:val="EE0000"/>
          <w:spacing w:val="-9"/>
          <w:sz w:val="28"/>
          <w:szCs w:val="28"/>
          <w:lang w:val="en-US" w:eastAsia="zh-CN"/>
        </w:rPr>
        <w:t>NDSC 宋克</w:t>
      </w:r>
      <w:r>
        <w:rPr>
          <w:rFonts w:hint="default" w:ascii="Times New Roman" w:hAnsi="Times New Roman" w:eastAsia="仿宋_GB2312" w:cs="Times New Roman"/>
          <w:color w:val="EE0000"/>
          <w:spacing w:val="-9"/>
          <w:sz w:val="28"/>
          <w:szCs w:val="28"/>
          <w:lang w:eastAsia="zh-CN"/>
        </w:rPr>
        <w:t>）</w:t>
      </w:r>
      <w:r>
        <w:rPr>
          <w:rFonts w:hint="default" w:ascii="Times New Roman" w:hAnsi="Times New Roman" w:eastAsia="仿宋_GB2312" w:cs="Times New Roman"/>
          <w:color w:val="EE0000"/>
          <w:spacing w:val="-9"/>
          <w:sz w:val="28"/>
          <w:szCs w:val="28"/>
        </w:rPr>
        <w:t>；</w:t>
      </w:r>
      <w:r>
        <w:rPr>
          <w:rFonts w:hint="default" w:ascii="Times New Roman" w:hAnsi="Times New Roman" w:eastAsia="仿宋_GB2312" w:cs="Times New Roman"/>
          <w:spacing w:val="-9"/>
          <w:sz w:val="28"/>
          <w:szCs w:val="28"/>
        </w:rPr>
        <w:t>代码执行效率显著提升，平均性能提升幅度达到</w:t>
      </w:r>
      <w:r>
        <w:rPr>
          <w:rFonts w:hint="default" w:ascii="Times New Roman" w:hAnsi="Times New Roman" w:eastAsia="仿宋_GB2312" w:cs="Times New Roman"/>
          <w:spacing w:val="-9"/>
          <w:sz w:val="28"/>
          <w:szCs w:val="28"/>
        </w:rPr>
        <w:t>30%</w:t>
      </w:r>
      <w:r>
        <w:rPr>
          <w:rFonts w:hint="default" w:ascii="Times New Roman" w:hAnsi="Times New Roman" w:eastAsia="仿宋_GB2312" w:cs="Times New Roman"/>
          <w:spacing w:val="-9"/>
          <w:sz w:val="28"/>
          <w:szCs w:val="28"/>
        </w:rPr>
        <w:t>，资源利用率提高了</w:t>
      </w:r>
      <w:r>
        <w:rPr>
          <w:rFonts w:hint="default" w:ascii="Times New Roman" w:hAnsi="Times New Roman" w:eastAsia="仿宋_GB2312" w:cs="Times New Roman"/>
          <w:spacing w:val="-9"/>
          <w:sz w:val="28"/>
          <w:szCs w:val="28"/>
        </w:rPr>
        <w:t>25%</w:t>
      </w:r>
      <w:r>
        <w:rPr>
          <w:rFonts w:hint="default" w:ascii="Times New Roman" w:hAnsi="Times New Roman" w:eastAsia="仿宋_GB2312" w:cs="Times New Roman"/>
          <w:spacing w:val="-9"/>
          <w:sz w:val="28"/>
          <w:szCs w:val="28"/>
        </w:rPr>
        <w:t>，有效解决架构运行中的效率低下和资源浪费问题；支撑晶圆尺寸三维集成</w:t>
      </w:r>
      <w:r>
        <w:rPr>
          <w:rFonts w:hint="default" w:ascii="Times New Roman" w:hAnsi="Times New Roman" w:eastAsia="仿宋_GB2312" w:cs="Times New Roman"/>
          <w:spacing w:val="-9"/>
          <w:sz w:val="28"/>
          <w:szCs w:val="28"/>
        </w:rPr>
        <w:t>AI</w:t>
      </w:r>
      <w:r>
        <w:rPr>
          <w:rFonts w:hint="default" w:ascii="Times New Roman" w:hAnsi="Times New Roman" w:eastAsia="仿宋_GB2312" w:cs="Times New Roman"/>
          <w:spacing w:val="-9"/>
          <w:sz w:val="28"/>
          <w:szCs w:val="28"/>
        </w:rPr>
        <w:t>算力芯片面向应用的快速部署，单芯片算力突破</w:t>
      </w:r>
      <w:r>
        <w:rPr>
          <w:rFonts w:hint="default" w:ascii="Times New Roman" w:hAnsi="Times New Roman" w:eastAsia="仿宋_GB2312" w:cs="Times New Roman"/>
          <w:spacing w:val="-9"/>
          <w:sz w:val="28"/>
          <w:szCs w:val="28"/>
        </w:rPr>
        <w:t>10POPS</w:t>
      </w:r>
      <w:r>
        <w:rPr>
          <w:rFonts w:hint="default" w:ascii="Times New Roman" w:hAnsi="Times New Roman" w:eastAsia="仿宋_GB2312" w:cs="Times New Roman"/>
          <w:spacing w:val="-9"/>
          <w:sz w:val="28"/>
          <w:szCs w:val="28"/>
        </w:rPr>
        <w:t>。</w:t>
      </w:r>
    </w:p>
    <w:p w14:paraId="76779D42">
      <w:pPr>
        <w:pStyle w:val="2"/>
        <w:rPr>
          <w:rFonts w:hint="default" w:ascii="Times New Roman" w:hAnsi="Times New Roman" w:cs="Times New Roma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modern"/>
    <w:pitch w:val="default"/>
    <w:sig w:usb0="00000001" w:usb1="080E0000" w:usb2="00000000" w:usb3="00000000" w:csb0="00040000" w:csb1="00000000"/>
  </w:font>
  <w:font w:name="仿宋">
    <w:panose1 w:val="02010609060101010101"/>
    <w:charset w:val="86"/>
    <w:family w:val="modern"/>
    <w:pitch w:val="default"/>
    <w:sig w:usb0="800002BF" w:usb1="38CF7CFA" w:usb2="00000016" w:usb3="00000000" w:csb0="00040001" w:csb1="00000000"/>
  </w:font>
  <w:font w:name="Calibri Light">
    <w:panose1 w:val="020F0302020204030204"/>
    <w:charset w:val="00"/>
    <w:family w:val="auto"/>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43154FA"/>
    <w:rsid w:val="077D5566"/>
    <w:rsid w:val="35E01105"/>
    <w:rsid w:val="3DE10046"/>
    <w:rsid w:val="42650C98"/>
    <w:rsid w:val="61277B10"/>
    <w:rsid w:val="743154F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Calibri" w:hAnsi="Calibri" w:eastAsia="宋体" w:cs="Times New Roman"/>
      <w:kern w:val="2"/>
      <w:sz w:val="21"/>
      <w:szCs w:val="24"/>
      <w:lang w:val="en-US" w:eastAsia="zh-CN" w:bidi="ar-SA"/>
    </w:rPr>
  </w:style>
  <w:style w:type="paragraph" w:styleId="2">
    <w:name w:val="heading 1"/>
    <w:basedOn w:val="1"/>
    <w:next w:val="1"/>
    <w:qFormat/>
    <w:uiPriority w:val="0"/>
    <w:pPr>
      <w:keepNext w:val="0"/>
      <w:keepLines w:val="0"/>
      <w:adjustRightInd w:val="0"/>
      <w:snapToGrid w:val="0"/>
      <w:spacing w:before="0" w:beforeLines="0" w:beforeAutospacing="0" w:after="0" w:afterLines="0" w:afterAutospacing="0" w:line="560" w:lineRule="exact"/>
      <w:ind w:firstLine="576" w:firstLineChars="200"/>
      <w:outlineLvl w:val="0"/>
    </w:pPr>
    <w:rPr>
      <w:rFonts w:ascii="Times New Roman" w:hAnsi="Times New Roman" w:eastAsia="黑体"/>
    </w:rPr>
  </w:style>
  <w:style w:type="paragraph" w:styleId="3">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8">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4">
    <w:name w:val="annotation text"/>
    <w:basedOn w:val="1"/>
    <w:qFormat/>
    <w:uiPriority w:val="0"/>
    <w:rPr>
      <w:sz w:val="20"/>
      <w:szCs w:val="20"/>
    </w:rPr>
  </w:style>
  <w:style w:type="paragraph" w:styleId="5">
    <w:name w:val="Body Text"/>
    <w:basedOn w:val="1"/>
    <w:qFormat/>
    <w:uiPriority w:val="0"/>
    <w:pPr>
      <w:spacing w:before="0" w:after="140" w:line="276" w:lineRule="auto"/>
    </w:pPr>
  </w:style>
  <w:style w:type="paragraph" w:styleId="6">
    <w:name w:val="Normal (Web)"/>
    <w:basedOn w:val="1"/>
    <w:qFormat/>
    <w:uiPriority w:val="0"/>
    <w:rPr>
      <w:sz w:val="24"/>
    </w:rPr>
  </w:style>
  <w:style w:type="character" w:styleId="9">
    <w:name w:val="Strong"/>
    <w:basedOn w:val="8"/>
    <w:qFormat/>
    <w:uiPriority w:val="0"/>
    <w:rPr>
      <w:b/>
    </w:rPr>
  </w:style>
  <w:style w:type="character" w:styleId="10">
    <w:name w:val="annotation reference"/>
    <w:basedOn w:val="8"/>
    <w:qFormat/>
    <w:uiPriority w:val="0"/>
    <w:rPr>
      <w:sz w:val="16"/>
      <w:szCs w:val="16"/>
    </w:rPr>
  </w:style>
  <w:style w:type="paragraph" w:styleId="11">
    <w:name w:val="List Paragraph"/>
    <w:basedOn w:val="1"/>
    <w:qFormat/>
    <w:uiPriority w:val="34"/>
    <w:pPr>
      <w:suppressAutoHyphens/>
      <w:spacing w:line="279" w:lineRule="auto"/>
      <w:ind w:firstLine="420" w:firstLineChars="200"/>
    </w:p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5766</Words>
  <Characters>5875</Characters>
  <Lines>0</Lines>
  <Paragraphs>0</Paragraphs>
  <TotalTime>0</TotalTime>
  <ScaleCrop>false</ScaleCrop>
  <LinksUpToDate>false</LinksUpToDate>
  <CharactersWithSpaces>5908</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2026-03-23T06:10:00Z</dcterms:created>
  <dc:creator>晶小芯</dc:creator>
  <cp:lastModifiedBy>晶小芯</cp:lastModifiedBy>
  <dcterms:modified xsi:type="dcterms:W3CDTF">2026-03-25T03:48:05Z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ECF80F86EB314BDEAA9E11F2D7D45004_11</vt:lpwstr>
  </property>
  <property fmtid="{D5CDD505-2E9C-101B-9397-08002B2CF9AE}" pid="4" name="KSOTemplateDocerSaveRecord">
    <vt:lpwstr>eyJoZGlkIjoiZTJhNGE2OTI2YjhmYjExMDM3MTc2YTRlNzU1NzZiNTMiLCJ1c2VySWQiOiIxNTU3MTkzNjI3In0=</vt:lpwstr>
  </property>
</Properties>
</file>