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关于设立"超低轨卫星智能体"重大专项的建议</w:t>
      </w:r>
    </w:p>
    <w:p/>
    <w:p>
      <w:r/>
      <w:r>
        <w:rPr>
          <w:b/>
        </w:rPr>
        <w:t>呈报：</w:t>
      </w:r>
      <w:r>
        <w:t>有关领导</w:t>
      </w:r>
    </w:p>
    <w:p>
      <w:r/>
      <w:r>
        <w:rPr>
          <w:b/>
        </w:rPr>
        <w:t>建议单位：</w:t>
      </w:r>
      <w:r>
        <w:t>天津大学微电子学院</w:t>
      </w:r>
    </w:p>
    <w:p>
      <w:r/>
      <w:r>
        <w:rPr>
          <w:b/>
        </w:rPr>
        <w:t>联系人：</w:t>
      </w:r>
      <w:r>
        <w:t>刘勤让</w:t>
      </w:r>
    </w:p>
    <w:p>
      <w:r/>
      <w:r>
        <w:rPr>
          <w:b/>
        </w:rPr>
        <w:t>日期：</w:t>
      </w:r>
      <w:r>
        <w:t>2026年3月</w:t>
      </w:r>
    </w:p>
    <w:p/>
    <w:p>
      <w:r>
        <w:t>---</w:t>
      </w:r>
    </w:p>
    <w:p/>
    <w:p>
      <w:pPr>
        <w:pStyle w:val="Heading2"/>
      </w:pPr>
      <w:r>
        <w:t>一、问题的提出：一个不能输的战略轨位</w:t>
      </w:r>
    </w:p>
    <w:p/>
    <w:p>
      <w:r/>
      <w:r>
        <w:rPr>
          <w:b/>
        </w:rPr>
        <w:t>2026年3月，美国NVIDIA公司发布专用太空计算模组，将数据中心级人工智能算力直接搭载上天；SpaceX星链卫星在轨数量突破7000颗，以每月数百颗的速度持续扩张。</w:t>
      </w:r>
      <w:r>
        <w:t>太空，正在变成继陆、海、空、网之后的第五个大国竞争核心域。</w:t>
      </w:r>
    </w:p>
    <w:p/>
    <w:p>
      <w:r>
        <w:t>超低轨道（高度150至450公里，VLEO）是其中最关键的战略轨位：轨道越低，地面分辨率越高（可达0.1米以下）、通信时延越短（1至3毫秒）、信号强度越强，是实现天地一体化、全球实时感知、战场即时支援的最优轨道。这一轨位一旦被他方星座抢先密集占用，频率和轨道资源均将遭受挤压，我国将陷入长期被动。</w:t>
      </w:r>
    </w:p>
    <w:p/>
    <w:p>
      <w:r/>
      <w:r>
        <w:rPr>
          <w:b/>
        </w:rPr>
        <w:t>我们的现实困难是清楚的：</w:t>
      </w:r>
      <w:r>
        <w:t>在先进芯片工艺上，与美国存在2至3代差距，短期难以追平；SpaceX火箭年运力是我国现役主力火箭的5倍以上；现有在轨卫星数量差距悬殊。</w:t>
      </w:r>
    </w:p>
    <w:p/>
    <w:p>
      <w:r>
        <w:rPr>
          <w:b/>
        </w:rPr>
        <w:t>关键的战略问题是：在这种条件下，我们能不能守住超低轨，并且守得住、用得好？</w:t>
      </w:r>
    </w:p>
    <w:p/>
    <w:p>
      <w:r>
        <w:t>我们认为，答案是肯定的——但前提是必须换一条路走。</w:t>
      </w:r>
    </w:p>
    <w:p/>
    <w:p>
      <w:r>
        <w:t>---</w:t>
      </w:r>
    </w:p>
    <w:p/>
    <w:p>
      <w:pPr>
        <w:pStyle w:val="Heading2"/>
      </w:pPr>
      <w:r>
        <w:t>二、症结所在：走老路注定追不上</w:t>
      </w:r>
    </w:p>
    <w:p/>
    <w:p>
      <w:r>
        <w:t>当前我国卫星发展，基本沿袭的是"通信卫星做通信、遥感卫星做遥感、计算卫星做计算"的分离部署模式。这条路在过去是合理的，但在当下的超低轨竞争格局中，暴露出三个根本性短板：</w:t>
      </w:r>
    </w:p>
    <w:p/>
    <w:p>
      <w:r/>
      <w:r>
        <w:rPr>
          <w:b/>
        </w:rPr>
        <w:t>一是每颗卫星只干一件事，运力浪费严重。</w:t>
      </w:r>
      <w:r>
        <w:t xml:space="preserve"> 超低轨运力紧张，每千克载荷入轨成本极高，一颗卫星只承担单一功能，相当于把一名全能战士只当通信兵用，代价大、效益低。</w:t>
      </w:r>
    </w:p>
    <w:p/>
    <w:p>
      <w:r/>
      <w:r>
        <w:rPr>
          <w:b/>
        </w:rPr>
        <w:t>二是各系统相互独立，无法形成合力。</w:t>
      </w:r>
      <w:r>
        <w:t xml:space="preserve"> 感知信息要传到地面处理，处理结果再发回来用，一来一回时延动辄数秒，难以支撑快速响应需求；一个节点被压制，整条链路即断，没有自我修复的能力。</w:t>
      </w:r>
    </w:p>
    <w:p/>
    <w:p>
      <w:r/>
      <w:r>
        <w:rPr>
          <w:b/>
        </w:rPr>
        <w:t>三是卫星入轨即固化，无法适应新任务。</w:t>
      </w:r>
      <w:r>
        <w:t xml:space="preserve"> 传统卫星软硬件预先设定，任务场景变了、威胁变了，卫星也没法变，形同一次性装备，迭代代价极高。</w:t>
      </w:r>
    </w:p>
    <w:p/>
    <w:p>
      <w:r>
        <w:rPr>
          <w:b/>
        </w:rPr>
        <w:t>如果继续沿着这条路走，我们将长期处于追赶状态，而且追不上——因为美国已经开始把其芯片技术优势延伸到太空，形成新的"算力+在轨"双重代差。</w:t>
      </w:r>
    </w:p>
    <w:p/>
    <w:p>
      <w:r>
        <w:t>---</w:t>
      </w:r>
    </w:p>
    <w:p/>
    <w:p>
      <w:pPr>
        <w:pStyle w:val="Heading2"/>
      </w:pPr>
      <w:r>
        <w:t>三、新的出路：让每颗卫星都成为"智能体"</w:t>
      </w:r>
    </w:p>
    <w:p/>
    <w:p>
      <w:r>
        <w:t>我们提出一条新路——</w:t>
      </w:r>
      <w:r>
        <w:rPr>
          <w:b/>
        </w:rPr>
        <w:t>卫星智能体</w:t>
      </w:r>
      <w:r>
        <w:t>。</w:t>
      </w:r>
    </w:p>
    <w:p/>
    <w:p>
      <w:r>
        <w:rPr>
          <w:b/>
        </w:rPr>
        <w:t>核心思路是：不再分别研制通信卫星、遥感卫星、计算卫星，而是把感知、通信、导航、遥测、计算、存储、指挥控制等功能，通过软硬件一体化集成在单颗卫星上，让每颗卫星既能"看"又能"算"又能"通"，成为一个独立运转的智能作战节点。</w:t>
      </w:r>
    </w:p>
    <w:p/>
    <w:p>
      <w:r>
        <w:t>打个比方：传统卫星体系像一支分工极细的流水线工厂——有人只管拍照，有人只管传数据，有人只管计算，链条长、效率低、一断全断。卫星智能体则像一支经过训练的特种兵——每个人都能独立完成侦察、通信、处置的全流程，编组灵活、协同高效、抗毁性强。</w:t>
      </w:r>
    </w:p>
    <w:p/>
    <w:p>
      <w:r/>
      <w:r>
        <w:rPr>
          <w:b/>
        </w:rPr>
        <w:t>三颗卫星智能体，可以替代传统模式下5至8颗单功能卫星的综合效能。</w:t>
      </w:r>
      <w:r>
        <w:t xml:space="preserve"> 这意味着，即便我们的火箭运力只有美国的1/5，只要卫星智能体的技术路线走通了，我们就能在超低轨轨位竞争中保持有效存在。</w:t>
      </w:r>
    </w:p>
    <w:p/>
    <w:p>
      <w:r>
        <w:t>---</w:t>
      </w:r>
    </w:p>
    <w:p/>
    <w:p>
      <w:pPr>
        <w:pStyle w:val="Heading2"/>
      </w:pPr>
      <w:r>
        <w:t>四、技术可行性：为什么这条路我们能走通</w:t>
      </w:r>
    </w:p>
    <w:p/>
    <w:p>
      <w:r>
        <w:t>这不是纸上谈兵。卫星智能体的工程实现，建立在四项已有产业基础的关键技术上：</w:t>
      </w:r>
    </w:p>
    <w:p/>
    <w:p>
      <w:r>
        <w:rPr>
          <w:b/>
        </w:rPr>
        <w:t>（一）软件定义精算系统——让有限算力"一心多用"</w:t>
      </w:r>
    </w:p>
    <w:p/>
    <w:p>
      <w:r>
        <w:t>不再为每种功能单独配置专用处理器，而是通过软件调度，让同一块计算芯片根据任务需要，随时切换承担通信基带处理、图像识别、导航解算等不同工作。算力资源池化，按需分配，把有限算力的利用率从30%以下提升到80%以上。</w:t>
      </w:r>
      <w:r>
        <w:rPr>
          <w:b/>
        </w:rPr>
        <w:t>二流的器件，通过一流的调度，实现一流的系统效能——这是绕开芯片代差的关键一招。</w:t>
      </w:r>
      <w:r/>
    </w:p>
    <w:p/>
    <w:p>
      <w:r>
        <w:rPr>
          <w:b/>
        </w:rPr>
        <w:t>（二）软件定义互联（SDI）——打通功能孤岛，激活协同增益</w:t>
      </w:r>
    </w:p>
    <w:p/>
    <w:p>
      <w:r>
        <w:t>星载各功能模块之间，通过可重构的高速网络连接，像人脑的神经网络一样实时协同。感知信息不需要下传地面，直接在星上与计算、通信模块协同处理，时延从秒级降至毫秒级，同时系统具备拓扑自愈能力——某个模块故障，其他模块自动接管，整星不死机。根据复杂网络智能涌现理论，这一"高耦合协同"机制可使系统的整体智能潜力放大5至10倍，远超各功能模块算力简单相加的效果。</w:t>
      </w:r>
    </w:p>
    <w:p/>
    <w:p>
      <w:r>
        <w:rPr>
          <w:b/>
        </w:rPr>
        <w:t>（三）晶圆级异构集成——用封装创新弥补制程代差</w:t>
      </w:r>
    </w:p>
    <w:p/>
    <w:p>
      <w:r>
        <w:t>将射频芯片、存储芯片、计算芯片、传感器整合在同一块晶圆上，以先进封装技术实现高密度集成，比传统多芯片拼装方案体积减少60%、功耗降低40%、互联带宽提升10倍以上。</w:t>
      </w:r>
      <w:r>
        <w:rPr>
          <w:b/>
        </w:rPr>
        <w:t>这条路不依赖3纳米以下先进制程，用封装架构的创新换取集成度的跨越，是当前国内最具可行性的突破路径。</w:t>
      </w:r>
      <w:r>
        <w:t xml:space="preserve"> 国内中芯国际、华虹半导体以及多家先进封装企业已具备支撑该路线的基础工艺能力。</w:t>
      </w:r>
    </w:p>
    <w:p/>
    <w:p>
      <w:r>
        <w:rPr>
          <w:b/>
        </w:rPr>
        <w:t>（四）星上生成式智能——实现在轨自主演化</w:t>
      </w:r>
    </w:p>
    <w:p/>
    <w:p>
      <w:r>
        <w:t>卫星搭载轻量化大模型，能够根据任务变化自主生成最优处理策略、自动重组功能配置、实时识别和隔离故障、通过在轨学习持续升级能力。这相当于给每颗卫星装上了"大脑"，使其从"执行指令的工具"变成"能思考的智能节点"。</w:t>
      </w:r>
    </w:p>
    <w:p/>
    <w:p>
      <w:r>
        <w:t>---</w:t>
      </w:r>
    </w:p>
    <w:p/>
    <w:p>
      <w:pPr>
        <w:pStyle w:val="Heading2"/>
      </w:pPr>
      <w:r>
        <w:t>五、体系架构：从单星智能到集体智能，最终形成体系智能</w:t>
      </w:r>
    </w:p>
    <w:p/>
    <w:p>
      <w:r>
        <w:t>卫星智能体的威力，不仅仅在单星。</w:t>
      </w:r>
      <w:r>
        <w:rPr>
          <w:b/>
        </w:rPr>
        <w:t>其真正的战略价值，在于星座层面的智能涌现。</w:t>
      </w:r>
      <w:r/>
    </w:p>
    <w:p/>
    <w:p>
      <w:pPr>
        <w:pStyle w:val="ListBullet"/>
      </w:pPr>
      <w:r>
        <w:t>**单星层面**：每颗卫星独立完成感知-决策-执行全闭环，不依赖地面指令，具备自主应对突发情况的能力。</w:t>
      </w:r>
    </w:p>
    <w:p/>
    <w:p>
      <w:pPr>
        <w:pStyle w:val="ListBullet"/>
      </w:pPr>
      <w:r>
        <w:t>**星座层面**：同一轨道面的多颗卫星智能体，通过星间高速链路实时协同分工——一颗负责大面积扫描，一颗负责精确识别，一颗负责数据中继，任务动态分配，某颗失效则自动重组——形成**类似战场分布式杀伤网的天基集群智能**。</w:t>
      </w:r>
    </w:p>
    <w:p/>
    <w:p>
      <w:pPr>
        <w:pStyle w:val="ListBullet"/>
      </w:pPr>
      <w:r>
        <w:t>**体系层面**：超低轨智能体星座与中低轨通信卫星、导航卫星、高轨预警卫星、平流层浮空平台及地面网络互联互通，形成**"空天地海"一体化体系智能网络**。不同层级分工协同，整体具备高度容灾和自愈能力——局部被压制，体系整体依然运转。</w:t>
      </w:r>
    </w:p>
    <w:p/>
    <w:p>
      <w:r>
        <w:rPr>
          <w:b/>
        </w:rPr>
        <w:t>这正是美军在论证"马赛克战""分布式杀伤网"等作战概念时所追求的天基能力形态。我们要比他们更早在超低轨上把这个能力体系建起来。</w:t>
      </w:r>
    </w:p>
    <w:p/>
    <w:p>
      <w:r>
        <w:t>---</w:t>
      </w:r>
    </w:p>
    <w:p/>
    <w:p>
      <w:pPr>
        <w:pStyle w:val="Heading2"/>
      </w:pPr>
      <w:r>
        <w:t>六、为什么中国在这件事上有独特优势</w:t>
      </w:r>
    </w:p>
    <w:p/>
    <w:p>
      <w:r>
        <w:t>客观分析，中国在卫星智能体这条技术路线上，具备几项美国难以复制的有利条件：</w:t>
      </w:r>
    </w:p>
    <w:p/>
    <w:p>
      <w:r/>
      <w:r>
        <w:rPr>
          <w:b/>
        </w:rPr>
        <w:t>一是先进封装产业基础完整，可绕开芯片制裁。</w:t>
      </w:r>
      <w:r>
        <w:t xml:space="preserve"> SDSoW晶上系统所依赖的先进封装技术，国内已有较为完整的产业链，不依赖受制裁的先进制程节点，是当前最具自主可控性的突破方向。</w:t>
      </w:r>
    </w:p>
    <w:p/>
    <w:p>
      <w:r/>
      <w:r>
        <w:rPr>
          <w:b/>
        </w:rPr>
        <w:t>二是系统集成工程能力强，适合走"系统论"路线。</w:t>
      </w:r>
      <w:r>
        <w:t xml:space="preserve"> 卫星智能体是一个高度复杂的系统工程，需要跨领域协调整合。中国"集中力量办大事"的体制优势、军民融合的创新机制、完整的工业配套体系，正是推动这类复杂系统工程的核心优势。</w:t>
      </w:r>
    </w:p>
    <w:p/>
    <w:p>
      <w:r/>
      <w:r>
        <w:rPr>
          <w:b/>
        </w:rPr>
        <w:t>三是应用市场驱动力强。</w:t>
      </w:r>
      <w:r>
        <w:t xml:space="preserve"> 超低轨卫星智能体在商业遥感、通信覆盖、智慧城市、无人系统支援、应急响应等领域有巨大市场需求，商业牵引可以加速技术迭代，形成"军民两用、螺旋发展"的良性生态。</w:t>
      </w:r>
    </w:p>
    <w:p/>
    <w:p>
      <w:r/>
      <w:r>
        <w:rPr>
          <w:b/>
        </w:rPr>
        <w:t>四是理论基础自主创新。</w:t>
      </w:r>
      <w:r>
        <w:t xml:space="preserve"> 我国自主提出的网络时空协同复杂度（CST）理论，为"以体系协同代替单点算力、以智能涌现弥补器件代差"提供了可量化的理论支撑——这一理论框架本身即可成为我国卫星智能体技术路线的原创性支撑，在国际上具有独立的话语权。</w:t>
      </w:r>
    </w:p>
    <w:p/>
    <w:p>
      <w:r>
        <w:t>---</w:t>
      </w:r>
    </w:p>
    <w:p/>
    <w:p>
      <w:pPr>
        <w:pStyle w:val="Heading2"/>
      </w:pPr>
      <w:r>
        <w:t>七、建议事项</w:t>
      </w:r>
    </w:p>
    <w:p/>
    <w:p>
      <w:r>
        <w:t>围绕上述判断，提出以下五项具体建议，供领导决策参考：</w:t>
      </w:r>
    </w:p>
    <w:p/>
    <w:p>
      <w:r>
        <w:rPr>
          <w:b/>
        </w:rPr>
        <w:t>建议一：将卫星智能体列为重大专项，统筹协调推进。</w:t>
      </w:r>
    </w:p>
    <w:p>
      <w:r>
        <w:t>建议将"超低轨卫星智能体"纳入"十五五"国家重大科技专项，由国家层面统一规划、统筹协调，避免各单位各自为战、重复建设，集中力量在2035年前建成具备实战能力的超低轨卫星智能体星座体系。</w:t>
      </w:r>
    </w:p>
    <w:p/>
    <w:p>
      <w:r>
        <w:rPr>
          <w:b/>
        </w:rPr>
        <w:t>建议二：启动四项核心技术专项攻关，尽快形成工程能力。</w:t>
      </w:r>
    </w:p>
    <w:p>
      <w:r>
        <w:t>重点突破：① 软件定义精算系统（SD-PCS）可重构计算架构；② 软件定义互联（SDI）高速星载网络；③ 感传存算一体晶上系统（SDSoW）异构集成封装；④ 轻量化星上大模型推理与在轨演化。建议以"揭榜挂帅"方式，联合高校、航天院所、国内头部企业协同攻关。</w:t>
      </w:r>
    </w:p>
    <w:p/>
    <w:p>
      <w:r>
        <w:rPr>
          <w:b/>
        </w:rPr>
        <w:t>建议三：尽快开展超低轨卫星智能体试验验证。</w:t>
      </w:r>
    </w:p>
    <w:p>
      <w:r>
        <w:t>建议2026年启动试验星方案论证，2028年前完成单星智能体技术飞行验证，2030年前完成小规模星群协同演示，以工程验证牵引技术成熟，以飞行数据驱动持续迭代。</w:t>
      </w:r>
    </w:p>
    <w:p/>
    <w:p>
      <w:r>
        <w:rPr>
          <w:b/>
        </w:rPr>
        <w:t>建议四：建立军民融合的卫星智能体产业生态。</w:t>
      </w:r>
    </w:p>
    <w:p>
      <w:r>
        <w:t>依托高校、科研院所、商业航天企业，联合建立卫星智能体开放软件框架、星载操作系统标准和SDI接口规范，吸引社会力量共同建设持续演化的技术生态，形成与美国Starlink生态相抗衡的中国卫星智能体产业体系。</w:t>
      </w:r>
    </w:p>
    <w:p/>
    <w:p>
      <w:r>
        <w:rPr>
          <w:b/>
        </w:rPr>
        <w:t>建议五：建立以系统效能为核心的评价和考核机制。</w:t>
      </w:r>
    </w:p>
    <w:p>
      <w:r>
        <w:t>改变以单一器件指标（算力TOPS、工艺节点）衡量卫星能力的传统做法，建立以"系统效能-任务覆盖-协同增益"为核心的综合评价体系，引导技术发展走"系统论"路线，而非继续在器件指标上与美国拼消耗。</w:t>
      </w:r>
    </w:p>
    <w:p/>
    <w:p>
      <w:r>
        <w:t>---</w:t>
      </w:r>
    </w:p>
    <w:p/>
    <w:p>
      <w:pPr>
        <w:pStyle w:val="Heading2"/>
      </w:pPr>
      <w:r>
        <w:t>八、结语：这是一场不能输、我们也有能力不输的竞争</w:t>
      </w:r>
    </w:p>
    <w:p/>
    <w:p>
      <w:r>
        <w:t>超低轨，是下一个大国竞争必争的战略高地。</w:t>
      </w:r>
    </w:p>
    <w:p/>
    <w:p>
      <w:r>
        <w:t>美国的路，是用最先进的芯片、最多的卫星、最强的火箭把地面数据中心搬到轨道上。这条路我们暂时跟不上。</w:t>
      </w:r>
    </w:p>
    <w:p/>
    <w:p>
      <w:r>
        <w:t>但另一条路，同样能到达目的地，甚至可以更快、更稳、更适合中国——那就是：</w:t>
      </w:r>
      <w:r>
        <w:rPr>
          <w:b/>
        </w:rPr>
        <w:t>不拼单点算力，拼体系协同；不拼工艺代差，拼架构创新；不以数量取胜，以智能涌现制胜。</w:t>
      </w:r>
      <w:r/>
    </w:p>
    <w:p/>
    <w:p>
      <w:r>
        <w:t>二流的器件，一流的系统架构，加上中国独有的体制优势和工程能力，完全可以在超低轨上建成一支真正意义上的"卫星智能体"力量——让每颗卫星都是智能节点，让星座整体涌现出超越零件总和的集体智能。</w:t>
      </w:r>
    </w:p>
    <w:p/>
    <w:p>
      <w:r>
        <w:rPr>
          <w:b/>
        </w:rPr>
        <w:t>时间窗口有限。建议尽快立项，加快推进。</w:t>
      </w:r>
    </w:p>
    <w:p/>
    <w:p>
      <w:r>
        <w:t>---</w:t>
      </w:r>
    </w:p>
    <w:p/>
    <w:p>
      <w:pPr>
        <w:jc w:val="left"/>
      </w:pPr>
      <w:r>
        <w:t>附：本建议书作者为天津大学微电子学院刘勤让，长期从事晶上系统、软件定义互联与复杂网络智能涌现理论研究，相关技术路线已有系统性研究积累，可进一步汇报。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