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9DB1" w14:textId="77777777" w:rsidR="000436C6" w:rsidRDefault="000436C6" w:rsidP="000436C6">
      <w:pPr>
        <w:jc w:val="center"/>
        <w:rPr>
          <w:b/>
          <w:bCs/>
          <w:lang w:val="en-GB"/>
        </w:rPr>
      </w:pPr>
      <w:r w:rsidRPr="000436C6">
        <w:rPr>
          <w:b/>
          <w:bCs/>
          <w:lang w:val="en-GB"/>
        </w:rPr>
        <w:t>Advanced Topics &amp; Best Practices</w:t>
      </w:r>
    </w:p>
    <w:p w14:paraId="43A5DD75" w14:textId="77777777" w:rsidR="000436C6" w:rsidRPr="000436C6" w:rsidRDefault="000436C6" w:rsidP="000436C6">
      <w:pPr>
        <w:jc w:val="both"/>
        <w:rPr>
          <w:b/>
          <w:bCs/>
          <w:lang w:val="en-GB"/>
        </w:rPr>
      </w:pPr>
    </w:p>
    <w:p w14:paraId="5A9C4E17" w14:textId="77777777" w:rsidR="000436C6" w:rsidRPr="000436C6" w:rsidRDefault="000436C6" w:rsidP="000436C6">
      <w:pPr>
        <w:jc w:val="both"/>
        <w:rPr>
          <w:lang w:val="en-GB"/>
        </w:rPr>
      </w:pPr>
      <w:r w:rsidRPr="000436C6">
        <w:rPr>
          <w:lang w:val="en-GB"/>
        </w:rPr>
        <w:t>Understanding neural network architectures and training procedures is essential, but successfully deploying deep learning in practice requires navigating broader practical decisions. Which framework should one choose for a new project? Why has deep learning experienced such explosive growth in recent years? What resources enable continued learning beyond this course? This lesson examines the factors that make modern deep learning possible, provides practical guidance on selecting appropriate tools, and points toward resources for deepening expertise.</w:t>
      </w:r>
    </w:p>
    <w:p w14:paraId="396CAA70" w14:textId="77777777" w:rsidR="000436C6" w:rsidRPr="000436C6" w:rsidRDefault="000436C6" w:rsidP="000436C6">
      <w:pPr>
        <w:jc w:val="both"/>
        <w:rPr>
          <w:b/>
          <w:bCs/>
          <w:lang w:val="en-GB"/>
        </w:rPr>
      </w:pPr>
      <w:r w:rsidRPr="000436C6">
        <w:rPr>
          <w:b/>
          <w:bCs/>
          <w:lang w:val="en-GB"/>
        </w:rPr>
        <w:t>1. The Deep Learning Revolution: Four Pillars</w:t>
      </w:r>
    </w:p>
    <w:p w14:paraId="18D35B9D" w14:textId="77777777" w:rsidR="000436C6" w:rsidRPr="000436C6" w:rsidRDefault="000436C6" w:rsidP="000436C6">
      <w:pPr>
        <w:jc w:val="both"/>
        <w:rPr>
          <w:lang w:val="en-GB"/>
        </w:rPr>
      </w:pPr>
      <w:r w:rsidRPr="000436C6">
        <w:rPr>
          <w:lang w:val="en-GB"/>
        </w:rPr>
        <w:t>Deep learning's recent success stems from four elements maturing simultaneously:</w:t>
      </w:r>
    </w:p>
    <w:p w14:paraId="7F6E501A" w14:textId="77777777" w:rsidR="000436C6" w:rsidRPr="000436C6" w:rsidRDefault="000436C6" w:rsidP="000436C6">
      <w:pPr>
        <w:numPr>
          <w:ilvl w:val="0"/>
          <w:numId w:val="1"/>
        </w:numPr>
        <w:jc w:val="both"/>
        <w:rPr>
          <w:lang w:val="en-GB"/>
        </w:rPr>
      </w:pPr>
      <w:r w:rsidRPr="000436C6">
        <w:rPr>
          <w:b/>
          <w:bCs/>
          <w:lang w:val="en-GB"/>
        </w:rPr>
        <w:t>Better Algorithms &amp; Understanding:</w:t>
      </w:r>
      <w:r w:rsidRPr="000436C6">
        <w:rPr>
          <w:lang w:val="en-GB"/>
        </w:rPr>
        <w:t> Researchers have systematically solved early challenges: improved initialization, normalization techniques (batch norm), effective regularization (dropout), and advanced optimizers (Adam). The architectures themselves aren't entirely new, but the knowledge of how to train them effectively has transformed.</w:t>
      </w:r>
    </w:p>
    <w:p w14:paraId="4603ECE2" w14:textId="77777777" w:rsidR="000436C6" w:rsidRPr="000436C6" w:rsidRDefault="000436C6" w:rsidP="000436C6">
      <w:pPr>
        <w:numPr>
          <w:ilvl w:val="0"/>
          <w:numId w:val="1"/>
        </w:numPr>
        <w:jc w:val="both"/>
        <w:rPr>
          <w:lang w:val="en-GB"/>
        </w:rPr>
      </w:pPr>
      <w:r w:rsidRPr="000436C6">
        <w:rPr>
          <w:b/>
          <w:bCs/>
          <w:lang w:val="en-GB"/>
        </w:rPr>
        <w:t>Computing Power (GPUs/TPUs):</w:t>
      </w:r>
      <w:r w:rsidRPr="000436C6">
        <w:rPr>
          <w:lang w:val="en-GB"/>
        </w:rPr>
        <w:t> Graphics Processing Units and Tensor Processing Units excel at the parallel matrix operations neural networks require. What once took weeks on CPUs now completes in hours, enabling rapid experimentation.</w:t>
      </w:r>
    </w:p>
    <w:p w14:paraId="1FA36243" w14:textId="77777777" w:rsidR="000436C6" w:rsidRPr="000436C6" w:rsidRDefault="000436C6" w:rsidP="000436C6">
      <w:pPr>
        <w:numPr>
          <w:ilvl w:val="0"/>
          <w:numId w:val="1"/>
        </w:numPr>
        <w:jc w:val="both"/>
      </w:pPr>
      <w:r w:rsidRPr="000436C6">
        <w:rPr>
          <w:b/>
          <w:bCs/>
          <w:lang w:val="en-GB"/>
        </w:rPr>
        <w:t>Data with Labels:</w:t>
      </w:r>
      <w:r w:rsidRPr="000436C6">
        <w:rPr>
          <w:lang w:val="en-GB"/>
        </w:rPr>
        <w:t xml:space="preserve"> Large, curated datasets provide the supervised signal deep learning needs: ImageNet's millions of </w:t>
      </w:r>
      <w:proofErr w:type="spellStart"/>
      <w:r w:rsidRPr="000436C6">
        <w:rPr>
          <w:lang w:val="en-GB"/>
        </w:rPr>
        <w:t>labeled</w:t>
      </w:r>
      <w:proofErr w:type="spellEnd"/>
      <w:r w:rsidRPr="000436C6">
        <w:rPr>
          <w:lang w:val="en-GB"/>
        </w:rPr>
        <w:t xml:space="preserve"> images, vast text corpora, transcribed speech. </w:t>
      </w:r>
      <w:r w:rsidRPr="000436C6">
        <w:t xml:space="preserve">The digital </w:t>
      </w:r>
      <w:proofErr w:type="spellStart"/>
      <w:r w:rsidRPr="000436C6">
        <w:t>age's</w:t>
      </w:r>
      <w:proofErr w:type="spellEnd"/>
      <w:r w:rsidRPr="000436C6">
        <w:t xml:space="preserve"> data explosion </w:t>
      </w:r>
      <w:proofErr w:type="spellStart"/>
      <w:r w:rsidRPr="000436C6">
        <w:t>feeds</w:t>
      </w:r>
      <w:proofErr w:type="spellEnd"/>
      <w:r w:rsidRPr="000436C6">
        <w:t xml:space="preserve"> the </w:t>
      </w:r>
      <w:proofErr w:type="spellStart"/>
      <w:r w:rsidRPr="000436C6">
        <w:t>algorithms</w:t>
      </w:r>
      <w:proofErr w:type="spellEnd"/>
      <w:r w:rsidRPr="000436C6">
        <w:t>.</w:t>
      </w:r>
    </w:p>
    <w:p w14:paraId="59FD54BE" w14:textId="77777777" w:rsidR="000436C6" w:rsidRPr="000436C6" w:rsidRDefault="000436C6" w:rsidP="000436C6">
      <w:pPr>
        <w:numPr>
          <w:ilvl w:val="0"/>
          <w:numId w:val="1"/>
        </w:numPr>
        <w:jc w:val="both"/>
        <w:rPr>
          <w:lang w:val="en-GB"/>
        </w:rPr>
      </w:pPr>
      <w:proofErr w:type="gramStart"/>
      <w:r w:rsidRPr="000436C6">
        <w:rPr>
          <w:b/>
          <w:bCs/>
          <w:lang w:val="en-GB"/>
        </w:rPr>
        <w:t>Open Source</w:t>
      </w:r>
      <w:proofErr w:type="gramEnd"/>
      <w:r w:rsidRPr="000436C6">
        <w:rPr>
          <w:b/>
          <w:bCs/>
          <w:lang w:val="en-GB"/>
        </w:rPr>
        <w:t xml:space="preserve"> Tools and Models:</w:t>
      </w:r>
      <w:r w:rsidRPr="000436C6">
        <w:rPr>
          <w:lang w:val="en-GB"/>
        </w:rPr>
        <w:t xml:space="preserve"> Frameworks like TensorFlow and </w:t>
      </w:r>
      <w:proofErr w:type="spellStart"/>
      <w:r w:rsidRPr="000436C6">
        <w:rPr>
          <w:lang w:val="en-GB"/>
        </w:rPr>
        <w:t>PyTorch</w:t>
      </w:r>
      <w:proofErr w:type="spellEnd"/>
      <w:r w:rsidRPr="000436C6">
        <w:rPr>
          <w:lang w:val="en-GB"/>
        </w:rPr>
        <w:t>, pretrained models, shared research code—the ecosystem democratizes access. Individual practitioners can leverage massive computational investments made by research labs.</w:t>
      </w:r>
    </w:p>
    <w:p w14:paraId="66A8E3E6" w14:textId="77777777" w:rsidR="000436C6" w:rsidRPr="000436C6" w:rsidRDefault="000436C6" w:rsidP="000436C6">
      <w:pPr>
        <w:jc w:val="both"/>
        <w:rPr>
          <w:lang w:val="en-GB"/>
        </w:rPr>
      </w:pPr>
      <w:r w:rsidRPr="000436C6">
        <w:rPr>
          <w:b/>
          <w:bCs/>
          <w:lang w:val="en-GB"/>
        </w:rPr>
        <w:t>Key insight:</w:t>
      </w:r>
      <w:r w:rsidRPr="000436C6">
        <w:rPr>
          <w:lang w:val="en-GB"/>
        </w:rPr>
        <w:t> These factors don't simply add, they multiply. Better algorithms make hardware more effective. Faster hardware enables larger datasets. Larger datasets justify complex models. Open-source tools accelerate innovation, creating a positive feedback loop.</w:t>
      </w:r>
    </w:p>
    <w:p w14:paraId="783BD774" w14:textId="77777777" w:rsidR="000436C6" w:rsidRPr="000436C6" w:rsidRDefault="000436C6" w:rsidP="000436C6">
      <w:pPr>
        <w:jc w:val="both"/>
        <w:rPr>
          <w:b/>
          <w:bCs/>
          <w:lang w:val="en-GB"/>
        </w:rPr>
      </w:pPr>
      <w:r w:rsidRPr="000436C6">
        <w:rPr>
          <w:b/>
          <w:bCs/>
          <w:lang w:val="en-GB"/>
        </w:rPr>
        <w:t>2. Navigating the Framework Landscape</w:t>
      </w:r>
    </w:p>
    <w:p w14:paraId="2AC5625F" w14:textId="77777777" w:rsidR="000436C6" w:rsidRPr="000436C6" w:rsidRDefault="000436C6" w:rsidP="000436C6">
      <w:pPr>
        <w:jc w:val="both"/>
        <w:rPr>
          <w:lang w:val="en-GB"/>
        </w:rPr>
      </w:pPr>
      <w:r w:rsidRPr="000436C6">
        <w:rPr>
          <w:lang w:val="en-GB"/>
        </w:rPr>
        <w:t>Three major frameworks dominate the deep learning landscape, each with distinct philosophies and trade-offs:</w:t>
      </w:r>
    </w:p>
    <w:p w14:paraId="715B9945" w14:textId="77777777" w:rsidR="000436C6" w:rsidRPr="000436C6" w:rsidRDefault="000436C6" w:rsidP="000436C6">
      <w:pPr>
        <w:jc w:val="both"/>
      </w:pPr>
      <w:proofErr w:type="spellStart"/>
      <w:proofErr w:type="gramStart"/>
      <w:r w:rsidRPr="000436C6">
        <w:rPr>
          <w:b/>
          <w:bCs/>
        </w:rPr>
        <w:t>Keras</w:t>
      </w:r>
      <w:proofErr w:type="spellEnd"/>
      <w:r w:rsidRPr="000436C6">
        <w:rPr>
          <w:b/>
          <w:bCs/>
        </w:rPr>
        <w:t>:</w:t>
      </w:r>
      <w:proofErr w:type="gramEnd"/>
      <w:r w:rsidRPr="000436C6">
        <w:rPr>
          <w:b/>
          <w:bCs/>
        </w:rPr>
        <w:t xml:space="preserve"> Rapid </w:t>
      </w:r>
      <w:proofErr w:type="spellStart"/>
      <w:r w:rsidRPr="000436C6">
        <w:rPr>
          <w:b/>
          <w:bCs/>
        </w:rPr>
        <w:t>Prototyping</w:t>
      </w:r>
      <w:proofErr w:type="spellEnd"/>
    </w:p>
    <w:p w14:paraId="6213E633" w14:textId="77777777" w:rsidR="000436C6" w:rsidRPr="000436C6" w:rsidRDefault="000436C6" w:rsidP="000436C6">
      <w:pPr>
        <w:numPr>
          <w:ilvl w:val="0"/>
          <w:numId w:val="2"/>
        </w:numPr>
        <w:jc w:val="both"/>
        <w:rPr>
          <w:lang w:val="en-GB"/>
        </w:rPr>
      </w:pPr>
      <w:r w:rsidRPr="000436C6">
        <w:rPr>
          <w:b/>
          <w:bCs/>
          <w:lang w:val="en-GB"/>
        </w:rPr>
        <w:lastRenderedPageBreak/>
        <w:t>Strengths:</w:t>
      </w:r>
      <w:r w:rsidRPr="000436C6">
        <w:rPr>
          <w:lang w:val="en-GB"/>
        </w:rPr>
        <w:t> Beginner-friendly, concise syntax, excellent documentation, integrated with TensorFlow</w:t>
      </w:r>
    </w:p>
    <w:p w14:paraId="30730F5D" w14:textId="77777777" w:rsidR="000436C6" w:rsidRPr="000436C6" w:rsidRDefault="000436C6" w:rsidP="000436C6">
      <w:pPr>
        <w:numPr>
          <w:ilvl w:val="0"/>
          <w:numId w:val="2"/>
        </w:numPr>
        <w:jc w:val="both"/>
        <w:rPr>
          <w:lang w:val="en-GB"/>
        </w:rPr>
      </w:pPr>
      <w:r w:rsidRPr="000436C6">
        <w:rPr>
          <w:b/>
          <w:bCs/>
          <w:lang w:val="en-GB"/>
        </w:rPr>
        <w:t>Limitations:</w:t>
      </w:r>
      <w:r w:rsidRPr="000436C6">
        <w:rPr>
          <w:lang w:val="en-GB"/>
        </w:rPr>
        <w:t> Less flexibility for highly custom architectures</w:t>
      </w:r>
    </w:p>
    <w:p w14:paraId="49213EA6" w14:textId="77777777" w:rsidR="000436C6" w:rsidRPr="000436C6" w:rsidRDefault="000436C6" w:rsidP="000436C6">
      <w:pPr>
        <w:numPr>
          <w:ilvl w:val="0"/>
          <w:numId w:val="2"/>
        </w:numPr>
        <w:jc w:val="both"/>
        <w:rPr>
          <w:lang w:val="en-GB"/>
        </w:rPr>
      </w:pPr>
      <w:r w:rsidRPr="000436C6">
        <w:rPr>
          <w:b/>
          <w:bCs/>
          <w:lang w:val="en-GB"/>
        </w:rPr>
        <w:t>Best for:</w:t>
      </w:r>
      <w:r w:rsidRPr="000436C6">
        <w:rPr>
          <w:lang w:val="en-GB"/>
        </w:rPr>
        <w:t> Standard models, quick experiments, learning deep learning, production applications with common patterns</w:t>
      </w:r>
    </w:p>
    <w:p w14:paraId="1B6D344F" w14:textId="77777777" w:rsidR="000436C6" w:rsidRPr="000436C6" w:rsidRDefault="000436C6" w:rsidP="000436C6">
      <w:pPr>
        <w:jc w:val="both"/>
      </w:pPr>
      <w:proofErr w:type="spellStart"/>
      <w:proofErr w:type="gramStart"/>
      <w:r w:rsidRPr="000436C6">
        <w:rPr>
          <w:b/>
          <w:bCs/>
        </w:rPr>
        <w:t>TensorFlow</w:t>
      </w:r>
      <w:proofErr w:type="spellEnd"/>
      <w:r w:rsidRPr="000436C6">
        <w:rPr>
          <w:b/>
          <w:bCs/>
        </w:rPr>
        <w:t>:</w:t>
      </w:r>
      <w:proofErr w:type="gramEnd"/>
      <w:r w:rsidRPr="000436C6">
        <w:rPr>
          <w:b/>
          <w:bCs/>
        </w:rPr>
        <w:t xml:space="preserve"> Production </w:t>
      </w:r>
      <w:proofErr w:type="spellStart"/>
      <w:r w:rsidRPr="000436C6">
        <w:rPr>
          <w:b/>
          <w:bCs/>
        </w:rPr>
        <w:t>Deployment</w:t>
      </w:r>
      <w:proofErr w:type="spellEnd"/>
    </w:p>
    <w:p w14:paraId="477C718C" w14:textId="77777777" w:rsidR="000436C6" w:rsidRPr="000436C6" w:rsidRDefault="000436C6" w:rsidP="000436C6">
      <w:pPr>
        <w:numPr>
          <w:ilvl w:val="0"/>
          <w:numId w:val="3"/>
        </w:numPr>
        <w:jc w:val="both"/>
        <w:rPr>
          <w:lang w:val="en-GB"/>
        </w:rPr>
      </w:pPr>
      <w:r w:rsidRPr="000436C6">
        <w:rPr>
          <w:b/>
          <w:bCs/>
          <w:lang w:val="en-GB"/>
        </w:rPr>
        <w:t>Strengths:</w:t>
      </w:r>
      <w:r w:rsidRPr="000436C6">
        <w:rPr>
          <w:lang w:val="en-GB"/>
        </w:rPr>
        <w:t> Robust ecosystem (</w:t>
      </w:r>
      <w:proofErr w:type="spellStart"/>
      <w:r w:rsidRPr="000436C6">
        <w:rPr>
          <w:lang w:val="en-GB"/>
        </w:rPr>
        <w:t>TensorBoard</w:t>
      </w:r>
      <w:proofErr w:type="spellEnd"/>
      <w:r w:rsidRPr="000436C6">
        <w:rPr>
          <w:lang w:val="en-GB"/>
        </w:rPr>
        <w:t>, TF Serving, TF Lite), strong deployment tools, widespread industry adoption</w:t>
      </w:r>
    </w:p>
    <w:p w14:paraId="0C1CE034" w14:textId="77777777" w:rsidR="000436C6" w:rsidRPr="000436C6" w:rsidRDefault="000436C6" w:rsidP="000436C6">
      <w:pPr>
        <w:numPr>
          <w:ilvl w:val="0"/>
          <w:numId w:val="3"/>
        </w:numPr>
        <w:jc w:val="both"/>
        <w:rPr>
          <w:lang w:val="en-GB"/>
        </w:rPr>
      </w:pPr>
      <w:r w:rsidRPr="000436C6">
        <w:rPr>
          <w:b/>
          <w:bCs/>
          <w:lang w:val="en-GB"/>
        </w:rPr>
        <w:t>Limitations:</w:t>
      </w:r>
      <w:r w:rsidRPr="000436C6">
        <w:rPr>
          <w:lang w:val="en-GB"/>
        </w:rPr>
        <w:t> Steeper learning curve, more verbose</w:t>
      </w:r>
    </w:p>
    <w:p w14:paraId="4AD1E449" w14:textId="77777777" w:rsidR="000436C6" w:rsidRPr="000436C6" w:rsidRDefault="000436C6" w:rsidP="000436C6">
      <w:pPr>
        <w:numPr>
          <w:ilvl w:val="0"/>
          <w:numId w:val="3"/>
        </w:numPr>
        <w:jc w:val="both"/>
        <w:rPr>
          <w:lang w:val="en-GB"/>
        </w:rPr>
      </w:pPr>
      <w:r w:rsidRPr="000436C6">
        <w:rPr>
          <w:b/>
          <w:bCs/>
          <w:lang w:val="en-GB"/>
        </w:rPr>
        <w:t>Best for:</w:t>
      </w:r>
      <w:r w:rsidRPr="000436C6">
        <w:rPr>
          <w:lang w:val="en-GB"/>
        </w:rPr>
        <w:t> Production systems, mobile/edge deployment, enterprise applications</w:t>
      </w:r>
    </w:p>
    <w:p w14:paraId="712FA39A" w14:textId="77777777" w:rsidR="000436C6" w:rsidRPr="000436C6" w:rsidRDefault="000436C6" w:rsidP="000436C6">
      <w:pPr>
        <w:jc w:val="both"/>
      </w:pPr>
      <w:proofErr w:type="spellStart"/>
      <w:proofErr w:type="gramStart"/>
      <w:r w:rsidRPr="000436C6">
        <w:rPr>
          <w:b/>
          <w:bCs/>
        </w:rPr>
        <w:t>PyTorch</w:t>
      </w:r>
      <w:proofErr w:type="spellEnd"/>
      <w:r w:rsidRPr="000436C6">
        <w:rPr>
          <w:b/>
          <w:bCs/>
        </w:rPr>
        <w:t>:</w:t>
      </w:r>
      <w:proofErr w:type="gramEnd"/>
      <w:r w:rsidRPr="000436C6">
        <w:rPr>
          <w:b/>
          <w:bCs/>
        </w:rPr>
        <w:t xml:space="preserve"> </w:t>
      </w:r>
      <w:proofErr w:type="spellStart"/>
      <w:r w:rsidRPr="000436C6">
        <w:rPr>
          <w:b/>
          <w:bCs/>
        </w:rPr>
        <w:t>Research</w:t>
      </w:r>
      <w:proofErr w:type="spellEnd"/>
      <w:r w:rsidRPr="000436C6">
        <w:rPr>
          <w:b/>
          <w:bCs/>
        </w:rPr>
        <w:t xml:space="preserve"> </w:t>
      </w:r>
      <w:proofErr w:type="spellStart"/>
      <w:r w:rsidRPr="000436C6">
        <w:rPr>
          <w:b/>
          <w:bCs/>
        </w:rPr>
        <w:t>Flexibility</w:t>
      </w:r>
      <w:proofErr w:type="spellEnd"/>
    </w:p>
    <w:p w14:paraId="4BA4380A" w14:textId="77777777" w:rsidR="000436C6" w:rsidRPr="000436C6" w:rsidRDefault="000436C6" w:rsidP="000436C6">
      <w:pPr>
        <w:numPr>
          <w:ilvl w:val="0"/>
          <w:numId w:val="4"/>
        </w:numPr>
        <w:jc w:val="both"/>
        <w:rPr>
          <w:lang w:val="en-GB"/>
        </w:rPr>
      </w:pPr>
      <w:r w:rsidRPr="000436C6">
        <w:rPr>
          <w:b/>
          <w:bCs/>
          <w:lang w:val="en-GB"/>
        </w:rPr>
        <w:t>Strengths:</w:t>
      </w:r>
      <w:r w:rsidRPr="000436C6">
        <w:rPr>
          <w:lang w:val="en-GB"/>
        </w:rPr>
        <w:t> Intuitive debugging, dynamic computation graphs, Pythonic design, excellent for custom architectures</w:t>
      </w:r>
    </w:p>
    <w:p w14:paraId="7606C374" w14:textId="77777777" w:rsidR="000436C6" w:rsidRPr="000436C6" w:rsidRDefault="000436C6" w:rsidP="000436C6">
      <w:pPr>
        <w:numPr>
          <w:ilvl w:val="0"/>
          <w:numId w:val="4"/>
        </w:numPr>
        <w:jc w:val="both"/>
        <w:rPr>
          <w:lang w:val="en-GB"/>
        </w:rPr>
      </w:pPr>
      <w:r w:rsidRPr="000436C6">
        <w:rPr>
          <w:b/>
          <w:bCs/>
          <w:lang w:val="en-GB"/>
        </w:rPr>
        <w:t>Limitations:</w:t>
      </w:r>
      <w:r w:rsidRPr="000436C6">
        <w:rPr>
          <w:lang w:val="en-GB"/>
        </w:rPr>
        <w:t> Historically weaker deployment tools (improving rapidly)</w:t>
      </w:r>
    </w:p>
    <w:p w14:paraId="7C852196" w14:textId="77777777" w:rsidR="000436C6" w:rsidRPr="000436C6" w:rsidRDefault="000436C6" w:rsidP="000436C6">
      <w:pPr>
        <w:numPr>
          <w:ilvl w:val="0"/>
          <w:numId w:val="4"/>
        </w:numPr>
        <w:jc w:val="both"/>
        <w:rPr>
          <w:lang w:val="en-GB"/>
        </w:rPr>
      </w:pPr>
      <w:r w:rsidRPr="000436C6">
        <w:rPr>
          <w:b/>
          <w:bCs/>
          <w:lang w:val="en-GB"/>
        </w:rPr>
        <w:t>Best for:</w:t>
      </w:r>
      <w:r w:rsidRPr="000436C6">
        <w:rPr>
          <w:lang w:val="en-GB"/>
        </w:rPr>
        <w:t> Research, custom models, rapid experimentation</w:t>
      </w:r>
    </w:p>
    <w:p w14:paraId="1A667FCA" w14:textId="77777777" w:rsidR="000436C6" w:rsidRPr="000436C6" w:rsidRDefault="000436C6" w:rsidP="000436C6">
      <w:pPr>
        <w:jc w:val="both"/>
        <w:rPr>
          <w:lang w:val="en-GB"/>
        </w:rPr>
      </w:pPr>
      <w:r w:rsidRPr="000436C6">
        <w:rPr>
          <w:b/>
          <w:bCs/>
          <w:lang w:val="en-GB"/>
        </w:rPr>
        <w:t>Decision framework:</w:t>
      </w:r>
      <w:r w:rsidRPr="000436C6">
        <w:rPr>
          <w:lang w:val="en-GB"/>
        </w:rPr>
        <w:t xml:space="preserve"> Start with </w:t>
      </w:r>
      <w:proofErr w:type="spellStart"/>
      <w:r w:rsidRPr="000436C6">
        <w:rPr>
          <w:lang w:val="en-GB"/>
        </w:rPr>
        <w:t>Keras</w:t>
      </w:r>
      <w:proofErr w:type="spellEnd"/>
      <w:r w:rsidRPr="000436C6">
        <w:rPr>
          <w:lang w:val="en-GB"/>
        </w:rPr>
        <w:t xml:space="preserve"> for learning or standard tasks. Choose TensorFlow for production deployment needs. Select </w:t>
      </w:r>
      <w:proofErr w:type="spellStart"/>
      <w:r w:rsidRPr="000436C6">
        <w:rPr>
          <w:lang w:val="en-GB"/>
        </w:rPr>
        <w:t>PyTorch</w:t>
      </w:r>
      <w:proofErr w:type="spellEnd"/>
      <w:r w:rsidRPr="000436C6">
        <w:rPr>
          <w:lang w:val="en-GB"/>
        </w:rPr>
        <w:t xml:space="preserve"> for research or highly custom architectures. Consider team expertise—the best framework is often the one your team knows.</w:t>
      </w:r>
    </w:p>
    <w:p w14:paraId="69412B71" w14:textId="77777777" w:rsidR="000436C6" w:rsidRPr="000436C6" w:rsidRDefault="000436C6" w:rsidP="000436C6">
      <w:pPr>
        <w:jc w:val="both"/>
        <w:rPr>
          <w:b/>
          <w:bCs/>
          <w:lang w:val="en-GB"/>
        </w:rPr>
      </w:pPr>
      <w:r w:rsidRPr="000436C6">
        <w:rPr>
          <w:b/>
          <w:bCs/>
          <w:lang w:val="en-GB"/>
        </w:rPr>
        <w:t>3. Essential Resources</w:t>
      </w:r>
    </w:p>
    <w:p w14:paraId="042C7DB3" w14:textId="77777777" w:rsidR="000436C6" w:rsidRPr="000436C6" w:rsidRDefault="000436C6" w:rsidP="000436C6">
      <w:pPr>
        <w:jc w:val="both"/>
        <w:rPr>
          <w:lang w:val="en-GB"/>
        </w:rPr>
      </w:pPr>
      <w:r w:rsidRPr="000436C6">
        <w:rPr>
          <w:b/>
          <w:bCs/>
          <w:lang w:val="en-GB"/>
        </w:rPr>
        <w:t>Books for Deeper Understanding:</w:t>
      </w:r>
    </w:p>
    <w:p w14:paraId="39DEE1DE" w14:textId="77777777" w:rsidR="000436C6" w:rsidRPr="000436C6" w:rsidRDefault="000436C6" w:rsidP="000436C6">
      <w:pPr>
        <w:numPr>
          <w:ilvl w:val="0"/>
          <w:numId w:val="5"/>
        </w:numPr>
        <w:jc w:val="both"/>
        <w:rPr>
          <w:lang w:val="en-GB"/>
        </w:rPr>
      </w:pPr>
      <w:r w:rsidRPr="000436C6">
        <w:rPr>
          <w:i/>
          <w:iCs/>
          <w:lang w:val="en-GB"/>
        </w:rPr>
        <w:t>Deep Learning with Python</w:t>
      </w:r>
      <w:r w:rsidRPr="000436C6">
        <w:rPr>
          <w:lang w:val="en-GB"/>
        </w:rPr>
        <w:t> by François Chollet (</w:t>
      </w:r>
      <w:proofErr w:type="spellStart"/>
      <w:r w:rsidRPr="000436C6">
        <w:rPr>
          <w:lang w:val="en-GB"/>
        </w:rPr>
        <w:t>Keras</w:t>
      </w:r>
      <w:proofErr w:type="spellEnd"/>
      <w:r w:rsidRPr="000436C6">
        <w:rPr>
          <w:lang w:val="en-GB"/>
        </w:rPr>
        <w:t xml:space="preserve"> creator) - practical, hands-on</w:t>
      </w:r>
    </w:p>
    <w:p w14:paraId="368BD113" w14:textId="77777777" w:rsidR="000436C6" w:rsidRPr="000436C6" w:rsidRDefault="000436C6" w:rsidP="000436C6">
      <w:pPr>
        <w:numPr>
          <w:ilvl w:val="0"/>
          <w:numId w:val="5"/>
        </w:numPr>
        <w:jc w:val="both"/>
        <w:rPr>
          <w:lang w:val="en-GB"/>
        </w:rPr>
      </w:pPr>
      <w:r w:rsidRPr="000436C6">
        <w:rPr>
          <w:i/>
          <w:iCs/>
          <w:lang w:val="en-GB"/>
        </w:rPr>
        <w:t>Grokking Deep Learning</w:t>
      </w:r>
      <w:r w:rsidRPr="000436C6">
        <w:rPr>
          <w:lang w:val="en-GB"/>
        </w:rPr>
        <w:t> by Andrew W. Trask - intuitive explanations</w:t>
      </w:r>
    </w:p>
    <w:p w14:paraId="2CE08E0F" w14:textId="77777777" w:rsidR="000436C6" w:rsidRPr="000436C6" w:rsidRDefault="000436C6" w:rsidP="000436C6">
      <w:pPr>
        <w:numPr>
          <w:ilvl w:val="0"/>
          <w:numId w:val="5"/>
        </w:numPr>
        <w:jc w:val="both"/>
        <w:rPr>
          <w:lang w:val="en-GB"/>
        </w:rPr>
      </w:pPr>
      <w:r w:rsidRPr="000436C6">
        <w:rPr>
          <w:i/>
          <w:iCs/>
          <w:lang w:val="en-GB"/>
        </w:rPr>
        <w:t>Neural Networks and Deep Learning: A Textbook</w:t>
      </w:r>
      <w:r w:rsidRPr="000436C6">
        <w:rPr>
          <w:lang w:val="en-GB"/>
        </w:rPr>
        <w:t> by Charu C. Aggarwal - comprehensive theory</w:t>
      </w:r>
    </w:p>
    <w:p w14:paraId="3DB6AC37" w14:textId="77777777" w:rsidR="000436C6" w:rsidRPr="000436C6" w:rsidRDefault="000436C6" w:rsidP="000436C6">
      <w:pPr>
        <w:numPr>
          <w:ilvl w:val="0"/>
          <w:numId w:val="5"/>
        </w:numPr>
        <w:jc w:val="both"/>
        <w:rPr>
          <w:lang w:val="en-GB"/>
        </w:rPr>
      </w:pPr>
      <w:r w:rsidRPr="000436C6">
        <w:rPr>
          <w:i/>
          <w:iCs/>
          <w:lang w:val="en-GB"/>
        </w:rPr>
        <w:t>The Science of Deep Learning</w:t>
      </w:r>
      <w:r w:rsidRPr="000436C6">
        <w:rPr>
          <w:lang w:val="en-GB"/>
        </w:rPr>
        <w:t> by Iddo Drori - mathematical foundations</w:t>
      </w:r>
    </w:p>
    <w:p w14:paraId="23F9A0DC" w14:textId="77777777" w:rsidR="000436C6" w:rsidRPr="000436C6" w:rsidRDefault="000436C6" w:rsidP="000436C6">
      <w:pPr>
        <w:jc w:val="both"/>
      </w:pPr>
      <w:proofErr w:type="gramStart"/>
      <w:r w:rsidRPr="000436C6">
        <w:rPr>
          <w:b/>
          <w:bCs/>
        </w:rPr>
        <w:t>Documentation:</w:t>
      </w:r>
      <w:proofErr w:type="gramEnd"/>
    </w:p>
    <w:p w14:paraId="3A9CDA75" w14:textId="77777777" w:rsidR="000436C6" w:rsidRPr="000436C6" w:rsidRDefault="000436C6" w:rsidP="000436C6">
      <w:pPr>
        <w:numPr>
          <w:ilvl w:val="0"/>
          <w:numId w:val="6"/>
        </w:numPr>
        <w:jc w:val="both"/>
      </w:pPr>
      <w:hyperlink r:id="rId5" w:tgtFrame="_blank" w:history="1">
        <w:proofErr w:type="spellStart"/>
        <w:r w:rsidRPr="000436C6">
          <w:rPr>
            <w:rStyle w:val="Hipervnculo"/>
          </w:rPr>
          <w:t>Keras</w:t>
        </w:r>
        <w:proofErr w:type="spellEnd"/>
        <w:r w:rsidRPr="000436C6">
          <w:rPr>
            <w:rStyle w:val="Hipervnculo"/>
          </w:rPr>
          <w:t xml:space="preserve"> Documentation</w:t>
        </w:r>
      </w:hyperlink>
    </w:p>
    <w:p w14:paraId="2E759FBC" w14:textId="77777777" w:rsidR="000436C6" w:rsidRPr="000436C6" w:rsidRDefault="000436C6" w:rsidP="000436C6">
      <w:pPr>
        <w:numPr>
          <w:ilvl w:val="0"/>
          <w:numId w:val="6"/>
        </w:numPr>
        <w:jc w:val="both"/>
      </w:pPr>
      <w:hyperlink r:id="rId6" w:tgtFrame="_blank" w:history="1">
        <w:proofErr w:type="spellStart"/>
        <w:r w:rsidRPr="000436C6">
          <w:rPr>
            <w:rStyle w:val="Hipervnculo"/>
          </w:rPr>
          <w:t>TensorFlow</w:t>
        </w:r>
        <w:proofErr w:type="spellEnd"/>
        <w:r w:rsidRPr="000436C6">
          <w:rPr>
            <w:rStyle w:val="Hipervnculo"/>
          </w:rPr>
          <w:t xml:space="preserve"> </w:t>
        </w:r>
        <w:proofErr w:type="spellStart"/>
        <w:r w:rsidRPr="000436C6">
          <w:rPr>
            <w:rStyle w:val="Hipervnculo"/>
          </w:rPr>
          <w:t>Tutorials</w:t>
        </w:r>
        <w:proofErr w:type="spellEnd"/>
      </w:hyperlink>
    </w:p>
    <w:p w14:paraId="717DB1FB" w14:textId="77777777" w:rsidR="000436C6" w:rsidRPr="000436C6" w:rsidRDefault="000436C6" w:rsidP="000436C6">
      <w:pPr>
        <w:numPr>
          <w:ilvl w:val="0"/>
          <w:numId w:val="6"/>
        </w:numPr>
        <w:jc w:val="both"/>
      </w:pPr>
      <w:hyperlink r:id="rId7" w:tgtFrame="_blank" w:history="1">
        <w:proofErr w:type="spellStart"/>
        <w:r w:rsidRPr="000436C6">
          <w:rPr>
            <w:rStyle w:val="Hipervnculo"/>
          </w:rPr>
          <w:t>PyTorch</w:t>
        </w:r>
        <w:proofErr w:type="spellEnd"/>
        <w:r w:rsidRPr="000436C6">
          <w:rPr>
            <w:rStyle w:val="Hipervnculo"/>
          </w:rPr>
          <w:t xml:space="preserve"> </w:t>
        </w:r>
        <w:proofErr w:type="spellStart"/>
        <w:r w:rsidRPr="000436C6">
          <w:rPr>
            <w:rStyle w:val="Hipervnculo"/>
          </w:rPr>
          <w:t>Tutorials</w:t>
        </w:r>
        <w:proofErr w:type="spellEnd"/>
      </w:hyperlink>
    </w:p>
    <w:p w14:paraId="7E21DD58" w14:textId="77777777" w:rsidR="000436C6" w:rsidRPr="000436C6" w:rsidRDefault="000436C6" w:rsidP="000436C6">
      <w:pPr>
        <w:jc w:val="both"/>
        <w:rPr>
          <w:b/>
          <w:bCs/>
        </w:rPr>
      </w:pPr>
      <w:r w:rsidRPr="000436C6">
        <w:rPr>
          <w:b/>
          <w:bCs/>
        </w:rPr>
        <w:lastRenderedPageBreak/>
        <w:t xml:space="preserve">Key </w:t>
      </w:r>
      <w:proofErr w:type="spellStart"/>
      <w:r w:rsidRPr="000436C6">
        <w:rPr>
          <w:b/>
          <w:bCs/>
        </w:rPr>
        <w:t>Takeaways</w:t>
      </w:r>
      <w:proofErr w:type="spellEnd"/>
    </w:p>
    <w:p w14:paraId="74358036" w14:textId="77777777" w:rsidR="000436C6" w:rsidRPr="000436C6" w:rsidRDefault="000436C6" w:rsidP="000436C6">
      <w:pPr>
        <w:numPr>
          <w:ilvl w:val="0"/>
          <w:numId w:val="7"/>
        </w:numPr>
        <w:jc w:val="both"/>
        <w:rPr>
          <w:lang w:val="en-GB"/>
        </w:rPr>
      </w:pPr>
      <w:r w:rsidRPr="000436C6">
        <w:rPr>
          <w:lang w:val="en-GB"/>
        </w:rPr>
        <w:t xml:space="preserve">Modern deep learning success results from four converging factors: better algorithms, powerful hardware (GPUs/TPUs), </w:t>
      </w:r>
      <w:proofErr w:type="gramStart"/>
      <w:r w:rsidRPr="000436C6">
        <w:rPr>
          <w:lang w:val="en-GB"/>
        </w:rPr>
        <w:t xml:space="preserve">large </w:t>
      </w:r>
      <w:proofErr w:type="spellStart"/>
      <w:r w:rsidRPr="000436C6">
        <w:rPr>
          <w:lang w:val="en-GB"/>
        </w:rPr>
        <w:t>labeled</w:t>
      </w:r>
      <w:proofErr w:type="spellEnd"/>
      <w:proofErr w:type="gramEnd"/>
      <w:r w:rsidRPr="000436C6">
        <w:rPr>
          <w:lang w:val="en-GB"/>
        </w:rPr>
        <w:t xml:space="preserve"> datasets, and open-source ecosystems working together multiplicatively</w:t>
      </w:r>
    </w:p>
    <w:p w14:paraId="43849293" w14:textId="77777777" w:rsidR="000436C6" w:rsidRPr="000436C6" w:rsidRDefault="000436C6" w:rsidP="000436C6">
      <w:pPr>
        <w:numPr>
          <w:ilvl w:val="0"/>
          <w:numId w:val="7"/>
        </w:numPr>
        <w:jc w:val="both"/>
        <w:rPr>
          <w:lang w:val="en-GB"/>
        </w:rPr>
      </w:pPr>
      <w:proofErr w:type="spellStart"/>
      <w:r w:rsidRPr="000436C6">
        <w:rPr>
          <w:lang w:val="en-GB"/>
        </w:rPr>
        <w:t>Keras</w:t>
      </w:r>
      <w:proofErr w:type="spellEnd"/>
      <w:r w:rsidRPr="000436C6">
        <w:rPr>
          <w:lang w:val="en-GB"/>
        </w:rPr>
        <w:t xml:space="preserve"> excels at rapid prototyping, TensorFlow dominates production deployment, and </w:t>
      </w:r>
      <w:proofErr w:type="spellStart"/>
      <w:r w:rsidRPr="000436C6">
        <w:rPr>
          <w:lang w:val="en-GB"/>
        </w:rPr>
        <w:t>PyTorch</w:t>
      </w:r>
      <w:proofErr w:type="spellEnd"/>
      <w:r w:rsidRPr="000436C6">
        <w:rPr>
          <w:lang w:val="en-GB"/>
        </w:rPr>
        <w:t xml:space="preserve"> leads in research flexibility—choose based on your specific needs rather than abstract comparisons</w:t>
      </w:r>
    </w:p>
    <w:p w14:paraId="4FF7EE17" w14:textId="77777777" w:rsidR="000436C6" w:rsidRPr="000436C6" w:rsidRDefault="000436C6" w:rsidP="000436C6">
      <w:pPr>
        <w:numPr>
          <w:ilvl w:val="0"/>
          <w:numId w:val="7"/>
        </w:numPr>
        <w:jc w:val="both"/>
        <w:rPr>
          <w:lang w:val="en-GB"/>
        </w:rPr>
      </w:pPr>
      <w:r w:rsidRPr="000436C6">
        <w:rPr>
          <w:lang w:val="en-GB"/>
        </w:rPr>
        <w:t>Framework differences are narrowing; the choice is important but not irreversible, and deep learning concepts transfer readily between frameworks</w:t>
      </w:r>
    </w:p>
    <w:p w14:paraId="7575B647" w14:textId="77777777" w:rsidR="000436C6" w:rsidRPr="000436C6" w:rsidRDefault="000436C6" w:rsidP="000436C6">
      <w:pPr>
        <w:numPr>
          <w:ilvl w:val="0"/>
          <w:numId w:val="7"/>
        </w:numPr>
        <w:jc w:val="both"/>
        <w:rPr>
          <w:lang w:val="en-GB"/>
        </w:rPr>
      </w:pPr>
      <w:r w:rsidRPr="000436C6">
        <w:rPr>
          <w:lang w:val="en-GB"/>
        </w:rPr>
        <w:t>Continued learning requires both consuming resources (books, courses, papers) and active practice (projects, competitions, contributions)</w:t>
      </w:r>
    </w:p>
    <w:p w14:paraId="3FDEBE66" w14:textId="77777777" w:rsidR="000436C6" w:rsidRPr="000436C6" w:rsidRDefault="000436C6" w:rsidP="000436C6">
      <w:pPr>
        <w:numPr>
          <w:ilvl w:val="0"/>
          <w:numId w:val="7"/>
        </w:numPr>
        <w:jc w:val="both"/>
        <w:rPr>
          <w:lang w:val="en-GB"/>
        </w:rPr>
      </w:pPr>
      <w:r w:rsidRPr="000436C6">
        <w:rPr>
          <w:lang w:val="en-GB"/>
        </w:rPr>
        <w:t>The field evolves rapidly: treat this course as a foundation for ongoing learning rather than a complete education</w:t>
      </w:r>
    </w:p>
    <w:p w14:paraId="0E6771BC" w14:textId="77777777" w:rsidR="000436C6" w:rsidRPr="000436C6" w:rsidRDefault="000436C6">
      <w:pPr>
        <w:rPr>
          <w:lang w:val="en-GB"/>
        </w:rPr>
      </w:pPr>
    </w:p>
    <w:sectPr w:rsidR="000436C6" w:rsidRPr="000436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81487"/>
    <w:multiLevelType w:val="multilevel"/>
    <w:tmpl w:val="83BA1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8BA230A"/>
    <w:multiLevelType w:val="multilevel"/>
    <w:tmpl w:val="EDD4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77146E"/>
    <w:multiLevelType w:val="multilevel"/>
    <w:tmpl w:val="DE76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20198D"/>
    <w:multiLevelType w:val="multilevel"/>
    <w:tmpl w:val="FBF2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4A07EF"/>
    <w:multiLevelType w:val="multilevel"/>
    <w:tmpl w:val="2638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904263"/>
    <w:multiLevelType w:val="multilevel"/>
    <w:tmpl w:val="0284F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FEA1229"/>
    <w:multiLevelType w:val="multilevel"/>
    <w:tmpl w:val="C34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5033258">
    <w:abstractNumId w:val="5"/>
  </w:num>
  <w:num w:numId="2" w16cid:durableId="450779896">
    <w:abstractNumId w:val="4"/>
  </w:num>
  <w:num w:numId="3" w16cid:durableId="1419248314">
    <w:abstractNumId w:val="1"/>
  </w:num>
  <w:num w:numId="4" w16cid:durableId="654184031">
    <w:abstractNumId w:val="3"/>
  </w:num>
  <w:num w:numId="5" w16cid:durableId="1843661718">
    <w:abstractNumId w:val="6"/>
  </w:num>
  <w:num w:numId="6" w16cid:durableId="1697080557">
    <w:abstractNumId w:val="0"/>
  </w:num>
  <w:num w:numId="7" w16cid:durableId="15075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6C6"/>
    <w:rsid w:val="000436C6"/>
    <w:rsid w:val="000E6C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74C3"/>
  <w15:chartTrackingRefBased/>
  <w15:docId w15:val="{829C1BB9-64B2-47B4-AC18-0A5253581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36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36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36C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36C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36C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36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36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36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36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36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36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36C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36C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36C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36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36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36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36C6"/>
    <w:rPr>
      <w:rFonts w:eastAsiaTheme="majorEastAsia" w:cstheme="majorBidi"/>
      <w:color w:val="272727" w:themeColor="text1" w:themeTint="D8"/>
    </w:rPr>
  </w:style>
  <w:style w:type="paragraph" w:styleId="Ttulo">
    <w:name w:val="Title"/>
    <w:basedOn w:val="Normal"/>
    <w:next w:val="Normal"/>
    <w:link w:val="TtuloCar"/>
    <w:uiPriority w:val="10"/>
    <w:qFormat/>
    <w:rsid w:val="0004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36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36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36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36C6"/>
    <w:pPr>
      <w:spacing w:before="160"/>
      <w:jc w:val="center"/>
    </w:pPr>
    <w:rPr>
      <w:i/>
      <w:iCs/>
      <w:color w:val="404040" w:themeColor="text1" w:themeTint="BF"/>
    </w:rPr>
  </w:style>
  <w:style w:type="character" w:customStyle="1" w:styleId="CitaCar">
    <w:name w:val="Cita Car"/>
    <w:basedOn w:val="Fuentedeprrafopredeter"/>
    <w:link w:val="Cita"/>
    <w:uiPriority w:val="29"/>
    <w:rsid w:val="000436C6"/>
    <w:rPr>
      <w:i/>
      <w:iCs/>
      <w:color w:val="404040" w:themeColor="text1" w:themeTint="BF"/>
    </w:rPr>
  </w:style>
  <w:style w:type="paragraph" w:styleId="Prrafodelista">
    <w:name w:val="List Paragraph"/>
    <w:basedOn w:val="Normal"/>
    <w:uiPriority w:val="34"/>
    <w:qFormat/>
    <w:rsid w:val="000436C6"/>
    <w:pPr>
      <w:ind w:left="720"/>
      <w:contextualSpacing/>
    </w:pPr>
  </w:style>
  <w:style w:type="character" w:styleId="nfasisintenso">
    <w:name w:val="Intense Emphasis"/>
    <w:basedOn w:val="Fuentedeprrafopredeter"/>
    <w:uiPriority w:val="21"/>
    <w:qFormat/>
    <w:rsid w:val="000436C6"/>
    <w:rPr>
      <w:i/>
      <w:iCs/>
      <w:color w:val="0F4761" w:themeColor="accent1" w:themeShade="BF"/>
    </w:rPr>
  </w:style>
  <w:style w:type="paragraph" w:styleId="Citadestacada">
    <w:name w:val="Intense Quote"/>
    <w:basedOn w:val="Normal"/>
    <w:next w:val="Normal"/>
    <w:link w:val="CitadestacadaCar"/>
    <w:uiPriority w:val="30"/>
    <w:qFormat/>
    <w:rsid w:val="000436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36C6"/>
    <w:rPr>
      <w:i/>
      <w:iCs/>
      <w:color w:val="0F4761" w:themeColor="accent1" w:themeShade="BF"/>
    </w:rPr>
  </w:style>
  <w:style w:type="character" w:styleId="Referenciaintensa">
    <w:name w:val="Intense Reference"/>
    <w:basedOn w:val="Fuentedeprrafopredeter"/>
    <w:uiPriority w:val="32"/>
    <w:qFormat/>
    <w:rsid w:val="000436C6"/>
    <w:rPr>
      <w:b/>
      <w:bCs/>
      <w:smallCaps/>
      <w:color w:val="0F4761" w:themeColor="accent1" w:themeShade="BF"/>
      <w:spacing w:val="5"/>
    </w:rPr>
  </w:style>
  <w:style w:type="character" w:styleId="Hipervnculo">
    <w:name w:val="Hyperlink"/>
    <w:basedOn w:val="Fuentedeprrafopredeter"/>
    <w:uiPriority w:val="99"/>
    <w:unhideWhenUsed/>
    <w:rsid w:val="000436C6"/>
    <w:rPr>
      <w:color w:val="467886" w:themeColor="hyperlink"/>
      <w:u w:val="single"/>
    </w:rPr>
  </w:style>
  <w:style w:type="character" w:styleId="Mencinsinresolver">
    <w:name w:val="Unresolved Mention"/>
    <w:basedOn w:val="Fuentedeprrafopredeter"/>
    <w:uiPriority w:val="99"/>
    <w:semiHidden/>
    <w:unhideWhenUsed/>
    <w:rsid w:val="000436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orch.org/tutorials/index.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ensorflow.org/tutorials" TargetMode="External"/><Relationship Id="rId5" Type="http://schemas.openxmlformats.org/officeDocument/2006/relationships/hyperlink" Target="https://keras.io/ap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724</Words>
  <Characters>3985</Characters>
  <Application>Microsoft Office Word</Application>
  <DocSecurity>0</DocSecurity>
  <Lines>33</Lines>
  <Paragraphs>9</Paragraphs>
  <ScaleCrop>false</ScaleCrop>
  <Company/>
  <LinksUpToDate>false</LinksUpToDate>
  <CharactersWithSpaces>4700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Zevallos O'Brian Ruben</dc:creator>
  <cp:keywords/>
  <dc:description/>
  <cp:lastModifiedBy>Leonardo Zevallos O'Brian Ruben</cp:lastModifiedBy>
  <cp:revision>1</cp:revision>
  <dcterms:created xsi:type="dcterms:W3CDTF">2026-04-17T20:11:00Z</dcterms:created>
  <dcterms:modified xsi:type="dcterms:W3CDTF">2026-04-17T20:12:00Z</dcterms:modified>
</cp:coreProperties>
</file>