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臺北市教育人員統一身份驗證服務</w:t>
      </w:r>
    </w:p>
    <w:p>
      <w:pPr>
        <w:pStyle w:val="內文 A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資料介接手冊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sz w:val="36"/>
          <w:szCs w:val="36"/>
        </w:rPr>
      </w:pPr>
      <w:r>
        <w:rPr>
          <w:sz w:val="36"/>
          <w:szCs w:val="36"/>
          <w:rtl w:val="0"/>
          <w:lang w:val="en-US"/>
        </w:rPr>
        <w:t>壹、</w:t>
      </w:r>
      <w:r>
        <w:rPr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資料介接專案申請流程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專案聯絡人：謝琪文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sz w:val="36"/>
          <w:szCs w:val="36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sz w:val="36"/>
          <w:szCs w:val="36"/>
          <w:rtl w:val="0"/>
          <w:lang w:val="en-US"/>
        </w:rPr>
        <w:t>貳、</w:t>
      </w:r>
      <w:r>
        <w:rPr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授權模式：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sz w:val="32"/>
          <w:szCs w:val="32"/>
          <w:rtl w:val="0"/>
          <w:lang w:val="en-US"/>
        </w:rPr>
        <w:t>一、</w:t>
      </w:r>
      <w:r>
        <w:rPr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client_id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client_secret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access_token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）即可進行相關資料查詢，無需使用者介入。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sz w:val="32"/>
          <w:szCs w:val="32"/>
          <w:rtl w:val="0"/>
          <w:lang w:val="en-US"/>
        </w:rPr>
        <w:t>二、</w:t>
      </w:r>
      <w:r>
        <w:rPr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13 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sz w:val="32"/>
          <w:szCs w:val="32"/>
          <w:rtl w:val="0"/>
          <w:lang w:val="en-US"/>
        </w:rPr>
        <w:t>三、</w:t>
      </w:r>
      <w:r>
        <w:rPr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>
      <w:pPr>
        <w:pStyle w:val="內文 A"/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sz w:val="32"/>
          <w:szCs w:val="32"/>
          <w:rtl w:val="0"/>
          <w:lang w:val="zh-TW" w:eastAsia="zh-TW"/>
        </w:rPr>
        <w:t>四</w:t>
      </w:r>
      <w:r>
        <w:rPr>
          <w:sz w:val="32"/>
          <w:szCs w:val="32"/>
          <w:rtl w:val="0"/>
          <w:lang w:val="en-US"/>
        </w:rPr>
        <w:t>、</w:t>
      </w:r>
      <w:r>
        <w:rPr>
          <w:sz w:val="32"/>
          <w:szCs w:val="32"/>
          <w:rtl w:val="0"/>
          <w:lang w:val="zh-TW" w:eastAsia="zh-TW"/>
        </w:rPr>
        <w:t>特權專案</w:t>
      </w:r>
      <w:r>
        <w:rPr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進行</w:t>
      </w:r>
      <w:r>
        <w:rPr>
          <w:sz w:val="22"/>
          <w:szCs w:val="22"/>
          <w:rtl w:val="0"/>
          <w:lang w:val="zh-TW" w:eastAsia="zh-TW"/>
        </w:rPr>
        <w:t>全域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資料維護操作，例如：新增、刪除、修改學校或人員之資料，</w:t>
      </w:r>
      <w:r>
        <w:rPr>
          <w:sz w:val="22"/>
          <w:szCs w:val="22"/>
          <w:rtl w:val="0"/>
          <w:lang w:val="zh-TW" w:eastAsia="zh-TW"/>
        </w:rPr>
        <w:t>在提出專案介接申請時由教育局審核授權之，授權模式與專案授權相同</w:t>
      </w: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sz w:val="36"/>
          <w:szCs w:val="36"/>
          <w:rtl w:val="0"/>
          <w:lang w:val="en-US"/>
        </w:rPr>
        <w:t>参、</w:t>
      </w:r>
      <w:r>
        <w:rPr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資料授權範圍：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tbl>
      <w:tblPr>
        <w:tblW w:w="9512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代理授權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  <w:r>
              <w:rPr>
                <w:sz w:val="20"/>
                <w:szCs w:val="20"/>
                <w:rtl w:val="0"/>
                <w:lang w:val="zh-TW" w:eastAsia="zh-TW"/>
              </w:rPr>
              <w:t>任一學校</w:t>
            </w:r>
            <w:r>
              <w:rPr>
                <w:sz w:val="20"/>
                <w:szCs w:val="20"/>
                <w:rtl w:val="0"/>
                <w:lang w:val="zh-TW" w:eastAsia="zh-TW"/>
              </w:rPr>
              <w:t>所有人員資料，修改學校單位、職務、班級資料，新增、刪除、修改學校教師或學生資料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提供全域資料</w:t>
            </w:r>
          </w:p>
        </w:tc>
      </w:tr>
    </w:tbl>
    <w:p>
      <w:pPr>
        <w:pStyle w:val="內文 A"/>
        <w:widowControl w:val="0"/>
        <w:ind w:left="110" w:hanging="110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sz w:val="36"/>
          <w:szCs w:val="36"/>
          <w:rtl w:val="0"/>
          <w:lang w:val="en-US"/>
        </w:rPr>
        <w:t>肆、</w:t>
      </w:r>
      <w:r>
        <w:rPr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資料存取端口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https://ldap.tp.edu.tw</w:t>
      </w:r>
    </w:p>
    <w:tbl>
      <w:tblPr>
        <w:tblW w:w="940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1"/>
        <w:gridCol w:w="954"/>
        <w:gridCol w:w="1180"/>
        <w:gridCol w:w="4921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rtl w:val="0"/>
                <w:lang w:val="ja-JP" w:eastAsia="ja-JP"/>
              </w:rPr>
              <w:t>協定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5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rtl w:val="0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66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sz w:val="20"/>
                <w:szCs w:val="20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rtl w:val="0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/api/v2/logout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</w:rPr>
              <w:t>任意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/api/v2/email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/api/v2/me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CN" w:eastAsia="zh-CN"/>
              </w:rPr>
              <w:t>取得目前登入者的</w:t>
            </w:r>
            <w:r>
              <w:rPr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/api/v2/idno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/api/v2/profile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/api/v2/account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取得臺北市所有學校之列表</w:t>
            </w:r>
            <w:r>
              <w:rPr>
                <w:sz w:val="20"/>
                <w:szCs w:val="20"/>
                <w:rtl w:val="0"/>
                <w:lang w:val="zh-TW" w:eastAsia="zh-TW"/>
              </w:rPr>
              <w:t>或搜尋學校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</w:t>
            </w:r>
            <w:r>
              <w:rPr>
                <w:sz w:val="20"/>
                <w:szCs w:val="20"/>
                <w:rtl w:val="0"/>
                <w:lang w:val="zh-TW" w:eastAsia="zh-TW"/>
              </w:rPr>
              <w:t>所有</w:t>
            </w:r>
            <w:r>
              <w:rPr>
                <w:sz w:val="20"/>
                <w:szCs w:val="20"/>
                <w:rtl w:val="0"/>
                <w:lang w:val="zh-TW" w:eastAsia="zh-TW"/>
              </w:rPr>
              <w:t>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rtl w:val="0"/>
                <w:lang w:val="zh-TW" w:eastAsia="zh-TW"/>
              </w:rPr>
              <w:t>在職人員列表</w:t>
            </w:r>
            <w:r>
              <w:rPr>
                <w:sz w:val="20"/>
                <w:szCs w:val="20"/>
                <w:rtl w:val="0"/>
                <w:lang w:val="zh-TW" w:eastAsia="zh-TW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</w:t>
            </w:r>
            <w:r>
              <w:rPr>
                <w:sz w:val="20"/>
                <w:szCs w:val="20"/>
                <w:rtl w:val="0"/>
                <w:lang w:val="zh-TW" w:eastAsia="zh-TW"/>
              </w:rPr>
              <w:t>在職人員列表</w:t>
            </w:r>
            <w:r>
              <w:rPr>
                <w:sz w:val="20"/>
                <w:szCs w:val="20"/>
                <w:rtl w:val="0"/>
                <w:lang w:val="zh-TW" w:eastAsia="zh-TW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搜尋符合條件之</w:t>
            </w:r>
            <w:r>
              <w:rPr>
                <w:sz w:val="20"/>
                <w:szCs w:val="20"/>
                <w:rtl w:val="0"/>
                <w:lang w:val="zh-TW" w:eastAsia="zh-TW"/>
              </w:rPr>
              <w:t>人員</w:t>
            </w:r>
            <w:r>
              <w:rPr>
                <w:sz w:val="20"/>
                <w:szCs w:val="20"/>
                <w:rtl w:val="0"/>
                <w:lang w:val="zh-TW" w:eastAsia="zh-TW"/>
              </w:rPr>
              <w:t>列表</w:t>
            </w:r>
            <w:r>
              <w:rPr>
                <w:sz w:val="20"/>
                <w:szCs w:val="20"/>
                <w:rtl w:val="0"/>
                <w:lang w:val="zh-TW" w:eastAsia="zh-TW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/people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216" w:hanging="216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sz w:val="36"/>
          <w:szCs w:val="36"/>
          <w:rtl w:val="0"/>
          <w:lang w:val="en-US"/>
        </w:rPr>
        <w:t>伍、</w:t>
      </w:r>
      <w:r>
        <w:rPr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資料介接流程說明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sz w:val="32"/>
          <w:szCs w:val="32"/>
          <w:rtl w:val="0"/>
          <w:lang w:val="en-US"/>
        </w:rPr>
        <w:t>ㄧ、</w:t>
      </w:r>
      <w:r>
        <w:rPr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</w:t>
      </w:r>
      <w:r>
        <w:rPr>
          <w:rFonts w:ascii="Arimo" w:cs="Arimo" w:hAnsi="Arimo" w:eastAsia="Arimo"/>
          <w:b w:val="1"/>
          <w:bCs w:val="1"/>
          <w:sz w:val="32"/>
          <w:szCs w:val="32"/>
          <w:rtl w:val="0"/>
          <w:lang w:val="zh-TW" w:eastAsia="zh-TW"/>
        </w:rPr>
        <w:t>（含特權專案）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</w:t>
      </w:r>
      <w:r>
        <w:rPr>
          <w:rStyle w:val="Hyperlink.0"/>
          <w:rtl w:val="0"/>
          <w:lang w:val="en-US"/>
        </w:rPr>
        <w:t xml:space="preserve">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"grant_type": "client_credentials",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"scope": 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sz w:val="32"/>
          <w:szCs w:val="32"/>
          <w:rtl w:val="0"/>
          <w:lang w:val="en-US"/>
        </w:rPr>
        <w:t>二、</w:t>
      </w:r>
      <w:r>
        <w:rPr>
          <w:rStyle w:val="無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步驟一：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https://ldap.tp.edu.tw/oauth/authorize?client_id=3&amp;redirect_uri=https://yourapp.com/api/callback&amp;response_type=code&amp;scope=user%20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query string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en-US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步驟二：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"authorization_code",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pt-PT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"redirect_uri": "https://yourapp.com/api/callback",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"code": "</w:t>
      </w:r>
      <w:r>
        <w:rPr>
          <w:rStyle w:val="無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步驟三：存取金鑰過期之處理方式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"refresh_token",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sz w:val="22"/>
          <w:szCs w:val="22"/>
          <w:rtl w:val="0"/>
          <w:lang w:val="en-US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pt-PT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"scope": "user"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同上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sz w:val="32"/>
          <w:szCs w:val="32"/>
          <w:rtl w:val="0"/>
          <w:lang w:val="en-US"/>
        </w:rPr>
        <w:t>三、</w:t>
      </w:r>
      <w:r>
        <w:rPr>
          <w:rStyle w:val="無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金鑰管理介面，建立個人存取金鑰</w:t>
      </w:r>
      <w:r>
        <w:rPr>
          <w:rStyle w:val="無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keepNext w:val="1"/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page"/>
      </w: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720089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資料存取請</w:t>
      </w:r>
      <w:r>
        <w:rPr>
          <w:rStyle w:val="無"/>
          <w:sz w:val="32"/>
          <w:szCs w:val="32"/>
          <w:rtl w:val="0"/>
          <w:lang w:val="en-US"/>
        </w:rPr>
        <w:t>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.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....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header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資料存取回應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logout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204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https://ldap.tp.edu.tw/api/v2/email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{"email":"leexxxxxxxne@gmail.com"}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https://ldap.tp.edu.tw/api/v2/me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{"name":"</w:t>
      </w:r>
      <w:r>
        <w:rPr>
          <w:rStyle w:val="無"/>
          <w:sz w:val="22"/>
          <w:szCs w:val="22"/>
          <w:rtl w:val="0"/>
          <w:lang w:val="en-US"/>
        </w:rPr>
        <w:t>李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","email":"leexxxxxxxne@gmail.com"}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GET https://ldap.tp.edu.tw/api/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720089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v2/user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uuid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:"a4bcbfba-a678-1037-952c-15429bf75900","name":"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李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XX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","email":"leexxxxxxxne@gmail.com","email_login":false,"mobile":"09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xxxxxx8","mobile_login":false}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https://ldap.tp.edu.tw/api/v2/user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"email": "shane@tc.xxps.tp.edu.tw",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"mobile": "09xxxxxxx2",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"email_login": "true",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"mobile_login": "true"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可修改以上四個欄位，不修改的欄位整欄省略，</w:t>
      </w:r>
      <w:r>
        <w:rPr>
          <w:rStyle w:val="無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email_login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mobile_login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用來開啟使用手機號碼登入之功能，可在不同載具上應用。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https://ldap.tp.edu.tw/api/v2/idno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{"idno":"P1xxxxxxx6"}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role":"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"gender":"1",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"organization":{"meps":"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"unit":{"meps":{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"meps,dept02":"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"title":{"meps":{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"meps,dept07,role022":"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"meps,dept02,roleC17":"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"meps,dept07,roleC46":"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資訊領域教師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"teachClass":{"meps":{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"meps,509,subj16":"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五年九班彈性資訊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"meps,510,subj16":"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五年十班彈性資訊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"meps,603,subj16":"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六年三班彈性資訊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"meps,604,subj16":"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六年四班彈性資訊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"meps,605,subj16":"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六年五班彈性資訊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"meps,606,subj16":"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六年六班彈性資訊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"meps,607,subj16":"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六年七班彈性資訊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"meps,608,subj16":"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六年八班彈性資訊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"meps,609,subj16":"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"meps,610,subj16":"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"organization":{"meps":"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"studentId":"105307",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"class":"301",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"className":"</w:t>
      </w:r>
      <w:r>
        <w:rPr>
          <w:rStyle w:val="無"/>
          <w:sz w:val="22"/>
          <w:szCs w:val="22"/>
          <w:rtl w:val="0"/>
          <w:lang w:val="en-US"/>
        </w:rPr>
        <w:t>三年一班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"seat":"13",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"character":"</w:t>
      </w:r>
      <w:r>
        <w:rPr>
          <w:rStyle w:val="無"/>
          <w:sz w:val="22"/>
          <w:szCs w:val="22"/>
          <w:rtl w:val="0"/>
          <w:lang w:val="en-US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en-US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en-US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en-US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en-US"/>
        </w:rPr>
        <w:t>閩</w:t>
      </w:r>
      <w:r>
        <w:rPr>
          <w:rStyle w:val="無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https://ldap.tp.edu.tw/api/v2/account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newaccount"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"password": "xxxxxxxxxxxxx"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可修改以上兩個欄位，不修改的欄位整欄省略，</w:t>
      </w:r>
      <w:r>
        <w:rPr>
          <w:rStyle w:val="無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\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\\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代表一個反斜線。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nl-NL"/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{"o":"yfes","tpUniformNumbers":"423612","description":"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{"o":"ssps","tpUniformNumbers":"313601","description":"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{"o":"sups","tpUniformNumbers":"313602","description":"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 xml:space="preserve"> o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tpUniformNumbers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為學校全銜。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?sid=353604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o":"meps","st":"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sz w:val="22"/>
          <w:szCs w:val="22"/>
          <w:rtl w:val="0"/>
          <w:lang w:val="zh-TW" w:eastAsia="zh-TW"/>
        </w:rPr>
        <w:t>使用統計代碼搜尋學校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?area=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中正區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{"o":"meps","st":"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{"o":"ck","st":"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","tpUniformNumbers":"353301","description":"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臺北市立建國高級中學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"},{"o":"fg","st":"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","tpUniformNumbers":"353303","description":"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臺北市立第一女子高級中學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{"o":"ches","st":"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","tpUniformNumbers":"353607","description":"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臺北市中正區忠孝國民小學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{"o":"cips","st":"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","tpUniformNumbers":"353603","description":"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臺北市中正區忠義國民小學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{"o":"cksh","st":"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","tpUniformNumbers":"353302","description":"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臺北市立成功高級中學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"},{"o":"esut","st":"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","tpUniformNumbers":"353608","description":"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臺北市立大學附設實驗國民小學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{"o":"htjh","st":"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","tpUniformNumbers":"353504","description":"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臺北市立弘道國民中學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"},{"o":"htps","st":"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臺北市中正區河堤國民小學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{"o":"ktjh","st":"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","tpUniformNumbers":"353502","description":"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臺北市立古亭國民中學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"},{"o":"nmes","st":"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","tpUniformNumbers":"353605","description":"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臺北市中正區南門國民小學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{"o":"nmjh","st":"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","tpUniformNumbers":"353503","description":"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臺北市立南門國民中學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"},{"o":"tmps","st":"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","tpUniformNumbers":"353606","description":"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臺北市中正區東門國民小學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{"o":"yces","st":"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","tpUniformNumbers":"353601","description":"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臺北市中正區螢橋國民小學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{"o":"ycjh","st":"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","tpUniformNumbers":"353501","description":"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臺北市立螢橋國民中學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"},{"o":"ccjhs","st":"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","tpUniformNumbers":"353505","description":"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臺北市立中正國民中學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"},{"o":"knvs","st":"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","tpUniformNumbers":"351402","description":"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台北市私立開南高級商工職業學校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sz w:val="22"/>
          <w:szCs w:val="22"/>
          <w:rtl w:val="0"/>
          <w:lang w:val="zh-TW" w:eastAsia="zh-TW"/>
        </w:rPr>
        <w:t>使用行政區搜尋學校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?name=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o":"baps","st":"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信義區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","tpUniformNumbers":"323609","description":"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臺北市信義區博愛國民小學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{"o":"bjps","st":"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文山區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","tpUniformNumbers":"383611","description":"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臺北市博嘉實驗國民小學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sz w:val="22"/>
          <w:szCs w:val="22"/>
          <w:rtl w:val="0"/>
          <w:lang w:val="zh-TW" w:eastAsia="zh-TW"/>
        </w:rPr>
        <w:t>使用名稱搜尋學校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"entryUUID":"2c22f33a-6464-1038-8e37-1fefb3256d5d",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"modifyTimestamp":"20190426102005Z",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"businessCategory":"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"st":"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>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"facsimileTelephoneNumber":"(02)23093736",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"telephoneNumber":"(02)23033555",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"postalCode":"100",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"street":"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ru-RU"/>
        </w:rPr>
        <w:t>58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"postOfficeBox":"043",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"wWWHomePage":"http:\/\/www.meps.tp.edu.tw\/",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"tpUniformNumbers":"353604",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"tpSims":"alle",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"tpIpv4":"163.21.228.0\/24",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"tpIpv6":"2001:288:12ce::\/48"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st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PostalCode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street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wWWHomePage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為學校網址。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列出全校所有教職員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UUID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https://ldap.tp.edu.tw/api/v2/school/meps/ou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ou":"dept01","description":"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{"ou":"dept02","description":"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{"ou":"dept03","description":"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{"ou":"dept04","description":"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{"ou":"dept05","description":"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 ou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為部門名稱。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https://ldap.tp.edu.tw/api/v2/school/meps/ou/dept02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ou":"dept02","businessCategory":"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為單位分類。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https://ldap.tp.edu.tw/api/school/meps/ou/dept02/role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{"cn":"role002","description":"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{"cn":"role003","description":"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{"cn":"role005","description":"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{"cn":"role006","description":"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 xml:space="preserve"> cn 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為職稱代號。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https://ldap.tp.edu.tw/api/v2/school/meps/ou/dept02/role/roleC17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:"dept02","cn":"roleC17","description":"</w:t>
      </w:r>
      <w:r>
        <w:rPr>
          <w:rStyle w:val="無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{"ou":"101","description":"1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{"ou":"102","description":"1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2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{"ou":"103","description":"1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3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{"ou":"104","description":"1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4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{"ou":"105","description":"1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5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{"ou":"106","description":"1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6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https://ldap.tp.edu.tw/api/v2/school/meps/class/101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{"ou":"101","businessCategory":"</w:t>
      </w:r>
      <w:r>
        <w:rPr>
          <w:rStyle w:val="無"/>
          <w:sz w:val="22"/>
          <w:szCs w:val="22"/>
          <w:rtl w:val="0"/>
          <w:lang w:val="en-US"/>
        </w:rPr>
        <w:t>教學班級</w:t>
      </w:r>
      <w:r>
        <w:rPr>
          <w:rStyle w:val="無"/>
          <w:sz w:val="22"/>
          <w:szCs w:val="22"/>
          <w:rtl w:val="0"/>
          <w:lang w:val="en-US"/>
        </w:rPr>
        <w:t>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https://ldap.tp.edu.tw/api/school/meps/class/101/students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"a4c4b95e-a678-1037-955d-15429bf75900",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https://ldap.tp.edu.tw/api/school/meps/class/101/subjects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"subj003",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"subj004",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{"subject":"subj001","description":"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{"subject":"subj002","description":"</w:t>
      </w:r>
      <w:r>
        <w:rPr>
          <w:rStyle w:val="無"/>
          <w:sz w:val="22"/>
          <w:szCs w:val="22"/>
          <w:rtl w:val="0"/>
          <w:lang w:val="en-US"/>
        </w:rPr>
        <w:t>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sz w:val="22"/>
          <w:szCs w:val="22"/>
          <w:rtl w:val="0"/>
          <w:lang w:val="en-US"/>
        </w:rPr>
        <w:t>為科目代號，</w:t>
      </w:r>
      <w:r>
        <w:rPr>
          <w:rStyle w:val="無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sz w:val="22"/>
          <w:szCs w:val="22"/>
          <w:rtl w:val="0"/>
          <w:lang w:val="en-US"/>
        </w:rPr>
        <w:t>為科目名稱。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{"subject":"subj001","domain":"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https://ldap.tp.edu.tw/api/v2/school/meps/subject/subj001/classes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"101",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"102",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"103",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"104",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https://ldap.tp.edu.tw/api/v2/school/meps/people?idno=A123456789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["080327de-06e2-1038-9451-e52b910af178"]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使用身分證字號搜尋人員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https://ldap.tp.edu.tw/api/v2/school/meps/people?role=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&amp;sysid=102100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["a4bcbfba-a678-1037-952c-15429bf75900"]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使用學號搜尋學生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=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&amp;name=</w:t>
      </w:r>
      <w:r>
        <w:rPr>
          <w:rStyle w:val="無"/>
          <w:sz w:val="22"/>
          <w:szCs w:val="22"/>
          <w:rtl w:val="0"/>
          <w:lang w:val="zh-TW" w:eastAsia="zh-TW"/>
        </w:rPr>
        <w:t>李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&amp;gender=1&amp;tel=0988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xxxxxx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&amp;email=gmail.com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080327de-06e2-1038-9451-e52b910af178"]</w:t>
      </w:r>
    </w:p>
    <w:p>
      <w:pPr>
        <w:pStyle w:val="內文 A"/>
        <w:rPr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人員複合</w:t>
      </w:r>
      <w:r>
        <w:rPr>
          <w:rStyle w:val="無"/>
          <w:rtl w:val="0"/>
          <w:lang w:val="zh-TW" w:eastAsia="zh-TW"/>
        </w:rPr>
        <w:t>搜尋可以使用的條件，包含：身分證字號、身份別、學號、姓名、性別、電話、電子郵件，共七個欄位。</w:t>
      </w:r>
    </w:p>
    <w:p>
      <w:pPr>
        <w:pStyle w:val="預設值"/>
        <w:spacing w:line="280" w:lineRule="atLeast"/>
        <w:rPr>
          <w:rStyle w:val="無"/>
          <w:color w:val="505050"/>
          <w:sz w:val="24"/>
          <w:szCs w:val="24"/>
          <w:u w:color="505050"/>
          <w:shd w:val="clear" w:color="auto" w:fill="ffffff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"area":"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"name": 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"ous":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{"id":"dept01","name":"</w:t>
      </w:r>
      <w:r>
        <w:rPr>
          <w:rStyle w:val="無"/>
          <w:sz w:val="22"/>
          <w:szCs w:val="22"/>
          <w:rtl w:val="0"/>
          <w:lang w:val="en-US"/>
        </w:rPr>
        <w:t>校長室</w:t>
      </w:r>
      <w:r>
        <w:rPr>
          <w:rStyle w:val="無"/>
          <w:sz w:val="22"/>
          <w:szCs w:val="22"/>
          <w:rtl w:val="0"/>
          <w:lang w:val="en-US"/>
        </w:rPr>
        <w:t>","roles":[{"role001":"</w:t>
      </w:r>
      <w:r>
        <w:rPr>
          <w:rStyle w:val="無"/>
          <w:sz w:val="22"/>
          <w:szCs w:val="22"/>
          <w:rtl w:val="0"/>
          <w:lang w:val="en-US"/>
        </w:rPr>
        <w:t>校長</w:t>
      </w:r>
      <w:r>
        <w:rPr>
          <w:rStyle w:val="無"/>
          <w:sz w:val="22"/>
          <w:szCs w:val="22"/>
          <w:rtl w:val="0"/>
          <w:lang w:val="en-US"/>
        </w:rPr>
        <w:t>"}]},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{"id":"dept02","name":"</w:t>
      </w:r>
      <w:r>
        <w:rPr>
          <w:rStyle w:val="無"/>
          <w:sz w:val="22"/>
          <w:szCs w:val="22"/>
          <w:rtl w:val="0"/>
          <w:lang w:val="en-US"/>
        </w:rPr>
        <w:t>教務處</w:t>
      </w:r>
      <w:r>
        <w:rPr>
          <w:rStyle w:val="無"/>
          <w:sz w:val="22"/>
          <w:szCs w:val="22"/>
          <w:rtl w:val="0"/>
          <w:lang w:val="en-US"/>
        </w:rPr>
        <w:t>","roles":[{"role002":"</w:t>
      </w:r>
      <w:r>
        <w:rPr>
          <w:rStyle w:val="無"/>
          <w:sz w:val="22"/>
          <w:szCs w:val="22"/>
          <w:rtl w:val="0"/>
          <w:lang w:val="en-US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"},{"role003":"</w:t>
      </w:r>
      <w:r>
        <w:rPr>
          <w:rStyle w:val="無"/>
          <w:sz w:val="22"/>
          <w:szCs w:val="22"/>
          <w:rtl w:val="0"/>
          <w:lang w:val="en-US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","title":"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"classes":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{"101":"</w:t>
      </w:r>
      <w:r>
        <w:rPr>
          <w:rStyle w:val="無"/>
          <w:sz w:val="22"/>
          <w:szCs w:val="22"/>
          <w:rtl w:val="0"/>
          <w:lang w:val="en-US"/>
        </w:rPr>
        <w:t>一年一班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sz w:val="22"/>
          <w:szCs w:val="22"/>
          <w:rtl w:val="0"/>
          <w:lang w:val="en-US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{"o":"meps","businessCategory":"</w:t>
      </w:r>
      <w:r>
        <w:rPr>
          <w:rStyle w:val="無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","st":"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sz w:val="22"/>
          <w:szCs w:val="22"/>
          <w:rtl w:val="0"/>
          <w:lang w:val="en-US"/>
        </w:rPr>
        <w:t>15</w:t>
      </w:r>
      <w:r>
        <w:rPr>
          <w:rStyle w:val="無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en-US"/>
        </w:rPr>
        <w:t>fax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tel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ipv4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ipv6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pt-PT"/>
        </w:rPr>
        <w:t>admins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classes</w:t>
      </w:r>
      <w:r>
        <w:rPr>
          <w:rStyle w:val="無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fr-FR"/>
        </w:rPr>
        <w:t xml:space="preserve">ous </w:t>
      </w:r>
      <w:r>
        <w:rPr>
          <w:rStyle w:val="無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en-US"/>
        </w:rPr>
        <w:t xml:space="preserve">[{ }] </w:t>
      </w:r>
      <w:r>
        <w:rPr>
          <w:rStyle w:val="無"/>
          <w:sz w:val="22"/>
          <w:szCs w:val="22"/>
          <w:rtl w:val="0"/>
          <w:lang w:val="en-US"/>
        </w:rPr>
        <w:t>語法，包含三個欄位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（部門代號）、</w:t>
      </w:r>
      <w:r>
        <w:rPr>
          <w:rStyle w:val="無"/>
          <w:sz w:val="22"/>
          <w:szCs w:val="22"/>
          <w:rtl w:val="0"/>
          <w:lang w:val="en-US"/>
        </w:rPr>
        <w:t>name</w:t>
      </w:r>
      <w:r>
        <w:rPr>
          <w:rStyle w:val="無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 A"/>
      </w:pPr>
      <w:r>
        <w:rPr>
          <w:rStyle w:val="無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（科目代號）、</w:t>
      </w:r>
      <w:r>
        <w:rPr>
          <w:rStyle w:val="無"/>
          <w:sz w:val="22"/>
          <w:szCs w:val="22"/>
          <w:rtl w:val="0"/>
          <w:lang w:val="fr-FR"/>
        </w:rPr>
        <w:t>domain</w:t>
      </w:r>
      <w:r>
        <w:rPr>
          <w:rStyle w:val="無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 A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不修改的欄位整欄省略。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https://ldap.tp.edu.tw/api/v2/school/meps/people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stdno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seat</w:t>
      </w:r>
      <w:r>
        <w:rPr>
          <w:rStyle w:val="無"/>
          <w:sz w:val="22"/>
          <w:szCs w:val="22"/>
          <w:rtl w:val="0"/>
          <w:lang w:val="en-US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"meps,dept07,roleC37":"</w:t>
      </w:r>
      <w:r>
        <w:rPr>
          <w:rStyle w:val="無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"sn":"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DELETE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410 The people has been deleted!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admin/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"area":"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"name": 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"ous":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{"id":"dept01","name":"</w:t>
      </w:r>
      <w:r>
        <w:rPr>
          <w:rStyle w:val="無"/>
          <w:sz w:val="22"/>
          <w:szCs w:val="22"/>
          <w:rtl w:val="0"/>
          <w:lang w:val="zh-TW" w:eastAsia="zh-TW"/>
        </w:rPr>
        <w:t>校長室</w:t>
      </w:r>
      <w:r>
        <w:rPr>
          <w:rStyle w:val="無"/>
          <w:sz w:val="22"/>
          <w:szCs w:val="22"/>
          <w:rtl w:val="0"/>
          <w:lang w:val="zh-TW" w:eastAsia="zh-TW"/>
        </w:rPr>
        <w:t>","roles":[{"role001":"</w:t>
      </w:r>
      <w:r>
        <w:rPr>
          <w:rStyle w:val="無"/>
          <w:sz w:val="22"/>
          <w:szCs w:val="22"/>
          <w:rtl w:val="0"/>
          <w:lang w:val="zh-TW" w:eastAsia="zh-TW"/>
        </w:rPr>
        <w:t>校長</w:t>
      </w:r>
      <w:r>
        <w:rPr>
          <w:rStyle w:val="無"/>
          <w:sz w:val="22"/>
          <w:szCs w:val="22"/>
          <w:rtl w:val="0"/>
          <w:lang w:val="zh-TW" w:eastAsia="zh-TW"/>
        </w:rPr>
        <w:t>"}]},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{"id":"dept02","name":"</w:t>
      </w:r>
      <w:r>
        <w:rPr>
          <w:rStyle w:val="無"/>
          <w:sz w:val="22"/>
          <w:szCs w:val="22"/>
          <w:rtl w:val="0"/>
          <w:lang w:val="zh-TW" w:eastAsia="zh-TW"/>
        </w:rPr>
        <w:t>教務處</w:t>
      </w:r>
      <w:r>
        <w:rPr>
          <w:rStyle w:val="無"/>
          <w:sz w:val="22"/>
          <w:szCs w:val="22"/>
          <w:rtl w:val="0"/>
          <w:lang w:val="zh-TW" w:eastAsia="zh-TW"/>
        </w:rPr>
        <w:t>","roles":[{"role002":"</w:t>
      </w:r>
      <w:r>
        <w:rPr>
          <w:rStyle w:val="無"/>
          <w:sz w:val="22"/>
          <w:szCs w:val="22"/>
          <w:rtl w:val="0"/>
          <w:lang w:val="zh-TW" w:eastAsia="zh-TW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"},{"role003":"</w:t>
      </w:r>
      <w:r>
        <w:rPr>
          <w:rStyle w:val="無"/>
          <w:sz w:val="22"/>
          <w:szCs w:val="22"/>
          <w:rtl w:val="0"/>
          <w:lang w:val="zh-TW" w:eastAsia="zh-TW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zh-TW" w:eastAsia="zh-TW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"subjects":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{"id":"subj001","domain":"</w:t>
      </w:r>
      <w:r>
        <w:rPr>
          <w:rStyle w:val="無"/>
          <w:sz w:val="22"/>
          <w:szCs w:val="22"/>
          <w:rtl w:val="0"/>
          <w:lang w:val="zh-TW" w:eastAsia="zh-TW"/>
        </w:rPr>
        <w:t>語文</w:t>
      </w:r>
      <w:r>
        <w:rPr>
          <w:rStyle w:val="無"/>
          <w:sz w:val="22"/>
          <w:szCs w:val="22"/>
          <w:rtl w:val="0"/>
          <w:lang w:val="zh-TW" w:eastAsia="zh-TW"/>
        </w:rPr>
        <w:t>","title":"</w:t>
      </w:r>
      <w:r>
        <w:rPr>
          <w:rStyle w:val="無"/>
          <w:sz w:val="22"/>
          <w:szCs w:val="22"/>
          <w:rtl w:val="0"/>
          <w:lang w:val="zh-TW" w:eastAsia="zh-TW"/>
        </w:rPr>
        <w:t>國語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"classes":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{"101":"</w:t>
      </w:r>
      <w:r>
        <w:rPr>
          <w:rStyle w:val="無"/>
          <w:sz w:val="22"/>
          <w:szCs w:val="22"/>
          <w:rtl w:val="0"/>
          <w:lang w:val="zh-TW" w:eastAsia="zh-TW"/>
        </w:rPr>
        <w:t>一年一班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school </w:t>
      </w:r>
      <w:r>
        <w:rPr>
          <w:rStyle w:val="無"/>
          <w:sz w:val="22"/>
          <w:szCs w:val="22"/>
          <w:rtl w:val="0"/>
          <w:lang w:val="zh-TW" w:eastAsia="zh-TW"/>
        </w:rPr>
        <w:t xml:space="preserve">物件，但不包含 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 xml:space="preserve">classes </w:t>
      </w:r>
      <w:r>
        <w:rPr>
          <w:rStyle w:val="無"/>
          <w:sz w:val="22"/>
          <w:szCs w:val="22"/>
          <w:rtl w:val="0"/>
          <w:lang w:val="zh-TW" w:eastAsia="zh-TW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{"o":"meps","businessCategory":"</w:t>
      </w:r>
      <w:r>
        <w:rPr>
          <w:rStyle w:val="無"/>
          <w:sz w:val="22"/>
          <w:szCs w:val="22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","st":"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","description":"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修改學校資訊，可修改以上</w:t>
      </w:r>
      <w:r>
        <w:rPr>
          <w:rStyle w:val="無"/>
          <w:sz w:val="22"/>
          <w:szCs w:val="22"/>
          <w:rtl w:val="0"/>
          <w:lang w:val="zh-TW" w:eastAsia="zh-TW"/>
        </w:rPr>
        <w:t>15</w:t>
      </w:r>
      <w:r>
        <w:rPr>
          <w:rStyle w:val="無"/>
          <w:sz w:val="22"/>
          <w:szCs w:val="22"/>
          <w:rtl w:val="0"/>
          <w:lang w:val="zh-TW" w:eastAsia="zh-TW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zh-TW" w:eastAsia="zh-TW"/>
        </w:rPr>
        <w:t>fax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tel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ipv4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ipv6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admins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classes</w:t>
      </w:r>
      <w:r>
        <w:rPr>
          <w:rStyle w:val="無"/>
          <w:sz w:val="22"/>
          <w:szCs w:val="22"/>
          <w:rtl w:val="0"/>
          <w:lang w:val="zh-TW" w:eastAsia="zh-TW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ous </w:t>
      </w:r>
      <w:r>
        <w:rPr>
          <w:rStyle w:val="無"/>
          <w:sz w:val="22"/>
          <w:szCs w:val="22"/>
          <w:rtl w:val="0"/>
          <w:lang w:val="zh-TW" w:eastAsia="zh-TW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zh-TW" w:eastAsia="zh-TW"/>
        </w:rPr>
        <w:t xml:space="preserve">[{ }] </w:t>
      </w:r>
      <w:r>
        <w:rPr>
          <w:rStyle w:val="無"/>
          <w:sz w:val="22"/>
          <w:szCs w:val="22"/>
          <w:rtl w:val="0"/>
          <w:lang w:val="zh-TW" w:eastAsia="zh-TW"/>
        </w:rPr>
        <w:t>語法，包含三個欄位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（部門代號）、</w:t>
      </w:r>
      <w:r>
        <w:rPr>
          <w:rStyle w:val="無"/>
          <w:sz w:val="22"/>
          <w:szCs w:val="22"/>
          <w:rtl w:val="0"/>
          <w:lang w:val="zh-TW" w:eastAsia="zh-TW"/>
        </w:rPr>
        <w:t>name</w:t>
      </w:r>
      <w:r>
        <w:rPr>
          <w:rStyle w:val="無"/>
          <w:sz w:val="22"/>
          <w:szCs w:val="22"/>
          <w:rtl w:val="0"/>
          <w:lang w:val="zh-TW" w:eastAsia="zh-TW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roles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也是資料物件集合，索引為職稱代號，值為該職稱中文頭銜。</w:t>
      </w:r>
    </w:p>
    <w:p>
      <w:pPr>
        <w:pStyle w:val="內文 A"/>
      </w:pPr>
      <w:r>
        <w:rPr>
          <w:rStyle w:val="無"/>
          <w:sz w:val="22"/>
          <w:szCs w:val="22"/>
          <w:rtl w:val="0"/>
          <w:lang w:val="zh-TW" w:eastAsia="zh-TW"/>
        </w:rPr>
        <w:t xml:space="preserve">subjects </w:t>
      </w:r>
      <w:r>
        <w:rPr>
          <w:rStyle w:val="無"/>
          <w:sz w:val="22"/>
          <w:szCs w:val="22"/>
          <w:rtl w:val="0"/>
          <w:lang w:val="zh-TW" w:eastAsia="zh-TW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（科目代號）、</w:t>
      </w:r>
      <w:r>
        <w:rPr>
          <w:rStyle w:val="無"/>
          <w:sz w:val="22"/>
          <w:szCs w:val="22"/>
          <w:rtl w:val="0"/>
          <w:lang w:val="zh-TW" w:eastAsia="zh-TW"/>
        </w:rPr>
        <w:t>domain</w:t>
      </w:r>
      <w:r>
        <w:rPr>
          <w:rStyle w:val="無"/>
          <w:sz w:val="22"/>
          <w:szCs w:val="22"/>
          <w:rtl w:val="0"/>
          <w:lang w:val="zh-TW" w:eastAsia="zh-TW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title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（科目名稱）。</w:t>
      </w:r>
    </w:p>
    <w:p>
      <w:pPr>
        <w:pStyle w:val="內文 A"/>
      </w:pP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不修改的欄位整欄省略。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POST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新增後之完整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stdno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seat</w:t>
      </w:r>
      <w:r>
        <w:rPr>
          <w:rStyle w:val="無"/>
          <w:sz w:val="22"/>
          <w:szCs w:val="22"/>
          <w:rtl w:val="0"/>
          <w:lang w:val="zh-TW" w:eastAsia="zh-TW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GET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"meps,dept07,roleC37":"</w:t>
      </w:r>
      <w:r>
        <w:rPr>
          <w:rStyle w:val="無"/>
          <w:sz w:val="22"/>
          <w:szCs w:val="22"/>
          <w:rtl w:val="0"/>
          <w:lang w:val="zh-TW" w:eastAsia="zh-TW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zh-TW" w:eastAsia="zh-TW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"sn":"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zh-TW" w:eastAsia="zh-TW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zh-TW" w:eastAsia="zh-TW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zh-TW" w:eastAsia="zh-TW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zh-TW" w:eastAsia="zh-TW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DELETE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HTTP 410 The people has been deleted!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36"/>
          <w:szCs w:val="36"/>
          <w:rtl w:val="0"/>
          <w:lang w:val="en-US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en-US"/>
        </w:rPr>
        <w:t>程式設計範例：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&lt;?php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session_start();</w:t>
      </w:r>
    </w:p>
    <w:p>
      <w:pPr>
        <w:pStyle w:val="內文 A"/>
        <w:spacing w:after="240" w:line="348" w:lineRule="auto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if (!isset($_GET['code']) &amp;&amp; 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'response_type' =&gt; 'code',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http_redirect('https://ldap.tp.edu.tw/oauth/authorize',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exit;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'code' =&gt; _GET[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‘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code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’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(time() &gt; $_SESSION['expire'])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'refresh_token' =&gt; $_SESSION['refresh'],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$header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'Authorization' =&gt; 'Bearer '.$_SESSION['token'],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http_get('https://ldap.tp.edu.tw/api/user',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$user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http_get('https://ldap.tp.edu.tw/api/profile',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$profile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rPr>
      <w:rFonts w:ascii="Helvetica Neue" w:hAnsi="Helvetica Neue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  <w:lang w:val="en-US"/>
    </w:rPr>
  </w:style>
  <w:style w:type="character" w:styleId="無">
    <w:name w:val="無"/>
  </w:style>
  <w:style w:type="character" w:styleId="Hyperlink.1">
    <w:name w:val="Hyperlink.1"/>
    <w:basedOn w:val="無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