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JVM内存区域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 内存区域主要分为线程私有区域【程序计数器、虚拟机栈、本地方法区】、线程共享区域【JAVA 堆、方法区】、直接内存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624195" cy="37699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程序计数器(线程私有)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一块较小的内存空间, 是</w:t>
      </w:r>
      <w:r>
        <w:rPr>
          <w:rFonts w:hint="default" w:ascii="微软雅黑" w:hAnsi="微软雅黑" w:eastAsia="微软雅黑" w:cs="微软雅黑"/>
          <w:color w:val="C0504D"/>
          <w:kern w:val="0"/>
          <w:sz w:val="24"/>
          <w:szCs w:val="24"/>
          <w:lang w:val="en-US" w:eastAsia="zh-CN" w:bidi="ar"/>
        </w:rPr>
        <w:t>当前线程所执行的字节码的行号指示器</w:t>
      </w:r>
      <w:r>
        <w:rPr>
          <w:rFonts w:hint="default"/>
          <w:lang w:val="en-US" w:eastAsia="zh-CN"/>
        </w:rPr>
        <w:t xml:space="preserve">，每条线程都要有一个独立的程序计数器，这类内存也称为“线程私有”的内存。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正在执行 java 方法的话，计数器记录的是虚拟机字节码指令的地址（当前指令的地址）。如果还是 Native 方法，则为空。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这个内存区域是唯一一个在虚拟机中没有规定任何 OutOfMemoryError 情况的区域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虚拟机栈(线程私有)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C0504D"/>
          <w:kern w:val="0"/>
          <w:sz w:val="24"/>
          <w:szCs w:val="24"/>
          <w:lang w:val="en-US" w:eastAsia="zh-CN" w:bidi="ar"/>
        </w:rPr>
        <w:t>是</w:t>
      </w:r>
      <w:r>
        <w:rPr>
          <w:rFonts w:ascii="微软雅黑" w:hAnsi="微软雅黑" w:eastAsia="微软雅黑" w:cs="微软雅黑"/>
          <w:color w:val="A63E3C"/>
          <w:kern w:val="0"/>
          <w:sz w:val="24"/>
          <w:szCs w:val="24"/>
          <w:lang w:val="en-US" w:eastAsia="zh-CN" w:bidi="ar"/>
        </w:rPr>
        <w:t>描述java</w:t>
      </w:r>
      <w:r>
        <w:rPr>
          <w:rFonts w:ascii="微软雅黑" w:hAnsi="微软雅黑" w:eastAsia="微软雅黑" w:cs="微软雅黑"/>
          <w:color w:val="C0504D"/>
          <w:kern w:val="0"/>
          <w:sz w:val="24"/>
          <w:szCs w:val="24"/>
          <w:lang w:val="en-US" w:eastAsia="zh-CN" w:bidi="ar"/>
        </w:rPr>
        <w:t xml:space="preserve">方法执行的内存模型，每个方法在执行的同时都会创建一个栈帧（Stack Frame） </w:t>
      </w:r>
      <w:r>
        <w:rPr>
          <w:rFonts w:hint="eastAsia" w:ascii="微软雅黑" w:hAnsi="微软雅黑" w:eastAsia="微软雅黑" w:cs="微软雅黑"/>
          <w:color w:val="C0504D"/>
          <w:kern w:val="0"/>
          <w:sz w:val="24"/>
          <w:szCs w:val="24"/>
          <w:lang w:val="en-US" w:eastAsia="zh-CN" w:bidi="ar"/>
        </w:rPr>
        <w:t>用于存储局部变量表、操作数栈、动态链接、方法出口等信息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color w:val="1F497D"/>
          <w:kern w:val="0"/>
          <w:sz w:val="24"/>
          <w:szCs w:val="24"/>
          <w:lang w:val="en-US" w:eastAsia="zh-CN" w:bidi="ar"/>
        </w:rPr>
        <w:t xml:space="preserve">每一个方法从调用直至执行完成 的过程，就对应着一个栈帧在虚拟机栈中入栈到出栈的过程。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栈帧（ Frame）是用来存储数据和部分过程结果的数据结构，同时也被用来处理动态链接 (Dynamic Linking)、 方法返回值和异常分派（ Dispatch Exception）。</w:t>
      </w:r>
      <w:r>
        <w:rPr>
          <w:rFonts w:hint="eastAsia" w:ascii="微软雅黑" w:hAnsi="微软雅黑" w:eastAsia="微软雅黑" w:cs="微软雅黑"/>
          <w:color w:val="1F497D"/>
          <w:kern w:val="0"/>
          <w:sz w:val="24"/>
          <w:szCs w:val="24"/>
          <w:lang w:val="en-US" w:eastAsia="zh-CN" w:bidi="ar"/>
        </w:rPr>
        <w:t>栈帧随着方法调用而创</w:t>
      </w:r>
      <w:r>
        <w:rPr>
          <w:rFonts w:ascii="微软雅黑" w:hAnsi="微软雅黑" w:eastAsia="微软雅黑" w:cs="微软雅黑"/>
          <w:color w:val="1F497D"/>
          <w:kern w:val="0"/>
          <w:sz w:val="21"/>
          <w:szCs w:val="21"/>
          <w:lang w:val="en-US" w:eastAsia="zh-CN" w:bidi="ar"/>
        </w:rPr>
        <w:t>建，随着方法结束而销毁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——无论方法是正常完成还是异常完成（抛出了在方法内未被捕获的异常）都算作方法结束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3931920" cy="390080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局部变量表</w:t>
      </w:r>
    </w:p>
    <w:p>
      <w:pPr>
        <w:bidi w:val="0"/>
        <w:ind w:firstLine="420" w:firstLineChars="0"/>
        <w:rPr>
          <w:rFonts w:hint="default" w:eastAsia="微软雅黑"/>
          <w:lang w:val="en-US" w:eastAsia="zh-CN"/>
        </w:rPr>
      </w:pPr>
      <w:r>
        <w:t>局部变量表是一组变量值存储空间，用于存放方法参数和方法内部定义的局部变量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使用的是索引来访问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操作栈</w:t>
      </w:r>
    </w:p>
    <w:p>
      <w:pPr>
        <w:bidi w:val="0"/>
        <w:ind w:firstLine="420" w:firstLineChars="0"/>
      </w:pPr>
      <w:r>
        <w:t>操作数栈也常被称为操作栈</w:t>
      </w:r>
      <w:r>
        <w:rPr>
          <w:rFonts w:hint="eastAsia"/>
          <w:lang w:eastAsia="zh-CN"/>
        </w:rPr>
        <w:t>，</w:t>
      </w:r>
      <w:r>
        <w:t>和局部变量区一样，操作数栈也是被组织成一个以字长为单位的数组。通过标准的栈操作—压栈和出栈—来访问的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虚拟机把操作数栈作为它的工作区——大多数指令都要从这里弹出数据，执行运算，然后把结果压回操作数栈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动态链接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当编译java程序的时候，会得到程序汇总每一个类或者接口的独立的class文件，虽然独立看上去毫无关联，但是他们直接通过接口（harbor）符号互相关联，或者与java api的class文件相关联。当运行程序的时候，java虚拟机装载程序的类和接口，并且在动态链接的过程中把他们会想勾连起来，在程序运行中，java虚拟机内存组织了一张互相链接的类和接口的网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方法执行前，会保存调用者当前的 PC 计数器中的值，当方法正常退出时，将该 PC 计数器的值会作为返回地址，返回给调用者。在方法异常退出时，返回地址是通过异常处理器表来确定的。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本地方法区(线程私有)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 xml:space="preserve">本地方法区和 </w:t>
      </w:r>
      <w:r>
        <w:rPr>
          <w:rFonts w:hint="eastAsia"/>
          <w:lang w:val="en-US" w:eastAsia="zh-CN"/>
        </w:rPr>
        <w:t>Java Stack 作用类似, 区别是虚拟机栈为执行 Java 方法服务, 而</w:t>
      </w:r>
      <w:r>
        <w:rPr>
          <w:rFonts w:hint="eastAsia"/>
          <w:color w:val="A63E3C"/>
          <w:lang w:val="en-US" w:eastAsia="zh-CN"/>
        </w:rPr>
        <w:t>本地方法栈则为Native 方法服务</w:t>
      </w:r>
      <w:r>
        <w:rPr>
          <w:rFonts w:hint="eastAsia"/>
          <w:lang w:val="en-US" w:eastAsia="zh-CN"/>
        </w:rPr>
        <w:t>, 如果一个 VM 实现使用 C-linkage 模型来支持 Native 调用, 那么该栈将会是一个C 栈，但 HotSpot VM 直接就把本地方法栈和虚拟机栈合二为一。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堆（Heap-线程共享）-运行时数据区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是被线程共享的一块内存区域，</w:t>
      </w:r>
      <w:r>
        <w:rPr>
          <w:rFonts w:hint="eastAsia"/>
          <w:color w:val="A63E3C"/>
          <w:lang w:val="en-US" w:eastAsia="zh-CN"/>
        </w:rPr>
        <w:t>创建的对象和数组都保存在 Java 堆内存中，也是垃圾收集器进行垃圾收集的最重要的内存区域</w:t>
      </w:r>
      <w:r>
        <w:rPr>
          <w:rFonts w:hint="eastAsia"/>
          <w:lang w:val="en-US" w:eastAsia="zh-CN"/>
        </w:rPr>
        <w:t>。由于现代 VM 采用</w:t>
      </w:r>
      <w:r>
        <w:rPr>
          <w:color w:val="A63E3C"/>
          <w:lang w:val="en-US" w:eastAsia="zh-CN"/>
        </w:rPr>
        <w:t>分代收集算法</w:t>
      </w:r>
      <w:r>
        <w:rPr>
          <w:rFonts w:hint="eastAsia"/>
          <w:lang w:val="en-US" w:eastAsia="zh-CN"/>
        </w:rPr>
        <w:t xml:space="preserve">, 因此 Java 堆从 GC 的角度还可以细分为: </w:t>
      </w:r>
      <w:r>
        <w:rPr>
          <w:rFonts w:hint="default"/>
          <w:lang w:val="en-US" w:eastAsia="zh-CN"/>
        </w:rPr>
        <w:t>新生代</w:t>
      </w:r>
      <w:r>
        <w:rPr>
          <w:rFonts w:hint="eastAsia"/>
          <w:lang w:val="en-US" w:eastAsia="zh-CN"/>
        </w:rPr>
        <w:t>(Eden 区、From Survivor 区和 To Survivor 区)和</w:t>
      </w:r>
      <w:r>
        <w:rPr>
          <w:rFonts w:hint="default"/>
          <w:lang w:val="en-US" w:eastAsia="zh-CN"/>
        </w:rPr>
        <w:t>老年代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方法区/永久代（线程共享）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即我们常说的</w:t>
      </w:r>
      <w:r>
        <w:rPr>
          <w:rFonts w:hint="default"/>
          <w:color w:val="A63E3C"/>
          <w:lang w:val="en-US" w:eastAsia="zh-CN"/>
        </w:rPr>
        <w:t>永久代</w:t>
      </w:r>
      <w:r>
        <w:rPr>
          <w:rFonts w:hint="default"/>
          <w:lang w:val="en-US" w:eastAsia="zh-CN"/>
        </w:rPr>
        <w:t>(Permanent Generation), 用于</w:t>
      </w:r>
      <w:r>
        <w:rPr>
          <w:rFonts w:hint="default"/>
          <w:color w:val="A63E3C"/>
          <w:lang w:val="en-US" w:eastAsia="zh-CN"/>
        </w:rPr>
        <w:t>存储被 JVM 加载的类信息、常量、静态变量、即时编译器编译后的代码等数据</w:t>
      </w:r>
      <w:r>
        <w:rPr>
          <w:rFonts w:hint="default"/>
          <w:lang w:val="en-US" w:eastAsia="zh-CN"/>
        </w:rPr>
        <w:t>. HotSpot VM把GC分代收集扩展至方法区, 即使用Java堆的永久代来实现方法区, 这样 HotSpot 的垃圾收集器就可以像管理 Java 堆一样管理这部分内存, 而不必为方法区开发专门的内存管理器(</w:t>
      </w:r>
      <w:r>
        <w:rPr>
          <w:rFonts w:hint="default"/>
          <w:color w:val="A63E3C"/>
          <w:lang w:val="en-US" w:eastAsia="zh-CN"/>
        </w:rPr>
        <w:t>永久带的内存回收的主要目标是针对常量池的回收和类型的卸载</w:t>
      </w:r>
      <w:r>
        <w:rPr>
          <w:rFonts w:hint="default"/>
          <w:lang w:val="en-US" w:eastAsia="zh-CN"/>
        </w:rPr>
        <w:t xml:space="preserve">, 因此收益一般很小)。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运行时常量池（Runtime Constant Pool）是方法区的一部分。Class 文件中除了有类的版本、字段、方法、接口等描述等信息外，还有一项信息是常量池（Constant Pool Table），用于存放编译期生成的各种字面量和符号引用，这部分内容将在类加载后存放到方法区的运行时常量池中。 Java 虚拟机对 Class 文件的每一部分（自然也包括常量池）的格式都有严格的规定，每一个字节用于存储哪种数据都必须符合规范上的要求，这样才会被虚拟机认可、装载和执行。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56DE6"/>
    <w:multiLevelType w:val="multilevel"/>
    <w:tmpl w:val="90C56DE6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3690FD2"/>
    <w:multiLevelType w:val="singleLevel"/>
    <w:tmpl w:val="B3690FD2"/>
    <w:lvl w:ilvl="0" w:tentative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C34FC87F"/>
    <w:multiLevelType w:val="singleLevel"/>
    <w:tmpl w:val="C34FC87F"/>
    <w:lvl w:ilvl="0" w:tentative="0">
      <w:start w:val="1"/>
      <w:numFmt w:val="bullet"/>
      <w:pStyle w:val="6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A12EF91"/>
    <w:multiLevelType w:val="singleLevel"/>
    <w:tmpl w:val="2A12EF9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326FD9DE"/>
    <w:multiLevelType w:val="singleLevel"/>
    <w:tmpl w:val="326FD9DE"/>
    <w:lvl w:ilvl="0" w:tentative="0">
      <w:start w:val="1"/>
      <w:numFmt w:val="decimal"/>
      <w:pStyle w:val="4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2F31EF9"/>
    <w:multiLevelType w:val="singleLevel"/>
    <w:tmpl w:val="42F31EF9"/>
    <w:lvl w:ilvl="0" w:tentative="0">
      <w:start w:val="1"/>
      <w:numFmt w:val="decimal"/>
      <w:pStyle w:val="11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2CA3"/>
    <w:rsid w:val="02E90292"/>
    <w:rsid w:val="09585D96"/>
    <w:rsid w:val="0C985EAA"/>
    <w:rsid w:val="0D40446C"/>
    <w:rsid w:val="1270014C"/>
    <w:rsid w:val="12E42549"/>
    <w:rsid w:val="16223CAC"/>
    <w:rsid w:val="19651380"/>
    <w:rsid w:val="1ABE041B"/>
    <w:rsid w:val="1C1F2EB6"/>
    <w:rsid w:val="1C7C6C68"/>
    <w:rsid w:val="1DFD5463"/>
    <w:rsid w:val="1E207939"/>
    <w:rsid w:val="1F6C2750"/>
    <w:rsid w:val="20781BFB"/>
    <w:rsid w:val="22B902F9"/>
    <w:rsid w:val="23E121F9"/>
    <w:rsid w:val="28961FCA"/>
    <w:rsid w:val="29C73348"/>
    <w:rsid w:val="2A974289"/>
    <w:rsid w:val="2ACF5156"/>
    <w:rsid w:val="2D9128C1"/>
    <w:rsid w:val="2E8C1F6A"/>
    <w:rsid w:val="2ECD5C61"/>
    <w:rsid w:val="30C54C08"/>
    <w:rsid w:val="3109795A"/>
    <w:rsid w:val="31204848"/>
    <w:rsid w:val="33FE5939"/>
    <w:rsid w:val="3C766BB1"/>
    <w:rsid w:val="42CA33B6"/>
    <w:rsid w:val="432A14DA"/>
    <w:rsid w:val="4482683A"/>
    <w:rsid w:val="45556E9E"/>
    <w:rsid w:val="47D03CE7"/>
    <w:rsid w:val="48154E07"/>
    <w:rsid w:val="49CC57D4"/>
    <w:rsid w:val="4C4B231C"/>
    <w:rsid w:val="53BD46FC"/>
    <w:rsid w:val="54C82CF9"/>
    <w:rsid w:val="558352D0"/>
    <w:rsid w:val="55CD5BFF"/>
    <w:rsid w:val="56225FEC"/>
    <w:rsid w:val="570314C2"/>
    <w:rsid w:val="57DB5CDA"/>
    <w:rsid w:val="57E67AC2"/>
    <w:rsid w:val="597457D1"/>
    <w:rsid w:val="5D6157BB"/>
    <w:rsid w:val="5EFE5903"/>
    <w:rsid w:val="684A2A22"/>
    <w:rsid w:val="691F66B1"/>
    <w:rsid w:val="6B07414E"/>
    <w:rsid w:val="6B695543"/>
    <w:rsid w:val="6BAD0AAF"/>
    <w:rsid w:val="6DE40F19"/>
    <w:rsid w:val="6ED7296A"/>
    <w:rsid w:val="70401DB3"/>
    <w:rsid w:val="75245757"/>
    <w:rsid w:val="75D223C7"/>
    <w:rsid w:val="7A8D7A00"/>
    <w:rsid w:val="7F63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semiHidden/>
    <w:unhideWhenUsed/>
    <w:qFormat/>
    <w:uiPriority w:val="0"/>
    <w:pPr>
      <w:numPr>
        <w:ilvl w:val="0"/>
        <w:numId w:val="1"/>
      </w:numPr>
      <w:spacing w:before="75" w:beforeAutospacing="1" w:after="0" w:afterAutospacing="1"/>
      <w:ind w:firstLine="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3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ind w:firstLine="0" w:firstLineChars="0"/>
      <w:jc w:val="left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360" w:lineRule="auto"/>
      <w:ind w:left="0" w:firstLine="0" w:firstLineChars="0"/>
      <w:jc w:val="left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0"/>
        <w:numId w:val="4"/>
      </w:numPr>
      <w:spacing w:before="60" w:beforeLines="0" w:beforeAutospacing="0" w:after="60" w:afterLines="0" w:afterAutospacing="0" w:line="240" w:lineRule="auto"/>
      <w:ind w:left="0" w:firstLine="880" w:firstLineChars="200"/>
      <w:outlineLvl w:val="4"/>
    </w:pPr>
    <w:rPr>
      <w:rFonts w:ascii="Consolas" w:hAnsi="Consolas" w:eastAsia="微软雅黑"/>
      <w:b/>
      <w:sz w:val="21"/>
      <w:szCs w:val="22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0"/>
        <w:numId w:val="5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Body Text 2"/>
    <w:basedOn w:val="1"/>
    <w:qFormat/>
    <w:uiPriority w:val="0"/>
    <w:pPr>
      <w:spacing w:after="120" w:afterLines="0" w:afterAutospacing="0" w:line="480" w:lineRule="auto"/>
    </w:pPr>
    <w:rPr>
      <w:rFonts w:asciiTheme="minorAscii" w:hAnsiTheme="minorAscii"/>
    </w:rPr>
  </w:style>
  <w:style w:type="paragraph" w:customStyle="1" w:styleId="11">
    <w:name w:val="me"/>
    <w:basedOn w:val="7"/>
    <w:next w:val="8"/>
    <w:qFormat/>
    <w:uiPriority w:val="0"/>
    <w:pPr>
      <w:numPr>
        <w:ilvl w:val="0"/>
        <w:numId w:val="6"/>
      </w:numPr>
      <w:ind w:firstLine="0"/>
      <w:jc w:val="left"/>
    </w:pPr>
    <w:rPr>
      <w:rFonts w:eastAsia="宋体"/>
      <w:sz w:val="24"/>
    </w:rPr>
  </w:style>
  <w:style w:type="paragraph" w:customStyle="1" w:styleId="12">
    <w:name w:val="代码"/>
    <w:basedOn w:val="8"/>
    <w:qFormat/>
    <w:uiPriority w:val="0"/>
    <w:pPr>
      <w:shd w:val="clear" w:fill="BEBEBE" w:themeFill="background1" w:themeFillShade="BF"/>
      <w:spacing w:line="240" w:lineRule="auto"/>
    </w:pPr>
    <w:rPr>
      <w:rFonts w:asciiTheme="minorAscii" w:hAnsiTheme="minorAscii" w:eastAsiaTheme="minorEastAsia"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13">
    <w:name w:val="标题 3 Char"/>
    <w:link w:val="3"/>
    <w:qFormat/>
    <w:uiPriority w:val="0"/>
    <w:rPr>
      <w:rFonts w:eastAsiaTheme="minorEastAsia"/>
      <w:b/>
      <w:sz w:val="32"/>
    </w:rPr>
  </w:style>
  <w:style w:type="character" w:customStyle="1" w:styleId="14">
    <w:name w:val="标题 2 Char"/>
    <w:link w:val="2"/>
    <w:qFormat/>
    <w:uiPriority w:val="0"/>
    <w:rPr>
      <w:rFonts w:ascii="Arial" w:hAnsi="Arial" w:eastAsia="宋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2020-03-23T07:02:00Z</dcterms:created>
  <dc:creator>tarena</dc:creator>
  <cp:lastModifiedBy>苏~</cp:lastModifiedBy>
  <dcterms:modified xsi:type="dcterms:W3CDTF">2020-07-21T12:37:36Z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