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JVM运行时内存</w:t>
      </w:r>
    </w:p>
    <w:p>
      <w:pPr>
        <w:ind w:firstLine="420" w:firstLineChars="0"/>
        <w:rPr>
          <w:rFonts w:hint="default"/>
          <w:color w:val="A63E3C"/>
          <w:lang w:val="en-US" w:eastAsia="zh-CN"/>
        </w:rPr>
      </w:pPr>
      <w:r>
        <w:rPr>
          <w:rFonts w:hint="default"/>
          <w:lang w:val="en-US" w:eastAsia="zh-CN"/>
        </w:rPr>
        <w:t xml:space="preserve">Java 堆从 GC 的角度还可以细分为: </w:t>
      </w:r>
      <w:r>
        <w:rPr>
          <w:rFonts w:hint="default"/>
          <w:color w:val="A63E3C"/>
          <w:lang w:val="en-US" w:eastAsia="zh-CN"/>
        </w:rPr>
        <w:t>新生代(Eden 区、From Survivor 区和 To Survivor 区)和老年代</w:t>
      </w:r>
    </w:p>
    <w:p>
      <w:pPr>
        <w:ind w:firstLine="420" w:firstLineChars="0"/>
      </w:pPr>
      <w:r>
        <w:drawing>
          <wp:inline distT="0" distB="0" distL="114300" distR="114300">
            <wp:extent cx="5270500" cy="16338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新生代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是用来</w:t>
      </w:r>
      <w:r>
        <w:rPr>
          <w:rFonts w:hint="default"/>
          <w:color w:val="A63E3C"/>
          <w:lang w:val="en-US" w:eastAsia="zh-CN"/>
        </w:rPr>
        <w:t>存放新生的对象</w:t>
      </w:r>
      <w:r>
        <w:rPr>
          <w:rFonts w:hint="default"/>
          <w:lang w:val="en-US" w:eastAsia="zh-CN"/>
        </w:rPr>
        <w:t>。一般占据堆的 1/3 空间。由于频繁创建对象，所以新生代会频繁</w:t>
      </w:r>
      <w:r>
        <w:rPr>
          <w:rFonts w:hint="default"/>
          <w:color w:val="A63E3C"/>
          <w:lang w:val="en-US" w:eastAsia="zh-CN"/>
        </w:rPr>
        <w:t>触发MinorGC 进行垃圾回收</w:t>
      </w:r>
      <w:r>
        <w:rPr>
          <w:rFonts w:hint="default"/>
          <w:lang w:val="en-US" w:eastAsia="zh-CN"/>
        </w:rPr>
        <w:t>。新生代又分为 Eden 区、ServivorFrom、ServivorTo 三个区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Eden 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 </w:t>
      </w:r>
      <w:r>
        <w:rPr>
          <w:rFonts w:hint="default"/>
          <w:color w:val="A63E3C"/>
          <w:lang w:val="en-US" w:eastAsia="zh-CN"/>
        </w:rPr>
        <w:t>新对象的出生地</w:t>
      </w:r>
      <w:r>
        <w:rPr>
          <w:rFonts w:hint="default"/>
          <w:lang w:val="en-US" w:eastAsia="zh-CN"/>
        </w:rPr>
        <w:t xml:space="preserve">（如果新创建的对象占用内存很大，则直接分配到老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年代）。当 Eden 区</w:t>
      </w:r>
      <w:r>
        <w:rPr>
          <w:rFonts w:hint="default"/>
          <w:color w:val="A63E3C"/>
          <w:lang w:val="en-US" w:eastAsia="zh-CN"/>
        </w:rPr>
        <w:t>内存不够的时候就会触发 MinorGC</w:t>
      </w:r>
      <w:r>
        <w:rPr>
          <w:rFonts w:hint="default"/>
          <w:lang w:val="en-US" w:eastAsia="zh-CN"/>
        </w:rPr>
        <w:t>，对新生代区进行一次垃圾回收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ServivorFrom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上一次 GC 的幸存者，作为这一次 GC 的被扫描者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ServivorTo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保留了一次 MinorGC 过程中的幸存者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MinorGC 的过程（复制-&gt;清空-&gt;互换）</w:t>
      </w:r>
    </w:p>
    <w:p>
      <w:pPr>
        <w:pStyle w:val="5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eden、servicorFrom 复制到 ServicorTo，年龄+1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首先，把 Eden 和 ServivorFrom 区域中存活的对象复制到 ServicorTo 区域（如果有对象的年龄以及达到了老年的标准，则赋值到老年代区），同时把这些对象的年龄+1（如果 ServicorTo 不够位置了就放到老年区）</w:t>
      </w:r>
    </w:p>
    <w:p>
      <w:pPr>
        <w:pStyle w:val="5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 eden、servicorFrom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然后，清空 Eden 和 ServicorFrom 中的对象</w:t>
      </w:r>
    </w:p>
    <w:p>
      <w:pPr>
        <w:pStyle w:val="5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ServicorTo 和 ServicorFrom 互换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最后，ServicorTo 和 ServicorFrom 互换，原 ServicorTo 成为下一次 GC 时的 ServicorFrom区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老年代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主要存放应用程序中</w:t>
      </w:r>
      <w:r>
        <w:rPr>
          <w:rFonts w:hint="default"/>
          <w:color w:val="A63E3C"/>
          <w:lang w:val="en-US" w:eastAsia="zh-CN"/>
        </w:rPr>
        <w:t>生命周期长的内存对象</w:t>
      </w:r>
      <w:r>
        <w:rPr>
          <w:rFonts w:hint="default"/>
          <w:lang w:val="en-US" w:eastAsia="zh-CN"/>
        </w:rPr>
        <w:t xml:space="preserve">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老年代的</w:t>
      </w:r>
      <w:r>
        <w:rPr>
          <w:rFonts w:hint="default"/>
          <w:color w:val="A63E3C"/>
          <w:lang w:val="en-US" w:eastAsia="zh-CN"/>
        </w:rPr>
        <w:t>对象比较稳定</w:t>
      </w:r>
      <w:r>
        <w:rPr>
          <w:rFonts w:hint="default"/>
          <w:lang w:val="en-US" w:eastAsia="zh-CN"/>
        </w:rPr>
        <w:t xml:space="preserve">，所以 </w:t>
      </w:r>
      <w:r>
        <w:rPr>
          <w:rFonts w:hint="default"/>
          <w:color w:val="A63E3C"/>
          <w:lang w:val="en-US" w:eastAsia="zh-CN"/>
        </w:rPr>
        <w:t>MajorGC 不会频繁执行</w:t>
      </w:r>
      <w:r>
        <w:rPr>
          <w:rFonts w:hint="default"/>
          <w:lang w:val="en-US" w:eastAsia="zh-CN"/>
        </w:rPr>
        <w:t>。在进行 MajorGC 前一般都先进行了一次 MinorGC，使得</w:t>
      </w:r>
      <w:r>
        <w:rPr>
          <w:rFonts w:hint="default"/>
          <w:color w:val="A63E3C"/>
          <w:lang w:val="en-US" w:eastAsia="zh-CN"/>
        </w:rPr>
        <w:t>有新生代的对象晋身入老年代，导致空间不够用时才触发</w:t>
      </w:r>
      <w:r>
        <w:rPr>
          <w:rFonts w:hint="default"/>
          <w:lang w:val="en-US" w:eastAsia="zh-CN"/>
        </w:rPr>
        <w:t>。当</w:t>
      </w:r>
      <w:r>
        <w:rPr>
          <w:rFonts w:hint="default"/>
          <w:color w:val="A63E3C"/>
          <w:lang w:val="en-US" w:eastAsia="zh-CN"/>
        </w:rPr>
        <w:t>无法找到足够大的连续空间分配给新创建的较大对象</w:t>
      </w:r>
      <w:r>
        <w:rPr>
          <w:rFonts w:hint="default"/>
          <w:lang w:val="en-US" w:eastAsia="zh-CN"/>
        </w:rPr>
        <w:t xml:space="preserve">时也会提前触发一次 MajorGC 进行垃圾回收腾出空间。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63E3C"/>
          <w:lang w:val="en-US" w:eastAsia="zh-CN"/>
        </w:rPr>
        <w:t>MajorGC 采用标记清除算法</w:t>
      </w:r>
      <w:r>
        <w:rPr>
          <w:rFonts w:hint="default"/>
          <w:lang w:val="en-US" w:eastAsia="zh-CN"/>
        </w:rPr>
        <w:t>：首先扫描一次所有老年代，标记出存活的对象，然后回收没有标记的对象。MajorGC 的</w:t>
      </w:r>
      <w:r>
        <w:rPr>
          <w:rFonts w:hint="default"/>
          <w:color w:val="A63E3C"/>
          <w:lang w:val="en-US" w:eastAsia="zh-CN"/>
        </w:rPr>
        <w:t>耗时比较长</w:t>
      </w:r>
      <w:r>
        <w:rPr>
          <w:rFonts w:hint="default"/>
          <w:lang w:val="en-US" w:eastAsia="zh-CN"/>
        </w:rPr>
        <w:t>，因为要扫描再回收。MajorGC 会</w:t>
      </w:r>
      <w:r>
        <w:rPr>
          <w:rFonts w:hint="default"/>
          <w:color w:val="A63E3C"/>
          <w:lang w:val="en-US" w:eastAsia="zh-CN"/>
        </w:rPr>
        <w:t>产生内存碎片</w:t>
      </w:r>
      <w:r>
        <w:rPr>
          <w:rFonts w:hint="default"/>
          <w:lang w:val="en-US" w:eastAsia="zh-CN"/>
        </w:rPr>
        <w:t>，为了减少内存损耗，我们一般需要进行合并或者标记出来方便下次直接分配。当老年代也满了装不下的时候，就会抛出 OOM（Out of Memory）异常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指内存的</w:t>
      </w:r>
      <w:r>
        <w:rPr>
          <w:rFonts w:hint="default"/>
          <w:color w:val="A63E3C"/>
          <w:lang w:val="en-US" w:eastAsia="zh-CN"/>
        </w:rPr>
        <w:t>永久保存区域</w:t>
      </w:r>
      <w:r>
        <w:rPr>
          <w:rFonts w:hint="default"/>
          <w:lang w:val="en-US" w:eastAsia="zh-CN"/>
        </w:rPr>
        <w:t>，主要</w:t>
      </w:r>
      <w:r>
        <w:rPr>
          <w:rFonts w:hint="default"/>
          <w:color w:val="A63E3C"/>
          <w:lang w:val="en-US" w:eastAsia="zh-CN"/>
        </w:rPr>
        <w:t>存放 Class 和 Meta（元数据）的信息</w:t>
      </w:r>
      <w:r>
        <w:rPr>
          <w:rFonts w:hint="default"/>
          <w:lang w:val="en-US" w:eastAsia="zh-CN"/>
        </w:rPr>
        <w:t>,Class 在被加载的时候被放入永久区域，它和和存放实例的区域不同,</w:t>
      </w:r>
      <w:r>
        <w:rPr>
          <w:rFonts w:hint="default"/>
          <w:color w:val="A63E3C"/>
          <w:lang w:val="en-US" w:eastAsia="zh-CN"/>
        </w:rPr>
        <w:t>GC不会在主程序运行期对永久区域进行清理</w:t>
      </w:r>
      <w:r>
        <w:rPr>
          <w:rFonts w:hint="default"/>
          <w:lang w:val="en-US" w:eastAsia="zh-CN"/>
        </w:rPr>
        <w:t>。所以这也导致了永久代的区域会随着加载的 Class 的增多而胀满，最终抛出 OOM 异常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JAVA8 与元数据</w:t>
      </w:r>
    </w:p>
    <w:p>
      <w:r>
        <w:rPr>
          <w:rFonts w:hint="default"/>
          <w:lang w:val="en-US" w:eastAsia="zh-CN"/>
        </w:rPr>
        <w:t>在</w:t>
      </w:r>
      <w:r>
        <w:rPr>
          <w:rFonts w:hint="default"/>
          <w:color w:val="A63E3C"/>
          <w:lang w:val="en-US" w:eastAsia="zh-CN"/>
        </w:rPr>
        <w:t xml:space="preserve"> Java8 中，永久代已经被移除，被一个称为“元数据区”（元空间）的区域所取代</w:t>
      </w:r>
      <w:r>
        <w:rPr>
          <w:rFonts w:hint="default"/>
          <w:lang w:val="en-US" w:eastAsia="zh-CN"/>
        </w:rPr>
        <w:t>。元空间的本质和永久代类似，元空间与永久代之间最大的区别在于：</w:t>
      </w:r>
      <w:r>
        <w:rPr>
          <w:rFonts w:hint="default"/>
          <w:color w:val="A63E3C"/>
          <w:lang w:val="en-US" w:eastAsia="zh-CN"/>
        </w:rPr>
        <w:t>元空间并不在虚拟机中，而是使用本地内存</w:t>
      </w:r>
      <w:r>
        <w:rPr>
          <w:rFonts w:hint="default"/>
          <w:lang w:val="en-US" w:eastAsia="zh-CN"/>
        </w:rPr>
        <w:t>。因此，默认情况下，元空间的大小仅受本地内存限制。</w:t>
      </w:r>
      <w:r>
        <w:rPr>
          <w:rFonts w:hint="default"/>
          <w:color w:val="A63E3C"/>
          <w:lang w:val="en-US" w:eastAsia="zh-CN"/>
        </w:rPr>
        <w:t>类的元数据放入 native</w:t>
      </w:r>
      <w:r>
        <w:rPr>
          <w:rFonts w:hint="eastAsia"/>
          <w:color w:val="A63E3C"/>
          <w:lang w:val="en-US" w:eastAsia="zh-CN"/>
        </w:rPr>
        <w:t xml:space="preserve"> </w:t>
      </w:r>
      <w:r>
        <w:rPr>
          <w:rFonts w:hint="default"/>
          <w:color w:val="A63E3C"/>
          <w:lang w:val="en-US" w:eastAsia="zh-CN"/>
        </w:rPr>
        <w:t>memory, 字符串池和类的静态变量放入 java 堆中</w:t>
      </w:r>
      <w:r>
        <w:rPr>
          <w:rFonts w:hint="default"/>
          <w:lang w:val="en-US" w:eastAsia="zh-CN"/>
        </w:rPr>
        <w:t>，这样可以加载多少类的元数据就不再由MaxPermSize 控制, 而由系统的实际可用空间来控制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56DE6"/>
    <w:multiLevelType w:val="multilevel"/>
    <w:tmpl w:val="90C56DE6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3690FD2"/>
    <w:multiLevelType w:val="singleLevel"/>
    <w:tmpl w:val="B3690FD2"/>
    <w:lvl w:ilvl="0" w:tentative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C34FC87F"/>
    <w:multiLevelType w:val="singleLevel"/>
    <w:tmpl w:val="C34FC87F"/>
    <w:lvl w:ilvl="0" w:tentative="0">
      <w:start w:val="1"/>
      <w:numFmt w:val="bullet"/>
      <w:pStyle w:val="6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A12EF91"/>
    <w:multiLevelType w:val="singleLevel"/>
    <w:tmpl w:val="2A12EF9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326FD9DE"/>
    <w:multiLevelType w:val="singleLevel"/>
    <w:tmpl w:val="326FD9DE"/>
    <w:lvl w:ilvl="0" w:tentative="0">
      <w:start w:val="1"/>
      <w:numFmt w:val="decimal"/>
      <w:pStyle w:val="4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2F31EF9"/>
    <w:multiLevelType w:val="singleLevel"/>
    <w:tmpl w:val="42F31EF9"/>
    <w:lvl w:ilvl="0" w:tentative="0">
      <w:start w:val="1"/>
      <w:numFmt w:val="decimal"/>
      <w:pStyle w:val="11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10B570A"/>
    <w:multiLevelType w:val="singleLevel"/>
    <w:tmpl w:val="610B57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2CA3"/>
    <w:rsid w:val="02E90292"/>
    <w:rsid w:val="09585D96"/>
    <w:rsid w:val="0C985EAA"/>
    <w:rsid w:val="0D40446C"/>
    <w:rsid w:val="1270014C"/>
    <w:rsid w:val="12E42549"/>
    <w:rsid w:val="16223CAC"/>
    <w:rsid w:val="19651380"/>
    <w:rsid w:val="1ABE041B"/>
    <w:rsid w:val="1C1F2EB6"/>
    <w:rsid w:val="1C7C6C68"/>
    <w:rsid w:val="1DFD5463"/>
    <w:rsid w:val="1E207939"/>
    <w:rsid w:val="1F6C2750"/>
    <w:rsid w:val="20781BFB"/>
    <w:rsid w:val="22B902F9"/>
    <w:rsid w:val="28961FCA"/>
    <w:rsid w:val="29C73348"/>
    <w:rsid w:val="2ACF5156"/>
    <w:rsid w:val="2D9128C1"/>
    <w:rsid w:val="2E8C1F6A"/>
    <w:rsid w:val="30C54C08"/>
    <w:rsid w:val="3109795A"/>
    <w:rsid w:val="33FE5939"/>
    <w:rsid w:val="42CA33B6"/>
    <w:rsid w:val="432A14DA"/>
    <w:rsid w:val="4482683A"/>
    <w:rsid w:val="45556E9E"/>
    <w:rsid w:val="48154E07"/>
    <w:rsid w:val="49CC57D4"/>
    <w:rsid w:val="4C4B231C"/>
    <w:rsid w:val="53BD46FC"/>
    <w:rsid w:val="54C82CF9"/>
    <w:rsid w:val="55CD5BFF"/>
    <w:rsid w:val="56225FEC"/>
    <w:rsid w:val="570314C2"/>
    <w:rsid w:val="57DB5CDA"/>
    <w:rsid w:val="57E67AC2"/>
    <w:rsid w:val="597457D1"/>
    <w:rsid w:val="5D6157BB"/>
    <w:rsid w:val="684A2A22"/>
    <w:rsid w:val="6B07414E"/>
    <w:rsid w:val="6BAD0AAF"/>
    <w:rsid w:val="6DE40F19"/>
    <w:rsid w:val="6ED7296A"/>
    <w:rsid w:val="70401DB3"/>
    <w:rsid w:val="75D223C7"/>
    <w:rsid w:val="75DA6F14"/>
    <w:rsid w:val="7A8D7A00"/>
    <w:rsid w:val="7F63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0"/>
    <w:pPr>
      <w:numPr>
        <w:ilvl w:val="0"/>
        <w:numId w:val="1"/>
      </w:numPr>
      <w:spacing w:before="75" w:beforeAutospacing="1" w:after="0" w:afterAutospacing="1"/>
      <w:ind w:firstLine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3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360" w:lineRule="auto"/>
      <w:ind w:left="0" w:firstLine="0" w:firstLineChars="0"/>
      <w:jc w:val="left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0"/>
        <w:numId w:val="4"/>
      </w:numPr>
      <w:spacing w:before="60" w:beforeLines="0" w:beforeAutospacing="0" w:after="60" w:afterLines="0" w:afterAutospacing="0" w:line="240" w:lineRule="auto"/>
      <w:ind w:left="0" w:firstLine="880" w:firstLineChars="200"/>
      <w:outlineLvl w:val="4"/>
    </w:pPr>
    <w:rPr>
      <w:rFonts w:ascii="Consolas" w:hAnsi="Consolas" w:eastAsia="微软雅黑"/>
      <w:b/>
      <w:sz w:val="21"/>
      <w:szCs w:val="22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0"/>
        <w:numId w:val="5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Body Text 2"/>
    <w:basedOn w:val="1"/>
    <w:qFormat/>
    <w:uiPriority w:val="0"/>
    <w:pPr>
      <w:spacing w:after="120" w:afterLines="0" w:afterAutospacing="0" w:line="480" w:lineRule="auto"/>
    </w:pPr>
    <w:rPr>
      <w:rFonts w:asciiTheme="minorAscii" w:hAnsiTheme="minorAscii"/>
    </w:rPr>
  </w:style>
  <w:style w:type="paragraph" w:customStyle="1" w:styleId="11">
    <w:name w:val="me"/>
    <w:basedOn w:val="7"/>
    <w:next w:val="8"/>
    <w:qFormat/>
    <w:uiPriority w:val="0"/>
    <w:pPr>
      <w:numPr>
        <w:ilvl w:val="0"/>
        <w:numId w:val="6"/>
      </w:numPr>
      <w:ind w:firstLine="0"/>
      <w:jc w:val="left"/>
    </w:pPr>
    <w:rPr>
      <w:rFonts w:eastAsia="宋体"/>
      <w:sz w:val="24"/>
    </w:rPr>
  </w:style>
  <w:style w:type="paragraph" w:customStyle="1" w:styleId="12">
    <w:name w:val="代码"/>
    <w:basedOn w:val="8"/>
    <w:qFormat/>
    <w:uiPriority w:val="0"/>
    <w:pPr>
      <w:shd w:val="clear" w:fill="BEBEBE" w:themeFill="background1" w:themeFillShade="BF"/>
      <w:spacing w:line="240" w:lineRule="auto"/>
    </w:pPr>
    <w:rPr>
      <w:rFonts w:asciiTheme="minorAscii" w:hAnsiTheme="minorAscii" w:eastAsiaTheme="minorEastAsia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3">
    <w:name w:val="标题 3 Char"/>
    <w:link w:val="3"/>
    <w:qFormat/>
    <w:uiPriority w:val="0"/>
    <w:rPr>
      <w:rFonts w:eastAsiaTheme="minorEastAsia"/>
      <w:b/>
      <w:sz w:val="32"/>
    </w:rPr>
  </w:style>
  <w:style w:type="character" w:customStyle="1" w:styleId="14">
    <w:name w:val="标题 2 Char"/>
    <w:link w:val="2"/>
    <w:qFormat/>
    <w:uiPriority w:val="0"/>
    <w:rPr>
      <w:rFonts w:ascii="Arial" w:hAnsi="Arial" w:eastAsia="宋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2020-03-23T07:02:00Z</dcterms:created>
  <dc:creator>tarena</dc:creator>
  <cp:lastModifiedBy>苏~</cp:lastModifiedBy>
  <dcterms:modified xsi:type="dcterms:W3CDTF">2020-07-03T05:22:33Z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