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E43C3" w14:textId="77777777" w:rsidR="00B848DC" w:rsidRDefault="00B848DC" w:rsidP="00B848DC">
      <w:pPr>
        <w:spacing w:after="0" w:line="240" w:lineRule="auto"/>
        <w:rPr>
          <w:rFonts w:ascii="Times New Roman" w:eastAsia="Times New Roman" w:hAnsi="Times New Roman"/>
          <w:b/>
          <w:lang w:eastAsia="fr-FR"/>
        </w:rPr>
      </w:pPr>
      <w:r>
        <w:rPr>
          <w:noProof/>
          <w:lang w:eastAsia="fr-FR"/>
        </w:rPr>
        <w:drawing>
          <wp:anchor distT="0" distB="0" distL="114300" distR="114300" simplePos="0" relativeHeight="251659264" behindDoc="0" locked="0" layoutInCell="1" allowOverlap="1" wp14:anchorId="7A497D5B" wp14:editId="705B0EE1">
            <wp:simplePos x="0" y="0"/>
            <wp:positionH relativeFrom="column">
              <wp:posOffset>4824730</wp:posOffset>
            </wp:positionH>
            <wp:positionV relativeFrom="paragraph">
              <wp:posOffset>91440</wp:posOffset>
            </wp:positionV>
            <wp:extent cx="1190625" cy="1247775"/>
            <wp:effectExtent l="0" t="0" r="9525" b="952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0625" cy="12477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w:t xml:space="preserve">  </w:t>
      </w:r>
      <w:r w:rsidRPr="0032055E">
        <w:rPr>
          <w:noProof/>
          <w:lang w:eastAsia="fr-FR"/>
        </w:rPr>
        <w:drawing>
          <wp:inline distT="0" distB="0" distL="0" distR="0" wp14:anchorId="7056D3A2" wp14:editId="4E01DE78">
            <wp:extent cx="1524000" cy="1104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 cy="1104900"/>
                    </a:xfrm>
                    <a:prstGeom prst="rect">
                      <a:avLst/>
                    </a:prstGeom>
                    <a:noFill/>
                    <a:ln>
                      <a:noFill/>
                    </a:ln>
                  </pic:spPr>
                </pic:pic>
              </a:graphicData>
            </a:graphic>
          </wp:inline>
        </w:drawing>
      </w:r>
      <w:r>
        <w:rPr>
          <w:noProof/>
          <w:lang w:eastAsia="fr-FR"/>
        </w:rPr>
        <w:t xml:space="preserve">                         </w:t>
      </w:r>
      <w:r w:rsidRPr="0032055E">
        <w:rPr>
          <w:noProof/>
          <w:lang w:eastAsia="fr-FR"/>
        </w:rPr>
        <w:drawing>
          <wp:inline distT="0" distB="0" distL="0" distR="0" wp14:anchorId="38C07BBC" wp14:editId="4B57A27A">
            <wp:extent cx="1847850" cy="1247775"/>
            <wp:effectExtent l="0" t="0" r="0" b="9525"/>
            <wp:docPr id="2" name="Image 2" descr="RÃ©sultat de recherche d'images pour &quot;Images World Alliance for Mercury Free Dentistr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RÃ©sultat de recherche d'images pour &quot;Images World Alliance for Mercury Free Dentistry&qu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850" cy="1247775"/>
                    </a:xfrm>
                    <a:prstGeom prst="rect">
                      <a:avLst/>
                    </a:prstGeom>
                    <a:noFill/>
                    <a:ln>
                      <a:noFill/>
                    </a:ln>
                  </pic:spPr>
                </pic:pic>
              </a:graphicData>
            </a:graphic>
          </wp:inline>
        </w:drawing>
      </w:r>
      <w:r>
        <w:rPr>
          <w:rFonts w:ascii="Times New Roman" w:eastAsia="Times New Roman" w:hAnsi="Times New Roman"/>
          <w:b/>
          <w:lang w:eastAsia="fr-FR"/>
        </w:rPr>
        <w:br w:type="textWrapping" w:clear="all"/>
      </w:r>
    </w:p>
    <w:p w14:paraId="7BBA98CE" w14:textId="77777777" w:rsidR="00B848DC" w:rsidRDefault="00B848DC" w:rsidP="00B848DC">
      <w:pPr>
        <w:spacing w:after="0" w:line="240" w:lineRule="auto"/>
        <w:rPr>
          <w:rFonts w:ascii="Times New Roman" w:eastAsia="Times New Roman" w:hAnsi="Times New Roman"/>
          <w:b/>
          <w:lang w:eastAsia="fr-FR"/>
        </w:rPr>
      </w:pPr>
    </w:p>
    <w:p w14:paraId="40851889" w14:textId="77777777" w:rsidR="00B848DC" w:rsidRDefault="00B848DC" w:rsidP="00B848DC">
      <w:pPr>
        <w:spacing w:after="0" w:line="240" w:lineRule="auto"/>
        <w:rPr>
          <w:rFonts w:ascii="Times New Roman" w:eastAsia="Times New Roman" w:hAnsi="Times New Roman"/>
          <w:b/>
          <w:lang w:eastAsia="fr-FR"/>
        </w:rPr>
      </w:pPr>
    </w:p>
    <w:p w14:paraId="4D0B29CB" w14:textId="77777777" w:rsidR="00B848DC" w:rsidRDefault="00B848DC" w:rsidP="00B848DC">
      <w:pPr>
        <w:spacing w:after="0" w:line="240" w:lineRule="auto"/>
        <w:rPr>
          <w:rFonts w:ascii="Times New Roman" w:eastAsia="Times New Roman" w:hAnsi="Times New Roman"/>
          <w:b/>
          <w:lang w:eastAsia="fr-FR"/>
        </w:rPr>
      </w:pPr>
    </w:p>
    <w:p w14:paraId="404F2B69" w14:textId="77777777" w:rsidR="00B848DC" w:rsidRDefault="00B848DC" w:rsidP="00B848DC">
      <w:pPr>
        <w:spacing w:after="0" w:line="240" w:lineRule="auto"/>
        <w:rPr>
          <w:rFonts w:ascii="Times New Roman" w:eastAsia="Times New Roman" w:hAnsi="Times New Roman"/>
          <w:b/>
          <w:lang w:eastAsia="fr-FR"/>
        </w:rPr>
      </w:pPr>
    </w:p>
    <w:p w14:paraId="38412CBE" w14:textId="77777777" w:rsidR="00B848DC" w:rsidRDefault="00B848DC" w:rsidP="00B848DC">
      <w:pPr>
        <w:spacing w:after="0" w:line="240" w:lineRule="auto"/>
        <w:rPr>
          <w:rFonts w:ascii="Times New Roman" w:eastAsia="Times New Roman" w:hAnsi="Times New Roman"/>
          <w:b/>
          <w:lang w:eastAsia="fr-FR"/>
        </w:rPr>
      </w:pPr>
    </w:p>
    <w:p w14:paraId="375E4772" w14:textId="77777777" w:rsidR="00B848DC" w:rsidRDefault="00B848DC" w:rsidP="00B848DC">
      <w:pPr>
        <w:spacing w:after="0" w:line="240" w:lineRule="auto"/>
        <w:rPr>
          <w:rFonts w:ascii="Times New Roman" w:eastAsia="Times New Roman" w:hAnsi="Times New Roman"/>
          <w:b/>
          <w:lang w:eastAsia="fr-FR"/>
        </w:rPr>
      </w:pPr>
    </w:p>
    <w:p w14:paraId="36E7B2C3" w14:textId="77777777" w:rsidR="00B848DC" w:rsidRDefault="00B848DC" w:rsidP="00B848DC">
      <w:pPr>
        <w:spacing w:after="0" w:line="240" w:lineRule="auto"/>
        <w:rPr>
          <w:rFonts w:ascii="Times New Roman" w:eastAsia="Times New Roman" w:hAnsi="Times New Roman"/>
          <w:b/>
          <w:lang w:eastAsia="fr-FR"/>
        </w:rPr>
      </w:pPr>
    </w:p>
    <w:p w14:paraId="71C1AE37" w14:textId="77777777" w:rsidR="00B848DC" w:rsidRDefault="00B848DC" w:rsidP="00B848DC">
      <w:pPr>
        <w:spacing w:after="0" w:line="240" w:lineRule="auto"/>
        <w:rPr>
          <w:rFonts w:ascii="Times New Roman" w:eastAsia="Times New Roman" w:hAnsi="Times New Roman"/>
          <w:b/>
          <w:lang w:eastAsia="fr-FR"/>
        </w:rPr>
      </w:pPr>
    </w:p>
    <w:p w14:paraId="2E4569D8" w14:textId="77777777" w:rsidR="00B848DC" w:rsidRDefault="00B848DC" w:rsidP="00B848DC">
      <w:pPr>
        <w:spacing w:after="0" w:line="240" w:lineRule="auto"/>
        <w:rPr>
          <w:rFonts w:ascii="Times New Roman" w:eastAsia="Times New Roman" w:hAnsi="Times New Roman"/>
          <w:b/>
          <w:lang w:eastAsia="fr-FR"/>
        </w:rPr>
      </w:pPr>
    </w:p>
    <w:p w14:paraId="37FA52AB" w14:textId="77777777" w:rsidR="00B848DC" w:rsidRDefault="00B848DC" w:rsidP="00B848DC">
      <w:pPr>
        <w:spacing w:after="0" w:line="240" w:lineRule="auto"/>
        <w:rPr>
          <w:rFonts w:ascii="Times New Roman" w:eastAsia="Times New Roman" w:hAnsi="Times New Roman"/>
          <w:b/>
          <w:lang w:eastAsia="fr-FR"/>
        </w:rPr>
      </w:pPr>
    </w:p>
    <w:p w14:paraId="194243BD" w14:textId="77777777" w:rsidR="00B848DC" w:rsidRDefault="00B848DC" w:rsidP="00B848DC">
      <w:pPr>
        <w:spacing w:after="0" w:line="240" w:lineRule="auto"/>
        <w:rPr>
          <w:rFonts w:ascii="Times New Roman" w:eastAsia="Times New Roman" w:hAnsi="Times New Roman"/>
          <w:b/>
          <w:lang w:eastAsia="fr-FR"/>
        </w:rPr>
      </w:pPr>
    </w:p>
    <w:p w14:paraId="1E2D666E" w14:textId="77777777" w:rsidR="00B848DC" w:rsidRDefault="00B848DC" w:rsidP="00B848DC">
      <w:pPr>
        <w:spacing w:after="0" w:line="240" w:lineRule="auto"/>
        <w:rPr>
          <w:rFonts w:ascii="Times New Roman" w:eastAsia="Times New Roman" w:hAnsi="Times New Roman"/>
          <w:b/>
          <w:lang w:eastAsia="fr-FR"/>
        </w:rPr>
      </w:pPr>
    </w:p>
    <w:p w14:paraId="4EBF495A" w14:textId="77777777" w:rsidR="00B848DC" w:rsidRPr="00592685" w:rsidRDefault="00B848DC" w:rsidP="00B848DC">
      <w:pPr>
        <w:spacing w:after="0" w:line="240" w:lineRule="auto"/>
        <w:rPr>
          <w:rFonts w:ascii="Times New Roman" w:eastAsia="Times New Roman" w:hAnsi="Times New Roman"/>
          <w:b/>
          <w:lang w:eastAsia="fr-FR"/>
        </w:rPr>
      </w:pPr>
      <w:r>
        <w:rPr>
          <w:rFonts w:ascii="Times New Roman" w:hAnsi="Times New Roman"/>
          <w:noProof/>
          <w:sz w:val="24"/>
          <w:szCs w:val="24"/>
          <w:lang w:eastAsia="fr-FR"/>
        </w:rPr>
        <mc:AlternateContent>
          <mc:Choice Requires="wps">
            <w:drawing>
              <wp:anchor distT="0" distB="0" distL="114300" distR="114300" simplePos="0" relativeHeight="251660288" behindDoc="1" locked="0" layoutInCell="1" allowOverlap="1" wp14:anchorId="7C011196" wp14:editId="500C9D94">
                <wp:simplePos x="0" y="0"/>
                <wp:positionH relativeFrom="column">
                  <wp:posOffset>-575945</wp:posOffset>
                </wp:positionH>
                <wp:positionV relativeFrom="paragraph">
                  <wp:posOffset>111125</wp:posOffset>
                </wp:positionV>
                <wp:extent cx="6962775" cy="2667000"/>
                <wp:effectExtent l="0" t="0" r="28575" b="19050"/>
                <wp:wrapNone/>
                <wp:docPr id="5" name="Organigramme : Bande perforée 5"/>
                <wp:cNvGraphicFramePr/>
                <a:graphic xmlns:a="http://schemas.openxmlformats.org/drawingml/2006/main">
                  <a:graphicData uri="http://schemas.microsoft.com/office/word/2010/wordprocessingShape">
                    <wps:wsp>
                      <wps:cNvSpPr/>
                      <wps:spPr>
                        <a:xfrm>
                          <a:off x="0" y="0"/>
                          <a:ext cx="6962775" cy="2667000"/>
                        </a:xfrm>
                        <a:prstGeom prst="flowChartPunchedTape">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825BE6"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5" o:spid="_x0000_s1026" type="#_x0000_t122" style="position:absolute;margin-left:-45.35pt;margin-top:8.75pt;width:548.25pt;height:21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" fillcolor="#c5e0b3 [1305]" strokecolor="#1f3763 [1604]" strokeweight="1pt"/>
            </w:pict>
          </mc:Fallback>
        </mc:AlternateContent>
      </w:r>
    </w:p>
    <w:p w14:paraId="1B6DCECD" w14:textId="77777777" w:rsidR="00B848DC" w:rsidRDefault="00B848DC" w:rsidP="00B848DC">
      <w:pPr>
        <w:spacing w:after="0" w:line="240" w:lineRule="auto"/>
        <w:rPr>
          <w:rFonts w:ascii="Times New Roman" w:eastAsia="Times New Roman" w:hAnsi="Times New Roman"/>
          <w:b/>
          <w:lang w:val="en-US" w:eastAsia="fr-FR"/>
        </w:rPr>
      </w:pPr>
    </w:p>
    <w:p w14:paraId="5EA33E6D" w14:textId="77777777" w:rsidR="00B848DC" w:rsidRPr="001A38A5" w:rsidRDefault="00B848DC" w:rsidP="00B848DC">
      <w:pPr>
        <w:spacing w:after="0" w:line="240" w:lineRule="auto"/>
        <w:rPr>
          <w:rFonts w:ascii="Times New Roman" w:eastAsia="Times New Roman" w:hAnsi="Times New Roman"/>
          <w:b/>
          <w:lang w:val="en-US" w:eastAsia="fr-FR"/>
        </w:rPr>
      </w:pPr>
    </w:p>
    <w:p w14:paraId="379EBF07" w14:textId="77777777" w:rsidR="00B848DC" w:rsidRPr="0009537D" w:rsidRDefault="00B848DC" w:rsidP="00B848DC">
      <w:pPr>
        <w:jc w:val="both"/>
        <w:rPr>
          <w:rFonts w:ascii="Times New Roman" w:hAnsi="Times New Roman"/>
          <w:sz w:val="24"/>
          <w:szCs w:val="24"/>
        </w:rPr>
      </w:pPr>
      <w:r w:rsidRPr="0009537D">
        <w:rPr>
          <w:rFonts w:ascii="Times New Roman" w:hAnsi="Times New Roman"/>
          <w:sz w:val="24"/>
          <w:szCs w:val="24"/>
        </w:rPr>
        <w:t xml:space="preserve">                                             </w:t>
      </w:r>
    </w:p>
    <w:p w14:paraId="60134ACE" w14:textId="4E289C0C" w:rsidR="00B848DC" w:rsidRPr="00A951DE" w:rsidRDefault="00B848DC" w:rsidP="00B848DC">
      <w:pPr>
        <w:jc w:val="center"/>
        <w:rPr>
          <w:rFonts w:ascii="Times New Roman" w:hAnsi="Times New Roman"/>
          <w:b/>
          <w:i/>
          <w:sz w:val="40"/>
          <w:szCs w:val="40"/>
        </w:rPr>
      </w:pPr>
      <w:r>
        <w:rPr>
          <w:rFonts w:ascii="Times New Roman" w:hAnsi="Times New Roman"/>
          <w:b/>
          <w:i/>
          <w:sz w:val="40"/>
          <w:szCs w:val="40"/>
        </w:rPr>
        <w:t>R</w:t>
      </w:r>
      <w:r w:rsidRPr="00A951DE">
        <w:rPr>
          <w:rFonts w:ascii="Times New Roman" w:hAnsi="Times New Roman"/>
          <w:b/>
          <w:i/>
          <w:sz w:val="40"/>
          <w:szCs w:val="40"/>
        </w:rPr>
        <w:t xml:space="preserve">apport </w:t>
      </w:r>
      <w:r>
        <w:rPr>
          <w:rFonts w:ascii="Times New Roman" w:hAnsi="Times New Roman"/>
          <w:b/>
          <w:bCs/>
          <w:i/>
          <w:iCs/>
          <w:sz w:val="40"/>
          <w:szCs w:val="40"/>
        </w:rPr>
        <w:t xml:space="preserve">relatif à l’examen du projet d’arrêté portant interdiction des amalgames dentaires des thermomètres et des tensiomètres à mercure en République du Congo, </w:t>
      </w:r>
      <w:r w:rsidR="008B11AF">
        <w:rPr>
          <w:rFonts w:ascii="Times New Roman" w:hAnsi="Times New Roman"/>
          <w:b/>
          <w:bCs/>
          <w:i/>
          <w:iCs/>
          <w:sz w:val="40"/>
          <w:szCs w:val="40"/>
        </w:rPr>
        <w:t>à Brazzaville et Pointe-Noire</w:t>
      </w:r>
      <w:r>
        <w:rPr>
          <w:rFonts w:ascii="Times New Roman" w:hAnsi="Times New Roman"/>
          <w:b/>
          <w:bCs/>
          <w:i/>
          <w:iCs/>
          <w:sz w:val="40"/>
          <w:szCs w:val="40"/>
        </w:rPr>
        <w:t xml:space="preserve"> </w:t>
      </w:r>
    </w:p>
    <w:p w14:paraId="5F29A3D1" w14:textId="77777777" w:rsidR="00B848DC" w:rsidRPr="00E06218" w:rsidRDefault="00B848DC" w:rsidP="00B848DC">
      <w:pPr>
        <w:spacing w:after="0"/>
        <w:jc w:val="center"/>
        <w:rPr>
          <w:rFonts w:ascii="Times New Roman" w:eastAsia="Times New Roman" w:hAnsi="Times New Roman"/>
          <w:i/>
          <w:iCs/>
          <w:color w:val="1D2228"/>
          <w:sz w:val="32"/>
          <w:szCs w:val="32"/>
          <w:lang w:eastAsia="fr-FR"/>
        </w:rPr>
      </w:pPr>
    </w:p>
    <w:p w14:paraId="5B7E60BE" w14:textId="77777777" w:rsidR="00B848DC" w:rsidRPr="001D74F0" w:rsidRDefault="00B848DC" w:rsidP="00B848DC">
      <w:pPr>
        <w:jc w:val="both"/>
        <w:rPr>
          <w:rFonts w:ascii="Times New Roman" w:hAnsi="Times New Roman"/>
          <w:sz w:val="24"/>
          <w:szCs w:val="24"/>
        </w:rPr>
      </w:pPr>
    </w:p>
    <w:p w14:paraId="1A522E5F" w14:textId="77777777" w:rsidR="00B848DC" w:rsidRPr="001D74F0" w:rsidRDefault="00B848DC" w:rsidP="00B848DC">
      <w:pPr>
        <w:spacing w:after="0" w:line="240" w:lineRule="auto"/>
        <w:jc w:val="both"/>
        <w:rPr>
          <w:rFonts w:ascii="Times New Roman" w:hAnsi="Times New Roman"/>
          <w:b/>
          <w:bCs/>
          <w:i/>
          <w:sz w:val="32"/>
          <w:szCs w:val="32"/>
        </w:rPr>
      </w:pPr>
    </w:p>
    <w:p w14:paraId="5DC9A1B7" w14:textId="77777777" w:rsidR="00B848DC" w:rsidRDefault="00B848DC" w:rsidP="00B848DC">
      <w:pPr>
        <w:spacing w:after="0" w:line="240" w:lineRule="auto"/>
        <w:jc w:val="both"/>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ab/>
      </w:r>
    </w:p>
    <w:p w14:paraId="1B4DD3F5" w14:textId="77777777" w:rsidR="00B848DC" w:rsidRDefault="00B848DC" w:rsidP="00B848DC">
      <w:pPr>
        <w:pStyle w:val="Sansinterligne"/>
        <w:tabs>
          <w:tab w:val="left" w:pos="7245"/>
        </w:tabs>
      </w:pPr>
      <w:r>
        <w:tab/>
      </w:r>
    </w:p>
    <w:p w14:paraId="13C915C1" w14:textId="77777777" w:rsidR="00B848DC" w:rsidRDefault="00B848DC" w:rsidP="00B848DC">
      <w:pPr>
        <w:pStyle w:val="Sansinterligne"/>
        <w:tabs>
          <w:tab w:val="left" w:pos="7245"/>
        </w:tabs>
      </w:pPr>
    </w:p>
    <w:p w14:paraId="245445FC" w14:textId="77777777" w:rsidR="00B848DC" w:rsidRDefault="00B848DC" w:rsidP="00B848DC">
      <w:pPr>
        <w:pStyle w:val="Sansinterligne"/>
        <w:tabs>
          <w:tab w:val="left" w:pos="7245"/>
        </w:tabs>
      </w:pPr>
    </w:p>
    <w:p w14:paraId="500DA937" w14:textId="77777777" w:rsidR="00B848DC" w:rsidRDefault="00B848DC" w:rsidP="00B848DC">
      <w:pPr>
        <w:pStyle w:val="Sansinterligne"/>
        <w:tabs>
          <w:tab w:val="left" w:pos="7245"/>
        </w:tabs>
      </w:pPr>
    </w:p>
    <w:p w14:paraId="37218690" w14:textId="77777777" w:rsidR="00B848DC" w:rsidRDefault="00B848DC" w:rsidP="00B848DC">
      <w:pPr>
        <w:pStyle w:val="Sansinterligne"/>
        <w:tabs>
          <w:tab w:val="left" w:pos="7245"/>
        </w:tabs>
      </w:pPr>
    </w:p>
    <w:p w14:paraId="1C340527" w14:textId="77777777" w:rsidR="00B848DC" w:rsidRDefault="00B848DC" w:rsidP="00B848DC">
      <w:pPr>
        <w:pStyle w:val="Sansinterligne"/>
        <w:tabs>
          <w:tab w:val="left" w:pos="7245"/>
        </w:tabs>
      </w:pPr>
    </w:p>
    <w:p w14:paraId="12B65D8C" w14:textId="77777777" w:rsidR="00B848DC" w:rsidRDefault="00B848DC" w:rsidP="00B848DC">
      <w:pPr>
        <w:pStyle w:val="Sansinterligne"/>
        <w:tabs>
          <w:tab w:val="left" w:pos="7245"/>
        </w:tabs>
      </w:pPr>
    </w:p>
    <w:p w14:paraId="792F760F" w14:textId="77777777" w:rsidR="00B848DC" w:rsidRDefault="00B848DC" w:rsidP="00B848DC">
      <w:pPr>
        <w:pStyle w:val="Sansinterligne"/>
        <w:tabs>
          <w:tab w:val="left" w:pos="7245"/>
        </w:tabs>
      </w:pPr>
    </w:p>
    <w:p w14:paraId="2CD1121D" w14:textId="77777777" w:rsidR="00B848DC" w:rsidRDefault="00B848DC" w:rsidP="00B848DC">
      <w:pPr>
        <w:pStyle w:val="Sansinterligne"/>
        <w:tabs>
          <w:tab w:val="left" w:pos="7245"/>
        </w:tabs>
      </w:pPr>
    </w:p>
    <w:p w14:paraId="6BB0B554" w14:textId="77777777" w:rsidR="00B848DC" w:rsidRDefault="00B848DC" w:rsidP="00B848DC">
      <w:pPr>
        <w:pStyle w:val="Sansinterligne"/>
        <w:tabs>
          <w:tab w:val="left" w:pos="7245"/>
        </w:tabs>
      </w:pPr>
    </w:p>
    <w:p w14:paraId="75294CB3" w14:textId="77777777" w:rsidR="00B848DC" w:rsidRPr="000C7CB4" w:rsidRDefault="00B848DC" w:rsidP="00B848DC">
      <w:pPr>
        <w:pStyle w:val="Sansinterligne"/>
        <w:tabs>
          <w:tab w:val="left" w:pos="7245"/>
        </w:tabs>
      </w:pPr>
    </w:p>
    <w:p w14:paraId="4C707287" w14:textId="77777777" w:rsidR="00B848DC" w:rsidRPr="004530B3" w:rsidRDefault="00B848DC" w:rsidP="00B848DC">
      <w:pPr>
        <w:ind w:left="6372"/>
        <w:rPr>
          <w:rFonts w:ascii="Times New Roman" w:hAnsi="Times New Roman"/>
          <w:b/>
          <w:i/>
          <w:sz w:val="24"/>
          <w:szCs w:val="24"/>
        </w:rPr>
      </w:pPr>
      <w:r>
        <w:rPr>
          <w:rFonts w:ascii="Times New Roman" w:hAnsi="Times New Roman"/>
          <w:b/>
          <w:i/>
          <w:sz w:val="24"/>
          <w:szCs w:val="24"/>
        </w:rPr>
        <w:t>Brazzaville 19 août 2025</w:t>
      </w:r>
    </w:p>
    <w:p w14:paraId="10E6767E" w14:textId="77777777" w:rsidR="00B848DC" w:rsidRDefault="00B848DC" w:rsidP="00B848DC">
      <w:pPr>
        <w:pStyle w:val="Sansinterligne"/>
        <w:rPr>
          <w:rFonts w:ascii="Times New Roman" w:hAnsi="Times New Roman"/>
          <w:b/>
          <w:sz w:val="24"/>
          <w:szCs w:val="24"/>
        </w:rPr>
      </w:pPr>
      <w:r w:rsidRPr="00D62A92">
        <w:rPr>
          <w:rFonts w:ascii="Times New Roman" w:hAnsi="Times New Roman"/>
          <w:b/>
          <w:sz w:val="24"/>
          <w:szCs w:val="24"/>
        </w:rPr>
        <w:lastRenderedPageBreak/>
        <w:t>TABLE DES MATIERES</w:t>
      </w:r>
    </w:p>
    <w:p w14:paraId="745C8441" w14:textId="77777777" w:rsidR="00B848DC" w:rsidRDefault="00B848DC" w:rsidP="00B848DC">
      <w:pPr>
        <w:pStyle w:val="Sansinterligne"/>
        <w:rPr>
          <w:rFonts w:ascii="Times New Roman" w:hAnsi="Times New Roman"/>
          <w:b/>
          <w:sz w:val="24"/>
          <w:szCs w:val="24"/>
        </w:rPr>
      </w:pPr>
    </w:p>
    <w:tbl>
      <w:tblPr>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
        <w:gridCol w:w="8363"/>
        <w:gridCol w:w="877"/>
      </w:tblGrid>
      <w:tr w:rsidR="00B848DC" w:rsidRPr="005778E9" w14:paraId="2912889A" w14:textId="77777777" w:rsidTr="003B474F">
        <w:trPr>
          <w:jc w:val="center"/>
        </w:trPr>
        <w:tc>
          <w:tcPr>
            <w:tcW w:w="736" w:type="dxa"/>
            <w:shd w:val="clear" w:color="auto" w:fill="F7CAAC" w:themeFill="accent2" w:themeFillTint="66"/>
          </w:tcPr>
          <w:p w14:paraId="1C4AB291" w14:textId="77777777" w:rsidR="00B848DC" w:rsidRPr="00A97A2A" w:rsidRDefault="00B848DC" w:rsidP="003B474F">
            <w:pPr>
              <w:pStyle w:val="Default"/>
              <w:jc w:val="center"/>
              <w:rPr>
                <w:b/>
                <w:color w:val="auto"/>
                <w:sz w:val="22"/>
                <w:szCs w:val="22"/>
              </w:rPr>
            </w:pPr>
            <w:r w:rsidRPr="00A97A2A">
              <w:rPr>
                <w:b/>
                <w:color w:val="auto"/>
                <w:sz w:val="22"/>
                <w:szCs w:val="22"/>
              </w:rPr>
              <w:t>N°</w:t>
            </w:r>
          </w:p>
        </w:tc>
        <w:tc>
          <w:tcPr>
            <w:tcW w:w="8363" w:type="dxa"/>
            <w:shd w:val="clear" w:color="auto" w:fill="F7CAAC" w:themeFill="accent2" w:themeFillTint="66"/>
          </w:tcPr>
          <w:p w14:paraId="78B12F60" w14:textId="77777777" w:rsidR="00B848DC" w:rsidRPr="005778E9" w:rsidRDefault="00B848DC" w:rsidP="003B474F">
            <w:pPr>
              <w:spacing w:after="0" w:line="240" w:lineRule="auto"/>
              <w:jc w:val="center"/>
              <w:rPr>
                <w:rFonts w:ascii="Times New Roman" w:hAnsi="Times New Roman"/>
              </w:rPr>
            </w:pPr>
            <w:r w:rsidRPr="005778E9">
              <w:rPr>
                <w:rFonts w:ascii="Times New Roman" w:hAnsi="Times New Roman"/>
                <w:b/>
              </w:rPr>
              <w:t>Rubriques</w:t>
            </w:r>
          </w:p>
        </w:tc>
        <w:tc>
          <w:tcPr>
            <w:tcW w:w="877" w:type="dxa"/>
            <w:shd w:val="clear" w:color="auto" w:fill="F7CAAC" w:themeFill="accent2" w:themeFillTint="66"/>
          </w:tcPr>
          <w:p w14:paraId="407379C0" w14:textId="77777777" w:rsidR="00B848DC" w:rsidRPr="001D7D9D" w:rsidRDefault="00B848DC" w:rsidP="003B474F">
            <w:pPr>
              <w:pStyle w:val="Default"/>
              <w:jc w:val="center"/>
              <w:rPr>
                <w:b/>
                <w:color w:val="auto"/>
                <w:sz w:val="22"/>
                <w:szCs w:val="22"/>
              </w:rPr>
            </w:pPr>
            <w:r w:rsidRPr="005778E9">
              <w:rPr>
                <w:b/>
                <w:color w:val="auto"/>
                <w:sz w:val="22"/>
                <w:szCs w:val="22"/>
              </w:rPr>
              <w:t>Pages</w:t>
            </w:r>
          </w:p>
        </w:tc>
      </w:tr>
      <w:tr w:rsidR="00B848DC" w:rsidRPr="005778E9" w14:paraId="0421C3F1" w14:textId="77777777" w:rsidTr="003B474F">
        <w:trPr>
          <w:jc w:val="center"/>
        </w:trPr>
        <w:tc>
          <w:tcPr>
            <w:tcW w:w="736" w:type="dxa"/>
            <w:shd w:val="clear" w:color="auto" w:fill="F7CAAC" w:themeFill="accent2" w:themeFillTint="66"/>
          </w:tcPr>
          <w:p w14:paraId="470F4B38" w14:textId="77777777" w:rsidR="00B848DC" w:rsidRPr="005778E9" w:rsidRDefault="00B848DC" w:rsidP="003B474F">
            <w:pPr>
              <w:pStyle w:val="Default"/>
              <w:jc w:val="center"/>
              <w:rPr>
                <w:color w:val="auto"/>
                <w:sz w:val="22"/>
                <w:szCs w:val="22"/>
              </w:rPr>
            </w:pPr>
          </w:p>
        </w:tc>
        <w:tc>
          <w:tcPr>
            <w:tcW w:w="8363" w:type="dxa"/>
          </w:tcPr>
          <w:p w14:paraId="30C583ED" w14:textId="77777777" w:rsidR="00B848DC" w:rsidRPr="00335520" w:rsidRDefault="00B848DC" w:rsidP="003B474F">
            <w:pPr>
              <w:spacing w:after="0" w:line="240" w:lineRule="auto"/>
              <w:rPr>
                <w:rFonts w:ascii="Times New Roman" w:hAnsi="Times New Roman"/>
                <w:sz w:val="24"/>
                <w:szCs w:val="24"/>
              </w:rPr>
            </w:pPr>
            <w:r w:rsidRPr="00335520">
              <w:rPr>
                <w:rFonts w:ascii="Times New Roman" w:hAnsi="Times New Roman"/>
                <w:sz w:val="24"/>
                <w:szCs w:val="24"/>
              </w:rPr>
              <w:t>Introduction</w:t>
            </w:r>
          </w:p>
        </w:tc>
        <w:tc>
          <w:tcPr>
            <w:tcW w:w="877" w:type="dxa"/>
          </w:tcPr>
          <w:p w14:paraId="2462FA1C" w14:textId="77777777" w:rsidR="00B848DC" w:rsidRPr="007B480B" w:rsidRDefault="00B848DC" w:rsidP="003B474F">
            <w:pPr>
              <w:pStyle w:val="Default"/>
              <w:jc w:val="center"/>
              <w:rPr>
                <w:bCs/>
                <w:color w:val="auto"/>
                <w:sz w:val="22"/>
                <w:szCs w:val="22"/>
              </w:rPr>
            </w:pPr>
          </w:p>
        </w:tc>
      </w:tr>
      <w:tr w:rsidR="00B848DC" w:rsidRPr="005778E9" w14:paraId="2788FFBD" w14:textId="77777777" w:rsidTr="003B474F">
        <w:trPr>
          <w:jc w:val="center"/>
        </w:trPr>
        <w:tc>
          <w:tcPr>
            <w:tcW w:w="736" w:type="dxa"/>
            <w:shd w:val="clear" w:color="auto" w:fill="F7CAAC" w:themeFill="accent2" w:themeFillTint="66"/>
          </w:tcPr>
          <w:p w14:paraId="1E6697C5" w14:textId="77777777" w:rsidR="00B848DC" w:rsidRPr="005778E9" w:rsidRDefault="00B848DC" w:rsidP="003B474F">
            <w:pPr>
              <w:pStyle w:val="Default"/>
              <w:jc w:val="center"/>
              <w:rPr>
                <w:color w:val="auto"/>
                <w:sz w:val="22"/>
                <w:szCs w:val="22"/>
              </w:rPr>
            </w:pPr>
            <w:r>
              <w:t>I</w:t>
            </w:r>
          </w:p>
        </w:tc>
        <w:tc>
          <w:tcPr>
            <w:tcW w:w="8363" w:type="dxa"/>
          </w:tcPr>
          <w:p w14:paraId="60D92247" w14:textId="77777777" w:rsidR="00B848DC" w:rsidRPr="00335520" w:rsidRDefault="00B848DC" w:rsidP="003B474F">
            <w:pPr>
              <w:spacing w:after="0" w:line="240" w:lineRule="auto"/>
              <w:rPr>
                <w:rFonts w:ascii="Times New Roman" w:hAnsi="Times New Roman"/>
                <w:sz w:val="24"/>
                <w:szCs w:val="24"/>
              </w:rPr>
            </w:pPr>
            <w:r>
              <w:rPr>
                <w:rFonts w:ascii="Times New Roman" w:hAnsi="Times New Roman"/>
                <w:color w:val="222222"/>
                <w:sz w:val="24"/>
                <w:szCs w:val="24"/>
              </w:rPr>
              <w:t>Les effets du mercure et des amalgames dentaires, des thermomètres et tensiomètres à mercure sur l’environnement et la santé</w:t>
            </w:r>
          </w:p>
        </w:tc>
        <w:tc>
          <w:tcPr>
            <w:tcW w:w="877" w:type="dxa"/>
          </w:tcPr>
          <w:p w14:paraId="0504E31A" w14:textId="77777777" w:rsidR="00B848DC" w:rsidRPr="007B480B" w:rsidRDefault="00B848DC" w:rsidP="003B474F">
            <w:pPr>
              <w:pStyle w:val="Default"/>
              <w:jc w:val="center"/>
              <w:rPr>
                <w:bCs/>
                <w:color w:val="auto"/>
                <w:sz w:val="22"/>
                <w:szCs w:val="22"/>
              </w:rPr>
            </w:pPr>
          </w:p>
        </w:tc>
      </w:tr>
      <w:tr w:rsidR="00B848DC" w:rsidRPr="005778E9" w14:paraId="086C8AAC" w14:textId="77777777" w:rsidTr="003B474F">
        <w:trPr>
          <w:jc w:val="center"/>
        </w:trPr>
        <w:tc>
          <w:tcPr>
            <w:tcW w:w="736" w:type="dxa"/>
            <w:shd w:val="clear" w:color="auto" w:fill="F7CAAC" w:themeFill="accent2" w:themeFillTint="66"/>
          </w:tcPr>
          <w:p w14:paraId="4DC7BE57" w14:textId="77777777" w:rsidR="00B848DC" w:rsidRDefault="00B848DC" w:rsidP="003B474F">
            <w:pPr>
              <w:pStyle w:val="Default"/>
              <w:jc w:val="center"/>
            </w:pPr>
            <w:r>
              <w:t>II</w:t>
            </w:r>
          </w:p>
        </w:tc>
        <w:tc>
          <w:tcPr>
            <w:tcW w:w="8363" w:type="dxa"/>
          </w:tcPr>
          <w:p w14:paraId="02DDF0CB" w14:textId="77777777" w:rsidR="00B848DC" w:rsidRPr="001824C7" w:rsidRDefault="00B848DC" w:rsidP="003B474F">
            <w:pPr>
              <w:spacing w:after="0" w:line="240" w:lineRule="auto"/>
              <w:rPr>
                <w:rFonts w:ascii="Times New Roman" w:hAnsi="Times New Roman"/>
                <w:color w:val="222222"/>
                <w:sz w:val="24"/>
                <w:szCs w:val="24"/>
              </w:rPr>
            </w:pPr>
            <w:r>
              <w:rPr>
                <w:rFonts w:ascii="Times New Roman" w:hAnsi="Times New Roman"/>
                <w:color w:val="222222"/>
                <w:sz w:val="24"/>
                <w:szCs w:val="24"/>
              </w:rPr>
              <w:t>Les produits contenant du mercure dans le cadre de la Convention de Minamata sur le mercure, jusqu’à la COP5. Proposition d’un projet d’arrêté sur les amalgames dentaires, les thermomètres et les tensiomètres à mercure</w:t>
            </w:r>
          </w:p>
        </w:tc>
        <w:tc>
          <w:tcPr>
            <w:tcW w:w="877" w:type="dxa"/>
          </w:tcPr>
          <w:p w14:paraId="176B3F6A" w14:textId="77777777" w:rsidR="00B848DC" w:rsidRPr="007B480B" w:rsidRDefault="00B848DC" w:rsidP="003B474F">
            <w:pPr>
              <w:pStyle w:val="Default"/>
              <w:jc w:val="center"/>
              <w:rPr>
                <w:bCs/>
                <w:color w:val="auto"/>
                <w:sz w:val="22"/>
                <w:szCs w:val="22"/>
              </w:rPr>
            </w:pPr>
          </w:p>
        </w:tc>
      </w:tr>
      <w:tr w:rsidR="00B848DC" w:rsidRPr="005778E9" w14:paraId="73DB31C3" w14:textId="77777777" w:rsidTr="003B474F">
        <w:trPr>
          <w:jc w:val="center"/>
        </w:trPr>
        <w:tc>
          <w:tcPr>
            <w:tcW w:w="736" w:type="dxa"/>
            <w:shd w:val="clear" w:color="auto" w:fill="F7CAAC" w:themeFill="accent2" w:themeFillTint="66"/>
          </w:tcPr>
          <w:p w14:paraId="4710A5B3" w14:textId="77777777" w:rsidR="00B848DC" w:rsidRDefault="00B848DC" w:rsidP="003B474F">
            <w:pPr>
              <w:pStyle w:val="Default"/>
              <w:jc w:val="center"/>
            </w:pPr>
            <w:r>
              <w:t>III</w:t>
            </w:r>
          </w:p>
        </w:tc>
        <w:tc>
          <w:tcPr>
            <w:tcW w:w="8363" w:type="dxa"/>
          </w:tcPr>
          <w:p w14:paraId="64B1AD3A" w14:textId="77777777" w:rsidR="00B848DC" w:rsidRPr="00E50976" w:rsidRDefault="00B848DC" w:rsidP="003B474F">
            <w:pPr>
              <w:spacing w:after="0" w:line="240" w:lineRule="auto"/>
              <w:rPr>
                <w:rFonts w:ascii="Times New Roman" w:hAnsi="Times New Roman"/>
                <w:color w:val="222222"/>
                <w:sz w:val="24"/>
                <w:szCs w:val="24"/>
              </w:rPr>
            </w:pPr>
            <w:r>
              <w:rPr>
                <w:rFonts w:ascii="Times New Roman" w:hAnsi="Times New Roman"/>
                <w:color w:val="222222"/>
                <w:sz w:val="24"/>
                <w:szCs w:val="24"/>
              </w:rPr>
              <w:t>Examen du projet d’arrêté sur les amalgames dentaires, les thermomètres et les tensiomètres à mercure</w:t>
            </w:r>
          </w:p>
        </w:tc>
        <w:tc>
          <w:tcPr>
            <w:tcW w:w="877" w:type="dxa"/>
          </w:tcPr>
          <w:p w14:paraId="0F4F64D0" w14:textId="77777777" w:rsidR="00B848DC" w:rsidRPr="007B480B" w:rsidRDefault="00B848DC" w:rsidP="003B474F">
            <w:pPr>
              <w:pStyle w:val="Default"/>
              <w:jc w:val="center"/>
              <w:rPr>
                <w:bCs/>
                <w:color w:val="auto"/>
                <w:sz w:val="22"/>
                <w:szCs w:val="22"/>
              </w:rPr>
            </w:pPr>
          </w:p>
        </w:tc>
      </w:tr>
      <w:tr w:rsidR="00B848DC" w:rsidRPr="005778E9" w14:paraId="3BAA1C7B" w14:textId="77777777" w:rsidTr="003B474F">
        <w:trPr>
          <w:trHeight w:val="157"/>
          <w:jc w:val="center"/>
        </w:trPr>
        <w:tc>
          <w:tcPr>
            <w:tcW w:w="736" w:type="dxa"/>
            <w:shd w:val="clear" w:color="auto" w:fill="F7CAAC" w:themeFill="accent2" w:themeFillTint="66"/>
          </w:tcPr>
          <w:p w14:paraId="3B10FA81" w14:textId="77777777" w:rsidR="00B848DC" w:rsidRDefault="00B848DC" w:rsidP="003B474F">
            <w:pPr>
              <w:pStyle w:val="Default"/>
              <w:jc w:val="center"/>
            </w:pPr>
            <w:r>
              <w:t>IV</w:t>
            </w:r>
          </w:p>
        </w:tc>
        <w:tc>
          <w:tcPr>
            <w:tcW w:w="8363" w:type="dxa"/>
          </w:tcPr>
          <w:p w14:paraId="1566F9A9" w14:textId="77777777" w:rsidR="00B848DC" w:rsidRPr="00F15CCF" w:rsidRDefault="00B848DC" w:rsidP="003B474F">
            <w:pPr>
              <w:pStyle w:val="Paragraphedeliste"/>
              <w:spacing w:after="0" w:line="240" w:lineRule="auto"/>
              <w:ind w:left="0"/>
              <w:jc w:val="both"/>
              <w:rPr>
                <w:rFonts w:ascii="Times New Roman" w:hAnsi="Times New Roman"/>
                <w:sz w:val="24"/>
                <w:szCs w:val="24"/>
              </w:rPr>
            </w:pPr>
            <w:r w:rsidRPr="007D1EA1">
              <w:rPr>
                <w:rFonts w:ascii="Times New Roman" w:hAnsi="Times New Roman"/>
                <w:sz w:val="24"/>
                <w:szCs w:val="24"/>
              </w:rPr>
              <w:t xml:space="preserve">Séance de Questions / Réponses </w:t>
            </w:r>
          </w:p>
        </w:tc>
        <w:tc>
          <w:tcPr>
            <w:tcW w:w="877" w:type="dxa"/>
          </w:tcPr>
          <w:p w14:paraId="2A849739" w14:textId="77777777" w:rsidR="00B848DC" w:rsidRPr="007B480B" w:rsidRDefault="00B848DC" w:rsidP="003B474F">
            <w:pPr>
              <w:pStyle w:val="Default"/>
              <w:jc w:val="center"/>
              <w:rPr>
                <w:bCs/>
                <w:color w:val="auto"/>
                <w:sz w:val="22"/>
                <w:szCs w:val="22"/>
              </w:rPr>
            </w:pPr>
          </w:p>
        </w:tc>
      </w:tr>
      <w:tr w:rsidR="00B848DC" w:rsidRPr="005778E9" w14:paraId="0F59CB4F" w14:textId="77777777" w:rsidTr="003B474F">
        <w:trPr>
          <w:trHeight w:val="193"/>
          <w:jc w:val="center"/>
        </w:trPr>
        <w:tc>
          <w:tcPr>
            <w:tcW w:w="736" w:type="dxa"/>
            <w:shd w:val="clear" w:color="auto" w:fill="F7CAAC" w:themeFill="accent2" w:themeFillTint="66"/>
          </w:tcPr>
          <w:p w14:paraId="08136C0F" w14:textId="77777777" w:rsidR="00B848DC" w:rsidRDefault="00B848DC" w:rsidP="003B474F">
            <w:pPr>
              <w:pStyle w:val="Default"/>
              <w:jc w:val="center"/>
            </w:pPr>
            <w:r>
              <w:t>V</w:t>
            </w:r>
          </w:p>
        </w:tc>
        <w:tc>
          <w:tcPr>
            <w:tcW w:w="8363" w:type="dxa"/>
          </w:tcPr>
          <w:p w14:paraId="6C2538F7" w14:textId="77777777" w:rsidR="00B848DC" w:rsidRPr="007D1EA1" w:rsidRDefault="00B848DC" w:rsidP="003B474F">
            <w:pPr>
              <w:pStyle w:val="Paragraphedeliste"/>
              <w:spacing w:after="0" w:line="240" w:lineRule="auto"/>
              <w:ind w:left="0"/>
              <w:jc w:val="both"/>
              <w:rPr>
                <w:rFonts w:ascii="Times New Roman" w:hAnsi="Times New Roman"/>
                <w:sz w:val="24"/>
                <w:szCs w:val="24"/>
              </w:rPr>
            </w:pPr>
            <w:r>
              <w:rPr>
                <w:rFonts w:ascii="Times New Roman" w:hAnsi="Times New Roman"/>
                <w:sz w:val="24"/>
                <w:szCs w:val="24"/>
              </w:rPr>
              <w:t>Conclusion</w:t>
            </w:r>
          </w:p>
        </w:tc>
        <w:tc>
          <w:tcPr>
            <w:tcW w:w="877" w:type="dxa"/>
          </w:tcPr>
          <w:p w14:paraId="6B073A70" w14:textId="77777777" w:rsidR="00B848DC" w:rsidRDefault="00B848DC" w:rsidP="003B474F">
            <w:pPr>
              <w:pStyle w:val="Default"/>
              <w:jc w:val="center"/>
              <w:rPr>
                <w:bCs/>
                <w:color w:val="auto"/>
                <w:sz w:val="22"/>
                <w:szCs w:val="22"/>
              </w:rPr>
            </w:pPr>
          </w:p>
        </w:tc>
      </w:tr>
      <w:tr w:rsidR="00B848DC" w:rsidRPr="005778E9" w14:paraId="1EDF294C" w14:textId="77777777" w:rsidTr="003B474F">
        <w:trPr>
          <w:trHeight w:val="197"/>
          <w:jc w:val="center"/>
        </w:trPr>
        <w:tc>
          <w:tcPr>
            <w:tcW w:w="736" w:type="dxa"/>
            <w:shd w:val="clear" w:color="auto" w:fill="F7CAAC" w:themeFill="accent2" w:themeFillTint="66"/>
          </w:tcPr>
          <w:p w14:paraId="02D9497B" w14:textId="77777777" w:rsidR="00B848DC" w:rsidRDefault="00B848DC" w:rsidP="003B474F">
            <w:pPr>
              <w:pStyle w:val="Default"/>
              <w:jc w:val="center"/>
            </w:pPr>
            <w:r>
              <w:t>VI</w:t>
            </w:r>
          </w:p>
        </w:tc>
        <w:tc>
          <w:tcPr>
            <w:tcW w:w="8363" w:type="dxa"/>
          </w:tcPr>
          <w:p w14:paraId="64E49480" w14:textId="77777777" w:rsidR="00B848DC" w:rsidRPr="002014AD" w:rsidRDefault="00B848DC" w:rsidP="003B474F">
            <w:pPr>
              <w:pStyle w:val="Paragraphedeliste"/>
              <w:spacing w:after="0" w:line="240" w:lineRule="auto"/>
              <w:ind w:left="0"/>
              <w:jc w:val="both"/>
              <w:rPr>
                <w:rFonts w:ascii="Times New Roman" w:hAnsi="Times New Roman"/>
                <w:sz w:val="24"/>
                <w:szCs w:val="24"/>
              </w:rPr>
            </w:pPr>
            <w:r w:rsidRPr="002014AD">
              <w:rPr>
                <w:rFonts w:ascii="Times New Roman" w:hAnsi="Times New Roman"/>
                <w:sz w:val="24"/>
                <w:szCs w:val="24"/>
              </w:rPr>
              <w:t>Annexe</w:t>
            </w:r>
            <w:r>
              <w:rPr>
                <w:rFonts w:ascii="Times New Roman" w:hAnsi="Times New Roman"/>
                <w:sz w:val="24"/>
                <w:szCs w:val="24"/>
              </w:rPr>
              <w:t xml:space="preserve"> : </w:t>
            </w:r>
            <w:r w:rsidRPr="00335520">
              <w:rPr>
                <w:rFonts w:ascii="Times New Roman" w:hAnsi="Times New Roman"/>
                <w:sz w:val="24"/>
                <w:szCs w:val="24"/>
              </w:rPr>
              <w:t>Liste des participants</w:t>
            </w:r>
          </w:p>
        </w:tc>
        <w:tc>
          <w:tcPr>
            <w:tcW w:w="877" w:type="dxa"/>
          </w:tcPr>
          <w:p w14:paraId="3021E1C6" w14:textId="77777777" w:rsidR="00B848DC" w:rsidRPr="007B480B" w:rsidRDefault="00B848DC" w:rsidP="003B474F">
            <w:pPr>
              <w:pStyle w:val="Default"/>
              <w:jc w:val="center"/>
              <w:rPr>
                <w:bCs/>
                <w:color w:val="auto"/>
                <w:sz w:val="22"/>
                <w:szCs w:val="22"/>
              </w:rPr>
            </w:pPr>
          </w:p>
        </w:tc>
      </w:tr>
    </w:tbl>
    <w:p w14:paraId="723FFD35" w14:textId="77777777" w:rsidR="00B848DC" w:rsidRPr="00D62A92" w:rsidRDefault="00B848DC" w:rsidP="00B848DC">
      <w:pPr>
        <w:pStyle w:val="Sansinterligne"/>
        <w:rPr>
          <w:rFonts w:ascii="Times New Roman" w:hAnsi="Times New Roman"/>
          <w:b/>
          <w:sz w:val="24"/>
          <w:szCs w:val="24"/>
        </w:rPr>
      </w:pPr>
    </w:p>
    <w:p w14:paraId="1BE1C7BA" w14:textId="77777777" w:rsidR="00B848DC" w:rsidRPr="00D62A92" w:rsidRDefault="00B848DC" w:rsidP="00B848DC">
      <w:pPr>
        <w:pStyle w:val="Sansinterligne"/>
        <w:jc w:val="right"/>
        <w:rPr>
          <w:rFonts w:ascii="Times New Roman" w:hAnsi="Times New Roman"/>
          <w:b/>
          <w:sz w:val="24"/>
          <w:szCs w:val="24"/>
        </w:rPr>
      </w:pPr>
    </w:p>
    <w:p w14:paraId="3FB7EC95" w14:textId="77777777" w:rsidR="00B848DC" w:rsidRPr="00335520" w:rsidRDefault="00B848DC" w:rsidP="00B848DC">
      <w:pPr>
        <w:jc w:val="both"/>
        <w:rPr>
          <w:rFonts w:ascii="Times New Roman" w:hAnsi="Times New Roman"/>
          <w:b/>
          <w:sz w:val="24"/>
          <w:szCs w:val="24"/>
        </w:rPr>
      </w:pPr>
    </w:p>
    <w:p w14:paraId="0DFBEAF2" w14:textId="77777777" w:rsidR="00B848DC" w:rsidRDefault="00B848DC" w:rsidP="00B848DC">
      <w:pPr>
        <w:spacing w:after="0"/>
        <w:jc w:val="both"/>
        <w:rPr>
          <w:rFonts w:ascii="Times New Roman" w:hAnsi="Times New Roman"/>
          <w:b/>
          <w:sz w:val="24"/>
          <w:szCs w:val="24"/>
        </w:rPr>
      </w:pPr>
      <w:r w:rsidRPr="008A7003">
        <w:rPr>
          <w:rFonts w:ascii="Times New Roman" w:hAnsi="Times New Roman"/>
          <w:b/>
          <w:noProof/>
          <w:sz w:val="24"/>
          <w:szCs w:val="24"/>
          <w:lang w:eastAsia="fr-FR"/>
        </w:rPr>
        <w:drawing>
          <wp:inline distT="0" distB="0" distL="0" distR="0" wp14:anchorId="0F061ACC" wp14:editId="783ECA64">
            <wp:extent cx="5760720" cy="31508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150870"/>
                    </a:xfrm>
                    <a:prstGeom prst="rect">
                      <a:avLst/>
                    </a:prstGeom>
                  </pic:spPr>
                </pic:pic>
              </a:graphicData>
            </a:graphic>
          </wp:inline>
        </w:drawing>
      </w:r>
    </w:p>
    <w:p w14:paraId="1470FF16" w14:textId="77777777" w:rsidR="00B848DC" w:rsidRPr="008A7003" w:rsidRDefault="00B848DC" w:rsidP="00B848DC">
      <w:pPr>
        <w:spacing w:after="0"/>
        <w:jc w:val="center"/>
        <w:rPr>
          <w:rFonts w:ascii="Times New Roman" w:hAnsi="Times New Roman"/>
          <w:sz w:val="24"/>
          <w:szCs w:val="24"/>
        </w:rPr>
      </w:pPr>
      <w:r>
        <w:rPr>
          <w:rFonts w:ascii="Times New Roman" w:hAnsi="Times New Roman"/>
          <w:sz w:val="24"/>
          <w:szCs w:val="24"/>
        </w:rPr>
        <w:t>Les participants à l’atelier de Brazzaville</w:t>
      </w:r>
    </w:p>
    <w:p w14:paraId="4DF6B92C" w14:textId="77777777" w:rsidR="00B848DC" w:rsidRDefault="00B848DC" w:rsidP="00B848DC">
      <w:pPr>
        <w:spacing w:after="0"/>
        <w:jc w:val="both"/>
        <w:rPr>
          <w:rFonts w:ascii="Times New Roman" w:hAnsi="Times New Roman"/>
          <w:b/>
          <w:sz w:val="24"/>
          <w:szCs w:val="24"/>
        </w:rPr>
      </w:pPr>
    </w:p>
    <w:p w14:paraId="0D2AA015" w14:textId="77777777" w:rsidR="00B848DC" w:rsidRDefault="00B848DC" w:rsidP="00B848DC">
      <w:pPr>
        <w:spacing w:after="0"/>
        <w:jc w:val="both"/>
        <w:rPr>
          <w:rFonts w:ascii="Times New Roman" w:hAnsi="Times New Roman"/>
          <w:b/>
          <w:sz w:val="24"/>
          <w:szCs w:val="24"/>
        </w:rPr>
      </w:pPr>
    </w:p>
    <w:p w14:paraId="374C09F7" w14:textId="77777777" w:rsidR="00B848DC" w:rsidRDefault="00B848DC" w:rsidP="00B848DC">
      <w:pPr>
        <w:spacing w:after="0"/>
        <w:jc w:val="both"/>
        <w:rPr>
          <w:rFonts w:ascii="Times New Roman" w:hAnsi="Times New Roman"/>
          <w:b/>
          <w:sz w:val="24"/>
          <w:szCs w:val="24"/>
        </w:rPr>
      </w:pPr>
    </w:p>
    <w:p w14:paraId="7B271561" w14:textId="77777777" w:rsidR="00B848DC" w:rsidRDefault="00B848DC" w:rsidP="00B848DC">
      <w:pPr>
        <w:spacing w:after="0"/>
        <w:jc w:val="both"/>
        <w:rPr>
          <w:rFonts w:ascii="Times New Roman" w:hAnsi="Times New Roman"/>
          <w:b/>
          <w:sz w:val="24"/>
          <w:szCs w:val="24"/>
        </w:rPr>
      </w:pPr>
    </w:p>
    <w:p w14:paraId="256C2379" w14:textId="77777777" w:rsidR="00B848DC" w:rsidRDefault="00B848DC" w:rsidP="00B848DC">
      <w:pPr>
        <w:spacing w:after="0"/>
        <w:jc w:val="both"/>
        <w:rPr>
          <w:rFonts w:ascii="Times New Roman" w:hAnsi="Times New Roman"/>
          <w:b/>
          <w:sz w:val="24"/>
          <w:szCs w:val="24"/>
        </w:rPr>
      </w:pPr>
    </w:p>
    <w:p w14:paraId="4099AEE6" w14:textId="77777777" w:rsidR="00B848DC" w:rsidRDefault="00B848DC" w:rsidP="00B848DC">
      <w:pPr>
        <w:spacing w:after="0"/>
        <w:jc w:val="both"/>
        <w:rPr>
          <w:rFonts w:ascii="Times New Roman" w:hAnsi="Times New Roman"/>
          <w:b/>
          <w:sz w:val="24"/>
          <w:szCs w:val="24"/>
        </w:rPr>
      </w:pPr>
    </w:p>
    <w:p w14:paraId="62D79481" w14:textId="77777777" w:rsidR="00B848DC" w:rsidRDefault="00B848DC" w:rsidP="00B848DC">
      <w:pPr>
        <w:spacing w:after="0"/>
        <w:jc w:val="both"/>
        <w:rPr>
          <w:rFonts w:ascii="Times New Roman" w:hAnsi="Times New Roman"/>
          <w:b/>
          <w:sz w:val="24"/>
          <w:szCs w:val="24"/>
        </w:rPr>
      </w:pPr>
    </w:p>
    <w:p w14:paraId="036908BC" w14:textId="77777777" w:rsidR="00B848DC" w:rsidRDefault="00B848DC" w:rsidP="00B848DC">
      <w:pPr>
        <w:spacing w:after="0"/>
        <w:jc w:val="both"/>
        <w:rPr>
          <w:rFonts w:ascii="Times New Roman" w:hAnsi="Times New Roman"/>
          <w:b/>
          <w:sz w:val="24"/>
          <w:szCs w:val="24"/>
        </w:rPr>
      </w:pPr>
    </w:p>
    <w:p w14:paraId="6F80CF0A" w14:textId="77777777" w:rsidR="00B848DC" w:rsidRDefault="00B848DC" w:rsidP="00B848DC">
      <w:pPr>
        <w:spacing w:after="0"/>
        <w:jc w:val="both"/>
        <w:rPr>
          <w:rFonts w:ascii="Times New Roman" w:hAnsi="Times New Roman"/>
          <w:b/>
          <w:sz w:val="24"/>
          <w:szCs w:val="24"/>
        </w:rPr>
      </w:pPr>
    </w:p>
    <w:p w14:paraId="3B939C0F" w14:textId="77777777" w:rsidR="00B848DC" w:rsidRDefault="00B848DC" w:rsidP="00B848DC">
      <w:pPr>
        <w:spacing w:after="0"/>
        <w:jc w:val="both"/>
        <w:rPr>
          <w:rFonts w:ascii="Times New Roman" w:hAnsi="Times New Roman"/>
          <w:b/>
          <w:sz w:val="24"/>
          <w:szCs w:val="24"/>
        </w:rPr>
      </w:pPr>
    </w:p>
    <w:p w14:paraId="28D6B4CE" w14:textId="77777777" w:rsidR="00B848DC" w:rsidRDefault="00B848DC" w:rsidP="00B848DC">
      <w:pPr>
        <w:jc w:val="both"/>
        <w:rPr>
          <w:rFonts w:ascii="Times New Roman" w:hAnsi="Times New Roman"/>
          <w:b/>
          <w:sz w:val="24"/>
          <w:szCs w:val="24"/>
        </w:rPr>
      </w:pPr>
    </w:p>
    <w:p w14:paraId="4FE31601" w14:textId="60B0B0DF" w:rsidR="00B848DC" w:rsidRDefault="00B848DC" w:rsidP="007107B4">
      <w:pPr>
        <w:pStyle w:val="Sansinterligne"/>
        <w:jc w:val="both"/>
        <w:rPr>
          <w:rFonts w:ascii="Times New Roman" w:hAnsi="Times New Roman"/>
          <w:b/>
          <w:bCs/>
          <w:sz w:val="24"/>
          <w:szCs w:val="24"/>
        </w:rPr>
      </w:pPr>
      <w:r w:rsidRPr="00EF44D2">
        <w:rPr>
          <w:rFonts w:ascii="Times New Roman" w:hAnsi="Times New Roman"/>
          <w:b/>
          <w:bCs/>
          <w:sz w:val="24"/>
          <w:szCs w:val="24"/>
        </w:rPr>
        <w:t>INTRODUCTION</w:t>
      </w:r>
    </w:p>
    <w:p w14:paraId="77B70AAC" w14:textId="77777777" w:rsidR="00EF44D2" w:rsidRPr="00EF44D2" w:rsidRDefault="00EF44D2" w:rsidP="007107B4">
      <w:pPr>
        <w:pStyle w:val="Sansinterligne"/>
        <w:jc w:val="both"/>
        <w:rPr>
          <w:rFonts w:ascii="Times New Roman" w:hAnsi="Times New Roman"/>
          <w:sz w:val="24"/>
          <w:szCs w:val="24"/>
        </w:rPr>
      </w:pPr>
    </w:p>
    <w:p w14:paraId="4E8F32B8" w14:textId="1792DDFA" w:rsidR="00EF44D2" w:rsidRPr="00EF44D2" w:rsidRDefault="00EF44D2" w:rsidP="007107B4">
      <w:pPr>
        <w:pStyle w:val="Sansinterligne"/>
        <w:jc w:val="both"/>
        <w:rPr>
          <w:rFonts w:ascii="Times New Roman" w:hAnsi="Times New Roman"/>
          <w:sz w:val="24"/>
          <w:szCs w:val="24"/>
        </w:rPr>
      </w:pPr>
      <w:r w:rsidRPr="00EF44D2">
        <w:rPr>
          <w:rFonts w:ascii="Times New Roman" w:hAnsi="Times New Roman"/>
          <w:sz w:val="24"/>
          <w:szCs w:val="24"/>
        </w:rPr>
        <w:t xml:space="preserve">L’Alliance </w:t>
      </w:r>
      <w:r>
        <w:rPr>
          <w:rFonts w:ascii="Times New Roman" w:hAnsi="Times New Roman"/>
          <w:sz w:val="24"/>
          <w:szCs w:val="24"/>
        </w:rPr>
        <w:t xml:space="preserve">mondiale pour une dentisterie sans mercure a permis à l’AED d’organiser une série d’activités de sensibilisation sur la Convention de Minamata sur le mercure, </w:t>
      </w:r>
      <w:r w:rsidR="00D05B8C">
        <w:rPr>
          <w:rFonts w:ascii="Times New Roman" w:hAnsi="Times New Roman"/>
          <w:sz w:val="24"/>
          <w:szCs w:val="24"/>
        </w:rPr>
        <w:t>notam</w:t>
      </w:r>
      <w:r>
        <w:rPr>
          <w:rFonts w:ascii="Times New Roman" w:hAnsi="Times New Roman"/>
          <w:sz w:val="24"/>
          <w:szCs w:val="24"/>
        </w:rPr>
        <w:t xml:space="preserve">ment sur les amalgames dentaires à cause de la toxicité du mercure contenu dans les amalgames dentaires faussement appelés </w:t>
      </w:r>
      <w:r w:rsidR="00D05B8C">
        <w:rPr>
          <w:rFonts w:ascii="Times New Roman" w:hAnsi="Times New Roman"/>
          <w:sz w:val="24"/>
          <w:szCs w:val="24"/>
        </w:rPr>
        <w:t>"</w:t>
      </w:r>
      <w:r>
        <w:rPr>
          <w:rFonts w:ascii="Times New Roman" w:hAnsi="Times New Roman"/>
          <w:sz w:val="24"/>
          <w:szCs w:val="24"/>
        </w:rPr>
        <w:t>plomb ou plombage</w:t>
      </w:r>
      <w:r w:rsidR="00D05B8C">
        <w:rPr>
          <w:rFonts w:ascii="Times New Roman" w:hAnsi="Times New Roman"/>
          <w:sz w:val="24"/>
          <w:szCs w:val="24"/>
        </w:rPr>
        <w:t>"</w:t>
      </w:r>
      <w:r>
        <w:rPr>
          <w:rFonts w:ascii="Times New Roman" w:hAnsi="Times New Roman"/>
          <w:sz w:val="24"/>
          <w:szCs w:val="24"/>
        </w:rPr>
        <w:t xml:space="preserve">. </w:t>
      </w:r>
    </w:p>
    <w:p w14:paraId="2DB223B0" w14:textId="77777777" w:rsidR="00EF44D2" w:rsidRDefault="00EF44D2" w:rsidP="007107B4">
      <w:pPr>
        <w:pStyle w:val="Sansinterligne"/>
        <w:jc w:val="both"/>
        <w:rPr>
          <w:rFonts w:ascii="Times New Roman" w:hAnsi="Times New Roman"/>
          <w:sz w:val="24"/>
          <w:szCs w:val="24"/>
        </w:rPr>
      </w:pPr>
    </w:p>
    <w:p w14:paraId="185F671F" w14:textId="77777777" w:rsidR="00D06F85" w:rsidRPr="00D06F85" w:rsidRDefault="00D05B8C" w:rsidP="007107B4">
      <w:pPr>
        <w:pStyle w:val="Sansinterligne"/>
        <w:jc w:val="both"/>
        <w:rPr>
          <w:rFonts w:ascii="Times New Roman" w:hAnsi="Times New Roman"/>
          <w:sz w:val="24"/>
          <w:szCs w:val="24"/>
        </w:rPr>
      </w:pPr>
      <w:r w:rsidRPr="00D06F85">
        <w:rPr>
          <w:rFonts w:ascii="Times New Roman" w:hAnsi="Times New Roman"/>
          <w:sz w:val="24"/>
          <w:szCs w:val="24"/>
        </w:rPr>
        <w:t xml:space="preserve">En particulier, des ateliers </w:t>
      </w:r>
      <w:r w:rsidR="00EE5BB4" w:rsidRPr="00D06F85">
        <w:rPr>
          <w:rFonts w:ascii="Times New Roman" w:hAnsi="Times New Roman"/>
          <w:sz w:val="24"/>
          <w:szCs w:val="24"/>
        </w:rPr>
        <w:t>d’information et</w:t>
      </w:r>
      <w:r w:rsidR="00EE5BB4" w:rsidRPr="00D06F85">
        <w:rPr>
          <w:rFonts w:ascii="Times New Roman" w:hAnsi="Times New Roman"/>
          <w:sz w:val="24"/>
          <w:szCs w:val="24"/>
        </w:rPr>
        <w:t xml:space="preserve"> de sensibilisation des dentistes aux méfaits des amalgames dentaires et aux nouvelles dispositions de la </w:t>
      </w:r>
      <w:r w:rsidR="00533C58" w:rsidRPr="00D06F85">
        <w:rPr>
          <w:rFonts w:ascii="Times New Roman" w:hAnsi="Times New Roman"/>
          <w:sz w:val="24"/>
          <w:szCs w:val="24"/>
        </w:rPr>
        <w:t>C</w:t>
      </w:r>
      <w:r w:rsidR="00EE5BB4" w:rsidRPr="00D06F85">
        <w:rPr>
          <w:rFonts w:ascii="Times New Roman" w:hAnsi="Times New Roman"/>
          <w:sz w:val="24"/>
          <w:szCs w:val="24"/>
        </w:rPr>
        <w:t>onvention de Minamata sur le mercure</w:t>
      </w:r>
      <w:r w:rsidR="00EE5BB4" w:rsidRPr="00D06F85">
        <w:rPr>
          <w:rFonts w:ascii="Times New Roman" w:hAnsi="Times New Roman"/>
          <w:sz w:val="24"/>
          <w:szCs w:val="24"/>
        </w:rPr>
        <w:t xml:space="preserve">, à Pointe-Noire le </w:t>
      </w:r>
      <w:r w:rsidR="00533C58" w:rsidRPr="00D06F85">
        <w:rPr>
          <w:rFonts w:ascii="Times New Roman" w:hAnsi="Times New Roman"/>
          <w:sz w:val="24"/>
          <w:szCs w:val="24"/>
        </w:rPr>
        <w:t>vendredi 21 octobre 2022</w:t>
      </w:r>
      <w:r w:rsidR="00EE5BB4" w:rsidRPr="00D06F85">
        <w:rPr>
          <w:rFonts w:ascii="Times New Roman" w:hAnsi="Times New Roman"/>
          <w:sz w:val="24"/>
          <w:szCs w:val="24"/>
        </w:rPr>
        <w:t xml:space="preserve"> et à Brazzaville le </w:t>
      </w:r>
      <w:r w:rsidR="00EE5BB4" w:rsidRPr="00D06F85">
        <w:rPr>
          <w:rFonts w:ascii="Times New Roman" w:hAnsi="Times New Roman"/>
          <w:sz w:val="24"/>
          <w:szCs w:val="24"/>
        </w:rPr>
        <w:t>jeudi 20 juillet 2023</w:t>
      </w:r>
      <w:r w:rsidR="00533C58" w:rsidRPr="00D06F85">
        <w:rPr>
          <w:rFonts w:ascii="Times New Roman" w:hAnsi="Times New Roman"/>
          <w:sz w:val="24"/>
          <w:szCs w:val="24"/>
        </w:rPr>
        <w:t xml:space="preserve">. </w:t>
      </w:r>
    </w:p>
    <w:p w14:paraId="14A18F1B" w14:textId="77777777" w:rsidR="00D06F85" w:rsidRDefault="00D06F85" w:rsidP="007107B4">
      <w:pPr>
        <w:pStyle w:val="Sansinterligne"/>
        <w:jc w:val="both"/>
        <w:rPr>
          <w:rFonts w:ascii="Times New Roman" w:hAnsi="Times New Roman"/>
          <w:sz w:val="24"/>
          <w:szCs w:val="24"/>
        </w:rPr>
      </w:pPr>
    </w:p>
    <w:p w14:paraId="5E9E0682" w14:textId="70180470" w:rsidR="00EE5BB4" w:rsidRPr="00A951DE" w:rsidRDefault="00533C58" w:rsidP="007107B4">
      <w:pPr>
        <w:pStyle w:val="Sansinterligne"/>
        <w:jc w:val="both"/>
        <w:rPr>
          <w:b/>
          <w:i/>
          <w:sz w:val="40"/>
          <w:szCs w:val="40"/>
        </w:rPr>
      </w:pPr>
      <w:r w:rsidRPr="00D06F85">
        <w:rPr>
          <w:rFonts w:ascii="Times New Roman" w:hAnsi="Times New Roman"/>
          <w:sz w:val="24"/>
          <w:szCs w:val="24"/>
        </w:rPr>
        <w:t>En plus</w:t>
      </w:r>
      <w:r w:rsidR="00202F4E" w:rsidRPr="00D06F85">
        <w:rPr>
          <w:rFonts w:ascii="Times New Roman" w:hAnsi="Times New Roman"/>
          <w:sz w:val="24"/>
          <w:szCs w:val="24"/>
        </w:rPr>
        <w:t>, l’atelier tenu l</w:t>
      </w:r>
      <w:r w:rsidR="00202F4E" w:rsidRPr="00D06F85">
        <w:rPr>
          <w:rFonts w:ascii="Times New Roman" w:hAnsi="Times New Roman"/>
          <w:sz w:val="24"/>
          <w:szCs w:val="24"/>
        </w:rPr>
        <w:t xml:space="preserve">e mercredi 08 janvier 2025 dans la salle de réunion de la Direction </w:t>
      </w:r>
      <w:r w:rsidR="00202F4E" w:rsidRPr="00D06F85">
        <w:rPr>
          <w:rFonts w:ascii="Times New Roman" w:eastAsia="Times New Roman" w:hAnsi="Times New Roman"/>
          <w:sz w:val="24"/>
          <w:szCs w:val="24"/>
          <w:lang w:eastAsia="fr-FR"/>
        </w:rPr>
        <w:t>Générale des Soins et Services de Santé (DDSSS) à Brazzaville,</w:t>
      </w:r>
      <w:r w:rsidR="00202F4E" w:rsidRPr="00D06F85">
        <w:rPr>
          <w:rFonts w:ascii="Times New Roman" w:eastAsia="Times New Roman" w:hAnsi="Times New Roman"/>
          <w:sz w:val="24"/>
          <w:szCs w:val="24"/>
          <w:lang w:eastAsia="fr-FR"/>
        </w:rPr>
        <w:t xml:space="preserve"> a eu comme principale recommandation</w:t>
      </w:r>
      <w:r w:rsidR="00D06F85" w:rsidRPr="00D06F85">
        <w:rPr>
          <w:rFonts w:ascii="Times New Roman" w:eastAsia="Times New Roman" w:hAnsi="Times New Roman"/>
          <w:sz w:val="24"/>
          <w:szCs w:val="24"/>
          <w:lang w:eastAsia="fr-FR"/>
        </w:rPr>
        <w:t xml:space="preserve"> et</w:t>
      </w:r>
      <w:r w:rsidR="00202F4E" w:rsidRPr="00D06F85">
        <w:rPr>
          <w:rFonts w:ascii="Times New Roman" w:eastAsia="Times New Roman" w:hAnsi="Times New Roman"/>
          <w:sz w:val="24"/>
          <w:szCs w:val="24"/>
          <w:lang w:eastAsia="fr-FR"/>
        </w:rPr>
        <w:t xml:space="preserve"> </w:t>
      </w:r>
      <w:r w:rsidR="00202F4E" w:rsidRPr="00D06F85">
        <w:rPr>
          <w:rFonts w:ascii="Times New Roman" w:eastAsia="Times New Roman" w:hAnsi="Times New Roman"/>
          <w:sz w:val="24"/>
          <w:szCs w:val="24"/>
          <w:lang w:eastAsia="fr-FR"/>
        </w:rPr>
        <w:t xml:space="preserve">sur conseil du Directeur Général des Soins et Services de Santé, </w:t>
      </w:r>
      <w:r w:rsidR="00202F4E" w:rsidRPr="00D06F85">
        <w:rPr>
          <w:rFonts w:ascii="Times New Roman" w:eastAsia="Times New Roman" w:hAnsi="Times New Roman"/>
          <w:b/>
          <w:bCs/>
          <w:sz w:val="24"/>
          <w:szCs w:val="24"/>
          <w:lang w:eastAsia="fr-FR"/>
        </w:rPr>
        <w:t>Professeur Henri Germain MONABEKA</w:t>
      </w:r>
      <w:r w:rsidR="00202F4E" w:rsidRPr="00D06F85">
        <w:rPr>
          <w:rFonts w:ascii="Times New Roman" w:eastAsia="Times New Roman" w:hAnsi="Times New Roman"/>
          <w:sz w:val="24"/>
          <w:szCs w:val="24"/>
          <w:lang w:eastAsia="fr-FR"/>
        </w:rPr>
        <w:t xml:space="preserve">, </w:t>
      </w:r>
      <w:r w:rsidR="00202F4E" w:rsidRPr="00D06F85">
        <w:rPr>
          <w:rFonts w:ascii="Times New Roman" w:eastAsia="Times New Roman" w:hAnsi="Times New Roman"/>
          <w:sz w:val="24"/>
          <w:szCs w:val="24"/>
          <w:lang w:eastAsia="fr-FR"/>
        </w:rPr>
        <w:t>l’élaboration d’une feuille de route qui devrait décrire les activités à mener aux fins de parvenir au projet de règlementation sur les amalgames dentaires en République du Congo.</w:t>
      </w:r>
      <w:r w:rsidR="00D06F85" w:rsidRPr="00D06F85">
        <w:rPr>
          <w:rFonts w:ascii="Times New Roman" w:eastAsia="Times New Roman" w:hAnsi="Times New Roman"/>
          <w:sz w:val="24"/>
          <w:szCs w:val="24"/>
          <w:lang w:eastAsia="fr-FR"/>
        </w:rPr>
        <w:t xml:space="preserve"> L’autre recommandation a été : prendre en compte</w:t>
      </w:r>
      <w:r w:rsidR="00D06F85" w:rsidRPr="00D06F85">
        <w:rPr>
          <w:rFonts w:ascii="Times New Roman" w:eastAsia="Times New Roman" w:hAnsi="Times New Roman"/>
          <w:sz w:val="24"/>
          <w:szCs w:val="24"/>
          <w:lang w:eastAsia="fr-FR"/>
        </w:rPr>
        <w:t xml:space="preserve"> d’autres matériaux de soins médicaux contenant du mercure</w:t>
      </w:r>
      <w:r w:rsidR="00D06F85" w:rsidRPr="00D06F85">
        <w:rPr>
          <w:rFonts w:ascii="Times New Roman" w:eastAsia="Times New Roman" w:hAnsi="Times New Roman"/>
          <w:sz w:val="24"/>
          <w:szCs w:val="24"/>
          <w:lang w:eastAsia="fr-FR"/>
        </w:rPr>
        <w:t>, tels que les thermomètres et tensiomètres à mercure</w:t>
      </w:r>
      <w:r w:rsidR="00202F4E" w:rsidRPr="00D06F85">
        <w:rPr>
          <w:rFonts w:ascii="Times New Roman" w:eastAsia="Times New Roman" w:hAnsi="Times New Roman"/>
          <w:sz w:val="24"/>
          <w:szCs w:val="24"/>
          <w:lang w:eastAsia="fr-FR"/>
        </w:rPr>
        <w:t>.</w:t>
      </w:r>
      <w:r w:rsidR="00202F4E" w:rsidRPr="00C702D7">
        <w:t xml:space="preserve"> </w:t>
      </w:r>
      <w:r>
        <w:t xml:space="preserve"> </w:t>
      </w:r>
    </w:p>
    <w:p w14:paraId="16F36C32" w14:textId="77777777" w:rsidR="00D06F85" w:rsidRDefault="00D06F85" w:rsidP="007107B4">
      <w:pPr>
        <w:pStyle w:val="Sansinterligne"/>
        <w:jc w:val="both"/>
        <w:rPr>
          <w:rFonts w:ascii="Times New Roman" w:hAnsi="Times New Roman"/>
          <w:b/>
          <w:bCs/>
          <w:sz w:val="24"/>
          <w:szCs w:val="24"/>
        </w:rPr>
      </w:pPr>
    </w:p>
    <w:p w14:paraId="436760DD" w14:textId="14FBB24A" w:rsidR="00D05B8C" w:rsidRPr="00D06F85" w:rsidRDefault="00D06F85" w:rsidP="007107B4">
      <w:pPr>
        <w:pStyle w:val="Sansinterligne"/>
        <w:jc w:val="both"/>
        <w:rPr>
          <w:rFonts w:ascii="Times New Roman" w:hAnsi="Times New Roman"/>
          <w:b/>
          <w:bCs/>
          <w:sz w:val="24"/>
          <w:szCs w:val="24"/>
        </w:rPr>
      </w:pPr>
      <w:r w:rsidRPr="00D06F85">
        <w:rPr>
          <w:rFonts w:ascii="Times New Roman" w:hAnsi="Times New Roman"/>
          <w:b/>
          <w:bCs/>
          <w:sz w:val="24"/>
          <w:szCs w:val="24"/>
        </w:rPr>
        <w:t xml:space="preserve">EXAMEN DU PROJET D’ARRËTE </w:t>
      </w:r>
    </w:p>
    <w:p w14:paraId="48F45DBD" w14:textId="77777777" w:rsidR="00EF44D2" w:rsidRPr="00EF44D2" w:rsidRDefault="00EF44D2" w:rsidP="007107B4">
      <w:pPr>
        <w:pStyle w:val="Sansinterligne"/>
        <w:jc w:val="both"/>
        <w:rPr>
          <w:rFonts w:ascii="Times New Roman" w:hAnsi="Times New Roman"/>
          <w:sz w:val="24"/>
          <w:szCs w:val="24"/>
        </w:rPr>
      </w:pPr>
    </w:p>
    <w:p w14:paraId="581B96AF" w14:textId="77777777" w:rsidR="00EA63BE" w:rsidRDefault="00DF79DB" w:rsidP="007107B4">
      <w:pPr>
        <w:pStyle w:val="Sansinterligne"/>
        <w:jc w:val="both"/>
        <w:rPr>
          <w:rFonts w:ascii="Times New Roman" w:hAnsi="Times New Roman"/>
          <w:bCs/>
          <w:sz w:val="24"/>
          <w:szCs w:val="24"/>
        </w:rPr>
      </w:pPr>
      <w:r>
        <w:rPr>
          <w:rFonts w:ascii="Times New Roman" w:hAnsi="Times New Roman"/>
          <w:sz w:val="24"/>
          <w:szCs w:val="24"/>
        </w:rPr>
        <w:t>La Note d’</w:t>
      </w:r>
      <w:r w:rsidR="008B11AF">
        <w:rPr>
          <w:rFonts w:ascii="Times New Roman" w:hAnsi="Times New Roman"/>
          <w:sz w:val="24"/>
          <w:szCs w:val="24"/>
        </w:rPr>
        <w:t>information n°085/MSP/DGSSSa.25</w:t>
      </w:r>
      <w:r w:rsidR="00CA509D">
        <w:rPr>
          <w:rFonts w:ascii="Times New Roman" w:hAnsi="Times New Roman"/>
          <w:sz w:val="24"/>
          <w:szCs w:val="24"/>
        </w:rPr>
        <w:t xml:space="preserve"> du 29 juillet 2025 à l’attention des directeurs départementaux de Brazzaville et de Pointe-Noire </w:t>
      </w:r>
      <w:r>
        <w:rPr>
          <w:rFonts w:ascii="Times New Roman" w:hAnsi="Times New Roman"/>
          <w:sz w:val="24"/>
          <w:szCs w:val="24"/>
        </w:rPr>
        <w:t xml:space="preserve">a informé </w:t>
      </w:r>
      <w:r w:rsidR="00CA509D">
        <w:rPr>
          <w:rFonts w:ascii="Times New Roman" w:hAnsi="Times New Roman"/>
          <w:sz w:val="24"/>
          <w:szCs w:val="24"/>
        </w:rPr>
        <w:t xml:space="preserve">que l’association Action sur l’Environnement et le Développement en sigle AED, en collaboration avec la </w:t>
      </w:r>
      <w:bookmarkStart w:id="0" w:name="_Hlk209431481"/>
      <w:r w:rsidR="00CA509D">
        <w:rPr>
          <w:rFonts w:ascii="Times New Roman" w:hAnsi="Times New Roman"/>
          <w:sz w:val="24"/>
          <w:szCs w:val="24"/>
        </w:rPr>
        <w:t>Direction générale des soins et services de santé</w:t>
      </w:r>
      <w:bookmarkEnd w:id="0"/>
      <w:r w:rsidR="00CA509D">
        <w:rPr>
          <w:rFonts w:ascii="Times New Roman" w:hAnsi="Times New Roman"/>
          <w:sz w:val="24"/>
          <w:szCs w:val="24"/>
        </w:rPr>
        <w:t xml:space="preserve">, </w:t>
      </w:r>
      <w:r w:rsidR="002F182D">
        <w:rPr>
          <w:rFonts w:ascii="Times New Roman" w:hAnsi="Times New Roman"/>
          <w:sz w:val="24"/>
          <w:szCs w:val="24"/>
        </w:rPr>
        <w:t xml:space="preserve">organiserait deux (2) ateliers sur </w:t>
      </w:r>
      <w:r w:rsidR="002F182D">
        <w:rPr>
          <w:rFonts w:ascii="Times New Roman" w:hAnsi="Times New Roman"/>
          <w:bCs/>
          <w:sz w:val="24"/>
          <w:szCs w:val="24"/>
        </w:rPr>
        <w:t>l’examen du projet d’arrêté portant interdiction de la production</w:t>
      </w:r>
      <w:r w:rsidR="00A9457B">
        <w:rPr>
          <w:rFonts w:ascii="Times New Roman" w:hAnsi="Times New Roman"/>
          <w:bCs/>
          <w:sz w:val="24"/>
          <w:szCs w:val="24"/>
        </w:rPr>
        <w:t>,</w:t>
      </w:r>
      <w:r w:rsidR="002F182D">
        <w:rPr>
          <w:rFonts w:ascii="Times New Roman" w:hAnsi="Times New Roman"/>
          <w:bCs/>
          <w:sz w:val="24"/>
          <w:szCs w:val="24"/>
        </w:rPr>
        <w:t xml:space="preserve"> de l’importation, de la commercialisation et de l’utilisation des amalgames dentaires, des thermomètres et des tensiomètres à mercure en République du Congo</w:t>
      </w:r>
      <w:r>
        <w:rPr>
          <w:rFonts w:ascii="Times New Roman" w:hAnsi="Times New Roman"/>
          <w:bCs/>
          <w:sz w:val="24"/>
          <w:szCs w:val="24"/>
        </w:rPr>
        <w:t xml:space="preserve">. </w:t>
      </w:r>
    </w:p>
    <w:p w14:paraId="3DBA9C52" w14:textId="77777777" w:rsidR="00EA63BE" w:rsidRDefault="00EA63BE" w:rsidP="00B848DC">
      <w:pPr>
        <w:pStyle w:val="Sansinterligne"/>
        <w:jc w:val="both"/>
        <w:rPr>
          <w:rFonts w:ascii="Times New Roman" w:hAnsi="Times New Roman"/>
          <w:bCs/>
          <w:sz w:val="24"/>
          <w:szCs w:val="24"/>
        </w:rPr>
      </w:pPr>
    </w:p>
    <w:p w14:paraId="51022C0B" w14:textId="3570A6C5" w:rsidR="00DF79DB" w:rsidRDefault="00DF79DB" w:rsidP="00B848DC">
      <w:pPr>
        <w:pStyle w:val="Sansinterligne"/>
        <w:jc w:val="both"/>
        <w:rPr>
          <w:rFonts w:ascii="Times New Roman" w:hAnsi="Times New Roman"/>
          <w:sz w:val="24"/>
          <w:szCs w:val="24"/>
        </w:rPr>
      </w:pPr>
      <w:r>
        <w:rPr>
          <w:rFonts w:ascii="Times New Roman" w:hAnsi="Times New Roman"/>
          <w:bCs/>
          <w:sz w:val="24"/>
          <w:szCs w:val="24"/>
        </w:rPr>
        <w:t xml:space="preserve">Ces ateliers </w:t>
      </w:r>
      <w:r w:rsidR="00CA509D">
        <w:rPr>
          <w:rFonts w:ascii="Times New Roman" w:hAnsi="Times New Roman"/>
          <w:sz w:val="24"/>
          <w:szCs w:val="24"/>
        </w:rPr>
        <w:t>se sont tenu</w:t>
      </w:r>
      <w:r w:rsidR="002F182D">
        <w:rPr>
          <w:rFonts w:ascii="Times New Roman" w:hAnsi="Times New Roman"/>
          <w:sz w:val="24"/>
          <w:szCs w:val="24"/>
        </w:rPr>
        <w:t>s</w:t>
      </w:r>
      <w:r w:rsidR="00CA509D">
        <w:rPr>
          <w:rFonts w:ascii="Times New Roman" w:hAnsi="Times New Roman"/>
          <w:sz w:val="24"/>
          <w:szCs w:val="24"/>
        </w:rPr>
        <w:t xml:space="preserve"> </w:t>
      </w:r>
      <w:r w:rsidR="002F182D">
        <w:rPr>
          <w:rFonts w:ascii="Times New Roman" w:hAnsi="Times New Roman"/>
          <w:sz w:val="24"/>
          <w:szCs w:val="24"/>
        </w:rPr>
        <w:t xml:space="preserve">effectivement </w:t>
      </w:r>
      <w:r w:rsidR="00CA509D">
        <w:rPr>
          <w:rFonts w:ascii="Times New Roman" w:hAnsi="Times New Roman"/>
          <w:sz w:val="24"/>
          <w:szCs w:val="24"/>
        </w:rPr>
        <w:t xml:space="preserve">à Brazzaville le mardi 19 août 2025, et à Pointe-Noire le </w:t>
      </w:r>
      <w:r w:rsidR="00CA509D" w:rsidRPr="00CA509D">
        <w:rPr>
          <w:rFonts w:ascii="Times New Roman" w:hAnsi="Times New Roman"/>
          <w:sz w:val="24"/>
          <w:szCs w:val="24"/>
        </w:rPr>
        <w:t>vendredi 05 septembre 2025</w:t>
      </w:r>
      <w:r w:rsidR="002F182D">
        <w:rPr>
          <w:rFonts w:ascii="Times New Roman" w:hAnsi="Times New Roman"/>
          <w:sz w:val="24"/>
          <w:szCs w:val="24"/>
        </w:rPr>
        <w:t>, respectivement</w:t>
      </w:r>
      <w:r w:rsidR="002F182D" w:rsidRPr="002F182D">
        <w:rPr>
          <w:rFonts w:ascii="Times New Roman" w:hAnsi="Times New Roman"/>
          <w:sz w:val="24"/>
          <w:szCs w:val="24"/>
        </w:rPr>
        <w:t xml:space="preserve"> </w:t>
      </w:r>
      <w:r w:rsidR="002F182D" w:rsidRPr="00546DEB">
        <w:rPr>
          <w:rFonts w:ascii="Times New Roman" w:hAnsi="Times New Roman"/>
          <w:sz w:val="24"/>
          <w:szCs w:val="24"/>
        </w:rPr>
        <w:t xml:space="preserve">dans la salle de réunion de la Direction </w:t>
      </w:r>
      <w:r w:rsidR="002F182D">
        <w:rPr>
          <w:rFonts w:ascii="Times New Roman" w:hAnsi="Times New Roman"/>
          <w:sz w:val="24"/>
          <w:szCs w:val="24"/>
        </w:rPr>
        <w:t xml:space="preserve">Générale </w:t>
      </w:r>
      <w:r w:rsidR="002F182D" w:rsidRPr="00546DEB">
        <w:rPr>
          <w:rFonts w:ascii="Times New Roman" w:hAnsi="Times New Roman"/>
          <w:sz w:val="24"/>
          <w:szCs w:val="24"/>
        </w:rPr>
        <w:t>des Soins et Services de Santé (</w:t>
      </w:r>
      <w:proofErr w:type="spellStart"/>
      <w:r w:rsidR="002F182D" w:rsidRPr="00546DEB">
        <w:rPr>
          <w:rFonts w:ascii="Times New Roman" w:hAnsi="Times New Roman"/>
          <w:sz w:val="24"/>
          <w:szCs w:val="24"/>
        </w:rPr>
        <w:t>D</w:t>
      </w:r>
      <w:r w:rsidR="002F182D">
        <w:rPr>
          <w:rFonts w:ascii="Times New Roman" w:hAnsi="Times New Roman"/>
          <w:sz w:val="24"/>
          <w:szCs w:val="24"/>
        </w:rPr>
        <w:t>G</w:t>
      </w:r>
      <w:r w:rsidR="002F182D" w:rsidRPr="00546DEB">
        <w:rPr>
          <w:rFonts w:ascii="Times New Roman" w:hAnsi="Times New Roman"/>
          <w:sz w:val="24"/>
          <w:szCs w:val="24"/>
        </w:rPr>
        <w:t>SSS</w:t>
      </w:r>
      <w:r w:rsidR="002F182D">
        <w:rPr>
          <w:rFonts w:ascii="Times New Roman" w:hAnsi="Times New Roman"/>
          <w:sz w:val="24"/>
          <w:szCs w:val="24"/>
        </w:rPr>
        <w:t>a</w:t>
      </w:r>
      <w:proofErr w:type="spellEnd"/>
      <w:r w:rsidR="002F182D" w:rsidRPr="00546DEB">
        <w:rPr>
          <w:rFonts w:ascii="Times New Roman" w:hAnsi="Times New Roman"/>
          <w:sz w:val="24"/>
          <w:szCs w:val="24"/>
        </w:rPr>
        <w:t>)</w:t>
      </w:r>
      <w:r w:rsidR="002F182D">
        <w:rPr>
          <w:rFonts w:ascii="Times New Roman" w:hAnsi="Times New Roman"/>
          <w:sz w:val="24"/>
          <w:szCs w:val="24"/>
        </w:rPr>
        <w:t xml:space="preserve"> et dans </w:t>
      </w:r>
      <w:r w:rsidR="002F182D" w:rsidRPr="002F182D">
        <w:rPr>
          <w:rFonts w:ascii="Times New Roman" w:hAnsi="Times New Roman"/>
          <w:sz w:val="24"/>
          <w:szCs w:val="24"/>
        </w:rPr>
        <w:t>la salle de réunion de la Direction Départementale des Soins et Services de Santé (</w:t>
      </w:r>
      <w:proofErr w:type="spellStart"/>
      <w:r w:rsidR="002F182D" w:rsidRPr="002F182D">
        <w:rPr>
          <w:rFonts w:ascii="Times New Roman" w:hAnsi="Times New Roman"/>
          <w:sz w:val="24"/>
          <w:szCs w:val="24"/>
        </w:rPr>
        <w:t>DDSSSa</w:t>
      </w:r>
      <w:proofErr w:type="spellEnd"/>
      <w:r w:rsidR="002F182D" w:rsidRPr="002F182D">
        <w:rPr>
          <w:rFonts w:ascii="Times New Roman" w:hAnsi="Times New Roman"/>
          <w:sz w:val="24"/>
          <w:szCs w:val="24"/>
        </w:rPr>
        <w:t>) de Pointe-Noire</w:t>
      </w:r>
      <w:r>
        <w:rPr>
          <w:rFonts w:ascii="Times New Roman" w:hAnsi="Times New Roman"/>
          <w:sz w:val="24"/>
          <w:szCs w:val="24"/>
        </w:rPr>
        <w:t>.</w:t>
      </w:r>
    </w:p>
    <w:p w14:paraId="2324A842" w14:textId="77777777" w:rsidR="00DF79DB" w:rsidRDefault="00DF79DB" w:rsidP="00B848DC">
      <w:pPr>
        <w:pStyle w:val="Sansinterligne"/>
        <w:jc w:val="both"/>
        <w:rPr>
          <w:rFonts w:ascii="Times New Roman" w:hAnsi="Times New Roman"/>
          <w:sz w:val="24"/>
          <w:szCs w:val="24"/>
        </w:rPr>
      </w:pPr>
    </w:p>
    <w:p w14:paraId="390560EE" w14:textId="481AB3A9" w:rsidR="00A9457B" w:rsidRPr="003120DC" w:rsidRDefault="00DF79DB" w:rsidP="00B848DC">
      <w:pPr>
        <w:pStyle w:val="Sansinterligne"/>
        <w:jc w:val="both"/>
        <w:rPr>
          <w:rFonts w:ascii="Times New Roman" w:hAnsi="Times New Roman"/>
          <w:bCs/>
          <w:sz w:val="24"/>
          <w:szCs w:val="24"/>
          <w:lang w:val="fr"/>
        </w:rPr>
      </w:pPr>
      <w:r>
        <w:rPr>
          <w:rFonts w:ascii="Times New Roman" w:hAnsi="Times New Roman"/>
          <w:sz w:val="24"/>
          <w:szCs w:val="24"/>
        </w:rPr>
        <w:t xml:space="preserve">Tout en se référant aux dispositions actuelles de la Convention de Minamata </w:t>
      </w:r>
      <w:r w:rsidR="00EE1C4B">
        <w:rPr>
          <w:rFonts w:ascii="Times New Roman" w:hAnsi="Times New Roman"/>
          <w:sz w:val="24"/>
          <w:szCs w:val="24"/>
        </w:rPr>
        <w:t xml:space="preserve">sur le </w:t>
      </w:r>
      <w:r w:rsidR="00EE1C4B" w:rsidRPr="00EE1C4B">
        <w:rPr>
          <w:rFonts w:ascii="Times New Roman" w:hAnsi="Times New Roman"/>
          <w:sz w:val="24"/>
          <w:szCs w:val="24"/>
        </w:rPr>
        <w:t>mercure</w:t>
      </w:r>
      <w:r w:rsidR="00EE1C4B">
        <w:rPr>
          <w:rFonts w:ascii="Times New Roman" w:hAnsi="Times New Roman"/>
          <w:sz w:val="24"/>
          <w:szCs w:val="24"/>
        </w:rPr>
        <w:t xml:space="preserve"> </w:t>
      </w:r>
      <w:r>
        <w:rPr>
          <w:rFonts w:ascii="Times New Roman" w:hAnsi="Times New Roman"/>
          <w:sz w:val="24"/>
          <w:szCs w:val="24"/>
        </w:rPr>
        <w:t xml:space="preserve">et </w:t>
      </w:r>
      <w:r w:rsidR="00EE1C4B">
        <w:rPr>
          <w:rFonts w:ascii="Times New Roman" w:hAnsi="Times New Roman"/>
          <w:sz w:val="24"/>
          <w:szCs w:val="24"/>
        </w:rPr>
        <w:t xml:space="preserve">au </w:t>
      </w:r>
      <w:r w:rsidR="00EE1C4B" w:rsidRPr="00412970">
        <w:rPr>
          <w:rFonts w:ascii="Times New Roman" w:hAnsi="Times New Roman"/>
          <w:bCs/>
          <w:sz w:val="24"/>
          <w:szCs w:val="24"/>
          <w:lang w:val="fr"/>
        </w:rPr>
        <w:t>Plan d’action mondial de l’OMS pour la santé bucco-dentaire (2023-2030)</w:t>
      </w:r>
      <w:r w:rsidR="00A9457B">
        <w:rPr>
          <w:rFonts w:ascii="Times New Roman" w:hAnsi="Times New Roman"/>
          <w:bCs/>
          <w:sz w:val="24"/>
          <w:szCs w:val="24"/>
          <w:lang w:val="fr"/>
        </w:rPr>
        <w:t xml:space="preserve">, l’examen du projet d’arrêté a réuni des médecins dentistes, </w:t>
      </w:r>
      <w:r w:rsidR="00BD5135">
        <w:rPr>
          <w:rFonts w:ascii="Times New Roman" w:hAnsi="Times New Roman"/>
          <w:bCs/>
          <w:sz w:val="24"/>
          <w:szCs w:val="24"/>
          <w:lang w:val="fr"/>
        </w:rPr>
        <w:t>des médecins généraux, des directeurs centraux du département de la santé et des représentants de la société civile</w:t>
      </w:r>
      <w:r w:rsidR="00000552">
        <w:rPr>
          <w:rFonts w:ascii="Times New Roman" w:hAnsi="Times New Roman"/>
          <w:bCs/>
          <w:sz w:val="24"/>
          <w:szCs w:val="24"/>
          <w:lang w:val="fr"/>
        </w:rPr>
        <w:t xml:space="preserve"> dont la liste est ci-jointe. L’atelier de Brazzaville a été présidée et modérée par </w:t>
      </w:r>
      <w:r w:rsidR="003120DC">
        <w:rPr>
          <w:rFonts w:ascii="Times New Roman" w:hAnsi="Times New Roman"/>
          <w:b/>
          <w:sz w:val="24"/>
          <w:szCs w:val="24"/>
        </w:rPr>
        <w:t xml:space="preserve">Dr </w:t>
      </w:r>
      <w:r w:rsidR="003120DC" w:rsidRPr="005D31E4">
        <w:rPr>
          <w:rFonts w:ascii="Times New Roman" w:hAnsi="Times New Roman"/>
          <w:b/>
          <w:sz w:val="24"/>
          <w:szCs w:val="24"/>
        </w:rPr>
        <w:t>OKEMOU Dieudonné</w:t>
      </w:r>
      <w:r w:rsidR="003120DC" w:rsidRPr="003120DC">
        <w:rPr>
          <w:rFonts w:ascii="Times New Roman" w:hAnsi="Times New Roman"/>
          <w:bCs/>
          <w:sz w:val="24"/>
          <w:szCs w:val="24"/>
        </w:rPr>
        <w:t>,</w:t>
      </w:r>
      <w:r w:rsidR="003120DC">
        <w:rPr>
          <w:rFonts w:ascii="Times New Roman" w:hAnsi="Times New Roman"/>
          <w:b/>
          <w:sz w:val="24"/>
          <w:szCs w:val="24"/>
        </w:rPr>
        <w:t xml:space="preserve"> </w:t>
      </w:r>
      <w:r w:rsidR="003120DC" w:rsidRPr="003120DC">
        <w:rPr>
          <w:rFonts w:ascii="Times New Roman" w:hAnsi="Times New Roman"/>
          <w:bCs/>
          <w:sz w:val="24"/>
          <w:szCs w:val="24"/>
        </w:rPr>
        <w:t>Directeur des Hôpitaux</w:t>
      </w:r>
      <w:r w:rsidR="003120DC">
        <w:rPr>
          <w:rFonts w:ascii="Times New Roman" w:hAnsi="Times New Roman"/>
          <w:bCs/>
          <w:sz w:val="24"/>
          <w:szCs w:val="24"/>
        </w:rPr>
        <w:t>, tandis q</w:t>
      </w:r>
      <w:r w:rsidR="0040600A">
        <w:rPr>
          <w:rFonts w:ascii="Times New Roman" w:hAnsi="Times New Roman"/>
          <w:bCs/>
          <w:sz w:val="24"/>
          <w:szCs w:val="24"/>
        </w:rPr>
        <w:t>u’</w:t>
      </w:r>
      <w:r w:rsidR="003120DC">
        <w:rPr>
          <w:rFonts w:ascii="Times New Roman" w:hAnsi="Times New Roman"/>
          <w:bCs/>
          <w:sz w:val="24"/>
          <w:szCs w:val="24"/>
        </w:rPr>
        <w:t xml:space="preserve">à Pointe-Noire, la modération a été faite par </w:t>
      </w:r>
      <w:r w:rsidR="003120DC" w:rsidRPr="003120DC">
        <w:rPr>
          <w:rFonts w:ascii="Times New Roman" w:hAnsi="Times New Roman"/>
          <w:b/>
          <w:sz w:val="24"/>
          <w:szCs w:val="24"/>
        </w:rPr>
        <w:t xml:space="preserve">Mr MABIALA Jean Claude, </w:t>
      </w:r>
      <w:r w:rsidR="003120DC" w:rsidRPr="003120DC">
        <w:rPr>
          <w:rFonts w:ascii="Times New Roman" w:hAnsi="Times New Roman"/>
          <w:sz w:val="24"/>
          <w:szCs w:val="24"/>
        </w:rPr>
        <w:t xml:space="preserve">Président de l’association </w:t>
      </w:r>
      <w:r w:rsidR="002C6DE8">
        <w:rPr>
          <w:rFonts w:ascii="Times New Roman" w:hAnsi="Times New Roman"/>
          <w:sz w:val="24"/>
          <w:szCs w:val="24"/>
        </w:rPr>
        <w:t>des droits de</w:t>
      </w:r>
      <w:r w:rsidR="0040600A">
        <w:rPr>
          <w:rFonts w:ascii="Times New Roman" w:hAnsi="Times New Roman"/>
          <w:sz w:val="24"/>
          <w:szCs w:val="24"/>
        </w:rPr>
        <w:t xml:space="preserve"> </w:t>
      </w:r>
      <w:r w:rsidR="002C6DE8">
        <w:rPr>
          <w:rFonts w:ascii="Times New Roman" w:hAnsi="Times New Roman"/>
          <w:sz w:val="24"/>
          <w:szCs w:val="24"/>
        </w:rPr>
        <w:t>défense des consommateurs congolais</w:t>
      </w:r>
      <w:r w:rsidR="003120DC">
        <w:rPr>
          <w:rFonts w:ascii="Times New Roman" w:hAnsi="Times New Roman"/>
          <w:bCs/>
          <w:sz w:val="24"/>
          <w:szCs w:val="24"/>
        </w:rPr>
        <w:t xml:space="preserve"> </w:t>
      </w:r>
      <w:r w:rsidR="002C6DE8">
        <w:rPr>
          <w:rFonts w:ascii="Times New Roman" w:hAnsi="Times New Roman"/>
          <w:bCs/>
          <w:sz w:val="24"/>
          <w:szCs w:val="24"/>
        </w:rPr>
        <w:t>(ADDCC</w:t>
      </w:r>
      <w:r w:rsidR="0040600A">
        <w:rPr>
          <w:rFonts w:ascii="Times New Roman" w:hAnsi="Times New Roman"/>
          <w:bCs/>
          <w:sz w:val="24"/>
          <w:szCs w:val="24"/>
        </w:rPr>
        <w:t>) de Pointe-Noire.</w:t>
      </w:r>
      <w:r w:rsidR="003120DC">
        <w:rPr>
          <w:rFonts w:ascii="Times New Roman" w:hAnsi="Times New Roman"/>
          <w:bCs/>
          <w:sz w:val="24"/>
          <w:szCs w:val="24"/>
        </w:rPr>
        <w:t xml:space="preserve"> </w:t>
      </w:r>
    </w:p>
    <w:p w14:paraId="2BE70811" w14:textId="77777777" w:rsidR="00BD5135" w:rsidRPr="003120DC" w:rsidRDefault="00BD5135" w:rsidP="00B848DC">
      <w:pPr>
        <w:pStyle w:val="Sansinterligne"/>
        <w:jc w:val="both"/>
        <w:rPr>
          <w:rFonts w:ascii="Times New Roman" w:hAnsi="Times New Roman"/>
          <w:bCs/>
          <w:sz w:val="24"/>
          <w:szCs w:val="24"/>
          <w:lang w:val="fr"/>
        </w:rPr>
      </w:pPr>
    </w:p>
    <w:p w14:paraId="52BDA62C" w14:textId="434B1C0E" w:rsidR="0040600A" w:rsidRPr="0040600A" w:rsidRDefault="00BD5135" w:rsidP="0040600A">
      <w:pPr>
        <w:pStyle w:val="Sansinterligne"/>
        <w:jc w:val="both"/>
        <w:rPr>
          <w:rFonts w:ascii="Times New Roman" w:hAnsi="Times New Roman"/>
          <w:bCs/>
          <w:sz w:val="24"/>
          <w:szCs w:val="24"/>
          <w:lang w:val="fr"/>
        </w:rPr>
      </w:pPr>
      <w:r>
        <w:rPr>
          <w:rFonts w:ascii="Times New Roman" w:hAnsi="Times New Roman"/>
          <w:bCs/>
          <w:sz w:val="24"/>
          <w:szCs w:val="24"/>
          <w:lang w:val="fr"/>
        </w:rPr>
        <w:t>Le projet d’arrêté initialement proposé par l’AED</w:t>
      </w:r>
      <w:r w:rsidR="00E80803">
        <w:rPr>
          <w:rFonts w:ascii="Times New Roman" w:hAnsi="Times New Roman"/>
          <w:bCs/>
          <w:sz w:val="24"/>
          <w:szCs w:val="24"/>
          <w:lang w:val="fr"/>
        </w:rPr>
        <w:t xml:space="preserve"> en collaboration avec la</w:t>
      </w:r>
      <w:r w:rsidR="00E80803" w:rsidRPr="00E80803">
        <w:rPr>
          <w:rFonts w:ascii="Times New Roman" w:hAnsi="Times New Roman"/>
          <w:sz w:val="24"/>
          <w:szCs w:val="24"/>
        </w:rPr>
        <w:t xml:space="preserve"> </w:t>
      </w:r>
      <w:r w:rsidR="00E80803">
        <w:rPr>
          <w:rFonts w:ascii="Times New Roman" w:hAnsi="Times New Roman"/>
          <w:sz w:val="24"/>
          <w:szCs w:val="24"/>
        </w:rPr>
        <w:t>Direction générale des soins et services de santé</w:t>
      </w:r>
      <w:r>
        <w:rPr>
          <w:rFonts w:ascii="Times New Roman" w:hAnsi="Times New Roman"/>
          <w:bCs/>
          <w:sz w:val="24"/>
          <w:szCs w:val="24"/>
          <w:lang w:val="fr"/>
        </w:rPr>
        <w:t xml:space="preserve">, </w:t>
      </w:r>
      <w:r w:rsidR="00000552">
        <w:rPr>
          <w:rFonts w:ascii="Times New Roman" w:hAnsi="Times New Roman"/>
          <w:bCs/>
          <w:sz w:val="24"/>
          <w:szCs w:val="24"/>
          <w:lang w:val="fr"/>
        </w:rPr>
        <w:t>a eu plusieurs observations et amendements</w:t>
      </w:r>
      <w:r w:rsidR="0040600A">
        <w:rPr>
          <w:rFonts w:ascii="Times New Roman" w:hAnsi="Times New Roman"/>
          <w:bCs/>
          <w:sz w:val="24"/>
          <w:szCs w:val="24"/>
          <w:lang w:val="fr"/>
        </w:rPr>
        <w:t xml:space="preserve"> pour finalement contenir </w:t>
      </w:r>
      <w:r w:rsidR="0040600A" w:rsidRPr="0040600A">
        <w:rPr>
          <w:rFonts w:ascii="Times New Roman" w:hAnsi="Times New Roman"/>
          <w:bCs/>
          <w:color w:val="222222"/>
          <w:sz w:val="24"/>
          <w:szCs w:val="24"/>
        </w:rPr>
        <w:t>23 articles qui se subdivisent en 6 Chapitres</w:t>
      </w:r>
      <w:r w:rsidR="00E80803">
        <w:rPr>
          <w:rFonts w:ascii="Times New Roman" w:hAnsi="Times New Roman"/>
          <w:bCs/>
          <w:color w:val="222222"/>
          <w:sz w:val="24"/>
          <w:szCs w:val="24"/>
        </w:rPr>
        <w:t xml:space="preserve"> </w:t>
      </w:r>
      <w:r w:rsidR="0040600A" w:rsidRPr="0040600A">
        <w:rPr>
          <w:rFonts w:ascii="Times New Roman" w:hAnsi="Times New Roman"/>
          <w:bCs/>
          <w:color w:val="222222"/>
          <w:sz w:val="24"/>
          <w:szCs w:val="24"/>
        </w:rPr>
        <w:t>:</w:t>
      </w:r>
    </w:p>
    <w:p w14:paraId="509CD09B" w14:textId="77777777" w:rsidR="0040600A" w:rsidRPr="0040600A" w:rsidRDefault="0040600A" w:rsidP="0040600A">
      <w:pPr>
        <w:numPr>
          <w:ilvl w:val="0"/>
          <w:numId w:val="49"/>
        </w:numPr>
        <w:tabs>
          <w:tab w:val="num" w:pos="720"/>
        </w:tabs>
        <w:spacing w:after="0" w:line="240" w:lineRule="auto"/>
        <w:contextualSpacing/>
        <w:jc w:val="both"/>
        <w:rPr>
          <w:rFonts w:ascii="Times New Roman" w:hAnsi="Times New Roman"/>
          <w:bCs/>
          <w:color w:val="222222"/>
          <w:sz w:val="24"/>
          <w:szCs w:val="24"/>
        </w:rPr>
      </w:pPr>
      <w:r w:rsidRPr="0040600A">
        <w:rPr>
          <w:rFonts w:ascii="Times New Roman" w:hAnsi="Times New Roman"/>
          <w:bCs/>
          <w:color w:val="222222"/>
          <w:sz w:val="24"/>
          <w:szCs w:val="24"/>
        </w:rPr>
        <w:t>Chapitre I : De l’objet et du champ d’action ;</w:t>
      </w:r>
    </w:p>
    <w:p w14:paraId="2AFBB65B" w14:textId="77777777" w:rsidR="0040600A" w:rsidRPr="0040600A" w:rsidRDefault="0040600A" w:rsidP="0040600A">
      <w:pPr>
        <w:numPr>
          <w:ilvl w:val="0"/>
          <w:numId w:val="49"/>
        </w:numPr>
        <w:tabs>
          <w:tab w:val="num" w:pos="720"/>
        </w:tabs>
        <w:spacing w:after="0" w:line="240" w:lineRule="auto"/>
        <w:contextualSpacing/>
        <w:jc w:val="both"/>
        <w:rPr>
          <w:rFonts w:ascii="Times New Roman" w:hAnsi="Times New Roman"/>
          <w:bCs/>
          <w:color w:val="222222"/>
          <w:sz w:val="24"/>
          <w:szCs w:val="24"/>
        </w:rPr>
      </w:pPr>
      <w:r w:rsidRPr="0040600A">
        <w:rPr>
          <w:rFonts w:ascii="Times New Roman" w:hAnsi="Times New Roman"/>
          <w:bCs/>
          <w:color w:val="222222"/>
          <w:sz w:val="24"/>
          <w:szCs w:val="24"/>
        </w:rPr>
        <w:t>Chapitre II : Des définitions ;</w:t>
      </w:r>
    </w:p>
    <w:p w14:paraId="158F980E" w14:textId="77777777" w:rsidR="0040600A" w:rsidRDefault="0040600A" w:rsidP="0040600A">
      <w:pPr>
        <w:numPr>
          <w:ilvl w:val="0"/>
          <w:numId w:val="49"/>
        </w:numPr>
        <w:tabs>
          <w:tab w:val="num" w:pos="720"/>
        </w:tabs>
        <w:spacing w:after="0" w:line="240" w:lineRule="auto"/>
        <w:contextualSpacing/>
        <w:jc w:val="both"/>
        <w:rPr>
          <w:rFonts w:ascii="Times New Roman" w:hAnsi="Times New Roman"/>
          <w:bCs/>
          <w:color w:val="222222"/>
          <w:sz w:val="24"/>
          <w:szCs w:val="24"/>
        </w:rPr>
      </w:pPr>
      <w:r w:rsidRPr="0040600A">
        <w:rPr>
          <w:rFonts w:ascii="Times New Roman" w:hAnsi="Times New Roman"/>
          <w:bCs/>
          <w:color w:val="222222"/>
          <w:sz w:val="24"/>
          <w:szCs w:val="24"/>
        </w:rPr>
        <w:t xml:space="preserve">Chapitre III : </w:t>
      </w:r>
      <w:bookmarkStart w:id="1" w:name="_Hlk209431143"/>
      <w:r w:rsidRPr="0040600A">
        <w:rPr>
          <w:rFonts w:ascii="Times New Roman" w:hAnsi="Times New Roman"/>
          <w:bCs/>
          <w:color w:val="222222"/>
          <w:sz w:val="24"/>
          <w:szCs w:val="24"/>
        </w:rPr>
        <w:t>Des amalgames dentaires</w:t>
      </w:r>
      <w:bookmarkEnd w:id="1"/>
      <w:r w:rsidRPr="0040600A">
        <w:rPr>
          <w:rFonts w:ascii="Times New Roman" w:hAnsi="Times New Roman"/>
          <w:bCs/>
          <w:color w:val="222222"/>
          <w:sz w:val="24"/>
          <w:szCs w:val="24"/>
        </w:rPr>
        <w:t xml:space="preserve">, </w:t>
      </w:r>
      <w:bookmarkStart w:id="2" w:name="_Hlk209431181"/>
      <w:r w:rsidRPr="0040600A">
        <w:rPr>
          <w:rFonts w:ascii="Times New Roman" w:hAnsi="Times New Roman"/>
          <w:bCs/>
          <w:color w:val="222222"/>
          <w:sz w:val="24"/>
          <w:szCs w:val="24"/>
        </w:rPr>
        <w:t xml:space="preserve">des thermomètres </w:t>
      </w:r>
      <w:bookmarkEnd w:id="2"/>
      <w:r w:rsidRPr="0040600A">
        <w:rPr>
          <w:rFonts w:ascii="Times New Roman" w:hAnsi="Times New Roman"/>
          <w:bCs/>
          <w:color w:val="222222"/>
          <w:sz w:val="24"/>
          <w:szCs w:val="24"/>
        </w:rPr>
        <w:t xml:space="preserve">et </w:t>
      </w:r>
      <w:bookmarkStart w:id="3" w:name="_Hlk209431229"/>
      <w:r w:rsidRPr="0040600A">
        <w:rPr>
          <w:rFonts w:ascii="Times New Roman" w:hAnsi="Times New Roman"/>
          <w:bCs/>
          <w:color w:val="222222"/>
          <w:sz w:val="24"/>
          <w:szCs w:val="24"/>
        </w:rPr>
        <w:t>des tensiomètres à mercure ;</w:t>
      </w:r>
      <w:bookmarkEnd w:id="3"/>
    </w:p>
    <w:p w14:paraId="74347CEA" w14:textId="2F93F8EB" w:rsidR="00E80803" w:rsidRDefault="00E80803" w:rsidP="00E80803">
      <w:pPr>
        <w:numPr>
          <w:ilvl w:val="1"/>
          <w:numId w:val="49"/>
        </w:numPr>
        <w:spacing w:after="0" w:line="240" w:lineRule="auto"/>
        <w:contextualSpacing/>
        <w:jc w:val="both"/>
        <w:rPr>
          <w:rFonts w:ascii="Times New Roman" w:hAnsi="Times New Roman"/>
          <w:bCs/>
          <w:color w:val="222222"/>
          <w:sz w:val="24"/>
          <w:szCs w:val="24"/>
        </w:rPr>
      </w:pPr>
      <w:r>
        <w:rPr>
          <w:rFonts w:ascii="Times New Roman" w:hAnsi="Times New Roman"/>
          <w:bCs/>
          <w:color w:val="222222"/>
          <w:sz w:val="24"/>
          <w:szCs w:val="24"/>
        </w:rPr>
        <w:t xml:space="preserve">Section 1 : </w:t>
      </w:r>
      <w:r w:rsidRPr="0040600A">
        <w:rPr>
          <w:rFonts w:ascii="Times New Roman" w:hAnsi="Times New Roman"/>
          <w:bCs/>
          <w:color w:val="222222"/>
          <w:sz w:val="24"/>
          <w:szCs w:val="24"/>
        </w:rPr>
        <w:t>Des amalgames dentaires</w:t>
      </w:r>
      <w:r>
        <w:rPr>
          <w:rFonts w:ascii="Times New Roman" w:hAnsi="Times New Roman"/>
          <w:bCs/>
          <w:color w:val="222222"/>
          <w:sz w:val="24"/>
          <w:szCs w:val="24"/>
        </w:rPr>
        <w:t> ;</w:t>
      </w:r>
    </w:p>
    <w:p w14:paraId="3F11D165" w14:textId="2CE2E5AB" w:rsidR="00E80803" w:rsidRDefault="00E80803" w:rsidP="00E80803">
      <w:pPr>
        <w:numPr>
          <w:ilvl w:val="1"/>
          <w:numId w:val="49"/>
        </w:numPr>
        <w:spacing w:after="0" w:line="240" w:lineRule="auto"/>
        <w:contextualSpacing/>
        <w:jc w:val="both"/>
        <w:rPr>
          <w:rFonts w:ascii="Times New Roman" w:hAnsi="Times New Roman"/>
          <w:bCs/>
          <w:color w:val="222222"/>
          <w:sz w:val="24"/>
          <w:szCs w:val="24"/>
        </w:rPr>
      </w:pPr>
      <w:r>
        <w:rPr>
          <w:rFonts w:ascii="Times New Roman" w:hAnsi="Times New Roman"/>
          <w:bCs/>
          <w:color w:val="222222"/>
          <w:sz w:val="24"/>
          <w:szCs w:val="24"/>
        </w:rPr>
        <w:t>Section 2 : D</w:t>
      </w:r>
      <w:r w:rsidRPr="0040600A">
        <w:rPr>
          <w:rFonts w:ascii="Times New Roman" w:hAnsi="Times New Roman"/>
          <w:bCs/>
          <w:color w:val="222222"/>
          <w:sz w:val="24"/>
          <w:szCs w:val="24"/>
        </w:rPr>
        <w:t>es thermomètres</w:t>
      </w:r>
      <w:r>
        <w:rPr>
          <w:rFonts w:ascii="Times New Roman" w:hAnsi="Times New Roman"/>
          <w:bCs/>
          <w:color w:val="222222"/>
          <w:sz w:val="24"/>
          <w:szCs w:val="24"/>
        </w:rPr>
        <w:t xml:space="preserve"> à mercure ;</w:t>
      </w:r>
    </w:p>
    <w:p w14:paraId="466A5E4E" w14:textId="79DE2859" w:rsidR="00E80803" w:rsidRPr="0040600A" w:rsidRDefault="00E80803" w:rsidP="00E80803">
      <w:pPr>
        <w:numPr>
          <w:ilvl w:val="1"/>
          <w:numId w:val="49"/>
        </w:numPr>
        <w:spacing w:after="0" w:line="240" w:lineRule="auto"/>
        <w:contextualSpacing/>
        <w:jc w:val="both"/>
        <w:rPr>
          <w:rFonts w:ascii="Times New Roman" w:hAnsi="Times New Roman"/>
          <w:bCs/>
          <w:color w:val="222222"/>
          <w:sz w:val="24"/>
          <w:szCs w:val="24"/>
        </w:rPr>
      </w:pPr>
      <w:r>
        <w:rPr>
          <w:rFonts w:ascii="Times New Roman" w:hAnsi="Times New Roman"/>
          <w:bCs/>
          <w:color w:val="222222"/>
          <w:sz w:val="24"/>
          <w:szCs w:val="24"/>
        </w:rPr>
        <w:t>Section 3 : D</w:t>
      </w:r>
      <w:r w:rsidRPr="0040600A">
        <w:rPr>
          <w:rFonts w:ascii="Times New Roman" w:hAnsi="Times New Roman"/>
          <w:bCs/>
          <w:color w:val="222222"/>
          <w:sz w:val="24"/>
          <w:szCs w:val="24"/>
        </w:rPr>
        <w:t>es tensiomètres à mercure ;</w:t>
      </w:r>
    </w:p>
    <w:p w14:paraId="40C90024" w14:textId="77777777" w:rsidR="0040600A" w:rsidRPr="0040600A" w:rsidRDefault="0040600A" w:rsidP="0040600A">
      <w:pPr>
        <w:numPr>
          <w:ilvl w:val="0"/>
          <w:numId w:val="49"/>
        </w:numPr>
        <w:tabs>
          <w:tab w:val="num" w:pos="720"/>
        </w:tabs>
        <w:spacing w:after="0" w:line="240" w:lineRule="auto"/>
        <w:contextualSpacing/>
        <w:jc w:val="both"/>
        <w:rPr>
          <w:rFonts w:ascii="Times New Roman" w:hAnsi="Times New Roman"/>
          <w:bCs/>
          <w:color w:val="222222"/>
          <w:sz w:val="24"/>
          <w:szCs w:val="24"/>
        </w:rPr>
      </w:pPr>
      <w:r w:rsidRPr="0040600A">
        <w:rPr>
          <w:rFonts w:ascii="Times New Roman" w:hAnsi="Times New Roman"/>
          <w:bCs/>
          <w:color w:val="222222"/>
          <w:sz w:val="24"/>
          <w:szCs w:val="24"/>
        </w:rPr>
        <w:t>Chapitre IV : Des infractions ;</w:t>
      </w:r>
    </w:p>
    <w:p w14:paraId="7A17419D" w14:textId="77777777" w:rsidR="0040600A" w:rsidRDefault="0040600A" w:rsidP="0040600A">
      <w:pPr>
        <w:numPr>
          <w:ilvl w:val="0"/>
          <w:numId w:val="49"/>
        </w:numPr>
        <w:tabs>
          <w:tab w:val="num" w:pos="720"/>
        </w:tabs>
        <w:spacing w:after="0" w:line="240" w:lineRule="auto"/>
        <w:contextualSpacing/>
        <w:jc w:val="both"/>
        <w:rPr>
          <w:rFonts w:ascii="Times New Roman" w:hAnsi="Times New Roman"/>
          <w:bCs/>
          <w:color w:val="222222"/>
          <w:sz w:val="24"/>
          <w:szCs w:val="24"/>
        </w:rPr>
      </w:pPr>
      <w:r w:rsidRPr="0040600A">
        <w:rPr>
          <w:rFonts w:ascii="Times New Roman" w:hAnsi="Times New Roman"/>
          <w:bCs/>
          <w:color w:val="222222"/>
          <w:sz w:val="24"/>
          <w:szCs w:val="24"/>
        </w:rPr>
        <w:t>Chapitre V : Des sanctions ;</w:t>
      </w:r>
    </w:p>
    <w:p w14:paraId="3850958F" w14:textId="693D0A63" w:rsidR="00BD5135" w:rsidRPr="00E80803" w:rsidRDefault="0040600A" w:rsidP="0040600A">
      <w:pPr>
        <w:numPr>
          <w:ilvl w:val="0"/>
          <w:numId w:val="49"/>
        </w:numPr>
        <w:tabs>
          <w:tab w:val="num" w:pos="720"/>
        </w:tabs>
        <w:spacing w:after="0" w:line="240" w:lineRule="auto"/>
        <w:contextualSpacing/>
        <w:jc w:val="both"/>
        <w:rPr>
          <w:rFonts w:ascii="Times New Roman" w:hAnsi="Times New Roman"/>
          <w:bCs/>
          <w:color w:val="222222"/>
          <w:sz w:val="24"/>
          <w:szCs w:val="24"/>
        </w:rPr>
      </w:pPr>
      <w:r w:rsidRPr="00E80803">
        <w:rPr>
          <w:rFonts w:ascii="Times New Roman" w:hAnsi="Times New Roman"/>
          <w:bCs/>
          <w:color w:val="222222"/>
          <w:sz w:val="24"/>
          <w:szCs w:val="24"/>
        </w:rPr>
        <w:t>Chapitre VI : Dispositions finales</w:t>
      </w:r>
      <w:r w:rsidRPr="00E80803">
        <w:rPr>
          <w:rFonts w:ascii="Times New Roman" w:hAnsi="Times New Roman"/>
          <w:bCs/>
          <w:sz w:val="24"/>
          <w:szCs w:val="24"/>
          <w:lang w:val="fr"/>
        </w:rPr>
        <w:t xml:space="preserve"> </w:t>
      </w:r>
      <w:r w:rsidR="00BD5135" w:rsidRPr="00E80803">
        <w:rPr>
          <w:rFonts w:ascii="Times New Roman" w:hAnsi="Times New Roman"/>
          <w:bCs/>
          <w:sz w:val="24"/>
          <w:szCs w:val="24"/>
          <w:lang w:val="fr"/>
        </w:rPr>
        <w:t xml:space="preserve"> </w:t>
      </w:r>
    </w:p>
    <w:p w14:paraId="0D6E43E1" w14:textId="77777777" w:rsidR="00A9457B" w:rsidRDefault="00A9457B" w:rsidP="00B848DC">
      <w:pPr>
        <w:pStyle w:val="Sansinterligne"/>
        <w:jc w:val="both"/>
        <w:rPr>
          <w:rFonts w:ascii="Times New Roman" w:hAnsi="Times New Roman"/>
          <w:bCs/>
          <w:sz w:val="24"/>
          <w:szCs w:val="24"/>
          <w:lang w:val="fr"/>
        </w:rPr>
      </w:pPr>
    </w:p>
    <w:p w14:paraId="77FD5722" w14:textId="77777777" w:rsidR="00B848DC" w:rsidRDefault="00B848DC" w:rsidP="00B848DC">
      <w:pPr>
        <w:pStyle w:val="Sansinterligne"/>
        <w:jc w:val="both"/>
        <w:rPr>
          <w:rFonts w:ascii="Times New Roman" w:hAnsi="Times New Roman"/>
          <w:sz w:val="24"/>
          <w:szCs w:val="24"/>
        </w:rPr>
      </w:pPr>
      <w:r w:rsidRPr="008A7003">
        <w:rPr>
          <w:rFonts w:ascii="Times New Roman" w:hAnsi="Times New Roman"/>
          <w:noProof/>
          <w:sz w:val="24"/>
          <w:szCs w:val="24"/>
          <w:lang w:eastAsia="fr-FR"/>
        </w:rPr>
        <w:drawing>
          <wp:inline distT="0" distB="0" distL="0" distR="0" wp14:anchorId="1BE746B5" wp14:editId="12904248">
            <wp:extent cx="5715000" cy="27432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813" cy="2743590"/>
                    </a:xfrm>
                    <a:prstGeom prst="rect">
                      <a:avLst/>
                    </a:prstGeom>
                  </pic:spPr>
                </pic:pic>
              </a:graphicData>
            </a:graphic>
          </wp:inline>
        </w:drawing>
      </w:r>
    </w:p>
    <w:p w14:paraId="4D04A039" w14:textId="77777777" w:rsidR="00B848DC" w:rsidRPr="009C0ED8" w:rsidRDefault="00B848DC" w:rsidP="00B848DC">
      <w:pPr>
        <w:pStyle w:val="Sansinterligne"/>
        <w:jc w:val="center"/>
        <w:rPr>
          <w:rFonts w:ascii="Times New Roman" w:hAnsi="Times New Roman"/>
        </w:rPr>
      </w:pPr>
      <w:r w:rsidRPr="009C0ED8">
        <w:rPr>
          <w:rFonts w:ascii="Times New Roman" w:hAnsi="Times New Roman"/>
        </w:rPr>
        <w:t xml:space="preserve">Devant l’ordinateur le Professeur </w:t>
      </w:r>
      <w:r w:rsidRPr="009C0ED8">
        <w:rPr>
          <w:rFonts w:ascii="Times New Roman" w:hAnsi="Times New Roman"/>
          <w:b/>
        </w:rPr>
        <w:t>WATHA</w:t>
      </w:r>
      <w:r w:rsidRPr="009C0ED8">
        <w:rPr>
          <w:rFonts w:ascii="Times New Roman" w:hAnsi="Times New Roman"/>
        </w:rPr>
        <w:t xml:space="preserve"> et à sa droite le Pdt de l’AED Dr </w:t>
      </w:r>
      <w:r w:rsidRPr="009C0ED8">
        <w:rPr>
          <w:rFonts w:ascii="Times New Roman" w:hAnsi="Times New Roman"/>
          <w:b/>
        </w:rPr>
        <w:t>LOUBAKI Eugène</w:t>
      </w:r>
    </w:p>
    <w:p w14:paraId="458381B3" w14:textId="77777777" w:rsidR="00B848DC" w:rsidRDefault="00B848DC" w:rsidP="00B848DC">
      <w:pPr>
        <w:pStyle w:val="Sansinterligne"/>
        <w:jc w:val="both"/>
        <w:rPr>
          <w:rFonts w:ascii="Times New Roman" w:hAnsi="Times New Roman"/>
          <w:sz w:val="24"/>
          <w:szCs w:val="24"/>
        </w:rPr>
      </w:pPr>
    </w:p>
    <w:p w14:paraId="61138572" w14:textId="77777777" w:rsidR="00B848DC" w:rsidRDefault="00B848DC" w:rsidP="00B848DC">
      <w:pPr>
        <w:pStyle w:val="Sansinterligne"/>
        <w:jc w:val="both"/>
        <w:rPr>
          <w:rFonts w:ascii="Times New Roman" w:hAnsi="Times New Roman"/>
          <w:sz w:val="24"/>
          <w:szCs w:val="24"/>
        </w:rPr>
      </w:pPr>
      <w:r>
        <w:rPr>
          <w:rFonts w:ascii="Times New Roman" w:hAnsi="Times New Roman"/>
          <w:sz w:val="24"/>
          <w:szCs w:val="24"/>
        </w:rPr>
        <w:t>Après la présentation individuelle de chacun des participants et avant l’examen du projet d’arrêté</w:t>
      </w:r>
      <w:r w:rsidRPr="00097DA7">
        <w:rPr>
          <w:rFonts w:ascii="Times New Roman" w:hAnsi="Times New Roman"/>
          <w:sz w:val="24"/>
          <w:szCs w:val="24"/>
        </w:rPr>
        <w:t xml:space="preserve"> </w:t>
      </w:r>
      <w:r>
        <w:rPr>
          <w:rFonts w:ascii="Times New Roman" w:hAnsi="Times New Roman"/>
          <w:sz w:val="24"/>
          <w:szCs w:val="24"/>
        </w:rPr>
        <w:t>proprement dit, les participants ont suivi les exposés ci-après :</w:t>
      </w:r>
    </w:p>
    <w:p w14:paraId="44F342F3" w14:textId="77777777" w:rsidR="00B848DC" w:rsidRPr="00F14469" w:rsidRDefault="00B848DC" w:rsidP="00B848DC">
      <w:pPr>
        <w:pStyle w:val="Sansinterligne"/>
        <w:jc w:val="both"/>
        <w:rPr>
          <w:rFonts w:ascii="Times New Roman" w:hAnsi="Times New Roman"/>
          <w:sz w:val="24"/>
          <w:szCs w:val="24"/>
        </w:rPr>
      </w:pPr>
    </w:p>
    <w:p w14:paraId="435C4AA1" w14:textId="32AE0DEA" w:rsidR="00B848DC" w:rsidRPr="00D542A2" w:rsidRDefault="00001B86" w:rsidP="00D542A2">
      <w:pPr>
        <w:pStyle w:val="Sansinterligne"/>
        <w:rPr>
          <w:rFonts w:ascii="Times New Roman" w:hAnsi="Times New Roman"/>
          <w:b/>
          <w:bCs/>
          <w:sz w:val="24"/>
          <w:szCs w:val="24"/>
        </w:rPr>
      </w:pPr>
      <w:r w:rsidRPr="00D542A2">
        <w:rPr>
          <w:rFonts w:ascii="Times New Roman" w:hAnsi="Times New Roman"/>
          <w:b/>
          <w:bCs/>
          <w:sz w:val="24"/>
          <w:szCs w:val="24"/>
        </w:rPr>
        <w:t xml:space="preserve">I. </w:t>
      </w:r>
      <w:r w:rsidR="00B848DC" w:rsidRPr="00D542A2">
        <w:rPr>
          <w:rFonts w:ascii="Times New Roman" w:hAnsi="Times New Roman"/>
          <w:b/>
          <w:bCs/>
          <w:sz w:val="24"/>
          <w:szCs w:val="24"/>
        </w:rPr>
        <w:t xml:space="preserve">Les effets du mercure et des amalgames dentaires, des thermomètres et tensiomètres à mercure sur l’environnement et la santé par le Professeur WATHA </w:t>
      </w:r>
      <w:bookmarkStart w:id="4" w:name="_Hlk209438000"/>
      <w:r w:rsidR="00B848DC" w:rsidRPr="00D542A2">
        <w:rPr>
          <w:rFonts w:ascii="Times New Roman" w:hAnsi="Times New Roman"/>
          <w:b/>
          <w:bCs/>
          <w:sz w:val="24"/>
          <w:szCs w:val="24"/>
        </w:rPr>
        <w:t>NDOUDY Noël</w:t>
      </w:r>
    </w:p>
    <w:bookmarkEnd w:id="4"/>
    <w:p w14:paraId="46A7E0F9" w14:textId="0CD7575B" w:rsidR="00B848DC" w:rsidRDefault="00B848DC" w:rsidP="00D542A2">
      <w:pPr>
        <w:pStyle w:val="Sansinterligne"/>
        <w:rPr>
          <w:rFonts w:ascii="Times New Roman" w:hAnsi="Times New Roman"/>
          <w:sz w:val="24"/>
          <w:szCs w:val="24"/>
        </w:rPr>
      </w:pPr>
      <w:r w:rsidRPr="00D542A2">
        <w:rPr>
          <w:rFonts w:ascii="Times New Roman" w:hAnsi="Times New Roman"/>
          <w:sz w:val="24"/>
          <w:szCs w:val="24"/>
        </w:rPr>
        <w:t xml:space="preserve">Dans son exposé, le </w:t>
      </w:r>
      <w:r w:rsidRPr="00D542A2">
        <w:rPr>
          <w:rFonts w:ascii="Times New Roman" w:hAnsi="Times New Roman"/>
          <w:b/>
          <w:bCs/>
          <w:sz w:val="24"/>
          <w:szCs w:val="24"/>
        </w:rPr>
        <w:t xml:space="preserve">Professeur WATHA </w:t>
      </w:r>
      <w:r w:rsidR="00D542A2" w:rsidRPr="00D542A2">
        <w:rPr>
          <w:rFonts w:ascii="Times New Roman" w:hAnsi="Times New Roman"/>
          <w:b/>
          <w:bCs/>
          <w:sz w:val="24"/>
          <w:szCs w:val="24"/>
        </w:rPr>
        <w:t>NDOUDY Noël</w:t>
      </w:r>
      <w:r w:rsidR="00D542A2">
        <w:rPr>
          <w:rFonts w:ascii="Times New Roman" w:hAnsi="Times New Roman"/>
          <w:b/>
          <w:bCs/>
          <w:sz w:val="24"/>
          <w:szCs w:val="24"/>
        </w:rPr>
        <w:t xml:space="preserve"> </w:t>
      </w:r>
      <w:r w:rsidRPr="00D542A2">
        <w:rPr>
          <w:rFonts w:ascii="Times New Roman" w:hAnsi="Times New Roman"/>
          <w:sz w:val="24"/>
          <w:szCs w:val="24"/>
        </w:rPr>
        <w:t>s’est appesanti sur les points essentiels ci-après :</w:t>
      </w:r>
    </w:p>
    <w:p w14:paraId="57CA4F29" w14:textId="77777777" w:rsidR="00D542A2" w:rsidRPr="00D542A2" w:rsidRDefault="00D542A2" w:rsidP="00D542A2">
      <w:pPr>
        <w:pStyle w:val="Sansinterligne"/>
        <w:rPr>
          <w:rFonts w:ascii="Times New Roman" w:hAnsi="Times New Roman"/>
          <w:sz w:val="24"/>
          <w:szCs w:val="24"/>
        </w:rPr>
      </w:pPr>
    </w:p>
    <w:p w14:paraId="316E8C2C" w14:textId="77777777" w:rsidR="00B848DC" w:rsidRPr="00594369" w:rsidRDefault="00B848DC" w:rsidP="00B848DC">
      <w:pPr>
        <w:pStyle w:val="Paragraphedeliste"/>
        <w:numPr>
          <w:ilvl w:val="1"/>
          <w:numId w:val="9"/>
        </w:numPr>
        <w:spacing w:after="0" w:line="240" w:lineRule="auto"/>
        <w:rPr>
          <w:rFonts w:ascii="Times New Roman" w:hAnsi="Times New Roman"/>
          <w:b/>
          <w:color w:val="222222"/>
          <w:sz w:val="24"/>
          <w:szCs w:val="24"/>
        </w:rPr>
      </w:pPr>
      <w:r w:rsidRPr="00594369">
        <w:rPr>
          <w:rFonts w:ascii="Times New Roman" w:hAnsi="Times New Roman"/>
          <w:b/>
          <w:bCs/>
          <w:color w:val="222222"/>
          <w:sz w:val="24"/>
          <w:szCs w:val="24"/>
          <w:lang w:val="fr-CI"/>
        </w:rPr>
        <w:t>Notions de base sur le mercure</w:t>
      </w:r>
    </w:p>
    <w:p w14:paraId="7904340B" w14:textId="77777777" w:rsidR="00B848DC" w:rsidRDefault="00B848DC" w:rsidP="00B848DC">
      <w:pPr>
        <w:spacing w:after="0" w:line="240" w:lineRule="auto"/>
        <w:rPr>
          <w:rFonts w:ascii="Times New Roman" w:hAnsi="Times New Roman"/>
          <w:bCs/>
          <w:color w:val="222222"/>
          <w:sz w:val="24"/>
          <w:szCs w:val="24"/>
        </w:rPr>
      </w:pPr>
    </w:p>
    <w:p w14:paraId="4517ADEF" w14:textId="77777777" w:rsidR="00B848DC" w:rsidRPr="00666DC8" w:rsidRDefault="00B848DC" w:rsidP="00B848DC">
      <w:pPr>
        <w:spacing w:after="0" w:line="240" w:lineRule="auto"/>
        <w:rPr>
          <w:rFonts w:ascii="Times New Roman" w:hAnsi="Times New Roman"/>
          <w:color w:val="222222"/>
          <w:sz w:val="24"/>
          <w:szCs w:val="24"/>
        </w:rPr>
      </w:pPr>
      <w:r w:rsidRPr="00666DC8">
        <w:rPr>
          <w:rFonts w:ascii="Times New Roman" w:hAnsi="Times New Roman"/>
          <w:bCs/>
          <w:color w:val="222222"/>
          <w:sz w:val="24"/>
          <w:szCs w:val="24"/>
        </w:rPr>
        <w:t>Les propriétés du mercure :</w:t>
      </w:r>
      <w:r w:rsidRPr="00666DC8">
        <w:rPr>
          <w:rFonts w:ascii="Times New Roman" w:hAnsi="Times New Roman"/>
          <w:color w:val="222222"/>
          <w:sz w:val="24"/>
          <w:szCs w:val="24"/>
        </w:rPr>
        <w:t xml:space="preserve"> </w:t>
      </w:r>
    </w:p>
    <w:p w14:paraId="38788B75" w14:textId="77777777" w:rsidR="00B848DC" w:rsidRPr="00666DC8" w:rsidRDefault="00B848DC" w:rsidP="00001B86">
      <w:pPr>
        <w:numPr>
          <w:ilvl w:val="0"/>
          <w:numId w:val="12"/>
        </w:numPr>
        <w:spacing w:after="0" w:line="240" w:lineRule="auto"/>
        <w:rPr>
          <w:rFonts w:ascii="Times New Roman" w:hAnsi="Times New Roman"/>
          <w:color w:val="222222"/>
          <w:sz w:val="24"/>
          <w:szCs w:val="24"/>
        </w:rPr>
      </w:pPr>
      <w:r w:rsidRPr="00666DC8">
        <w:rPr>
          <w:rFonts w:ascii="Times New Roman" w:hAnsi="Times New Roman"/>
          <w:bCs/>
          <w:color w:val="222222"/>
          <w:sz w:val="24"/>
          <w:szCs w:val="24"/>
        </w:rPr>
        <w:t>Plusieurs Formes chimiques</w:t>
      </w:r>
    </w:p>
    <w:p w14:paraId="038AD4FC" w14:textId="77777777" w:rsidR="00B848DC" w:rsidRPr="00666DC8" w:rsidRDefault="00B848DC" w:rsidP="00001B86">
      <w:pPr>
        <w:numPr>
          <w:ilvl w:val="0"/>
          <w:numId w:val="12"/>
        </w:numPr>
        <w:spacing w:after="0" w:line="240" w:lineRule="auto"/>
        <w:rPr>
          <w:rFonts w:ascii="Times New Roman" w:hAnsi="Times New Roman"/>
          <w:color w:val="222222"/>
          <w:sz w:val="24"/>
          <w:szCs w:val="24"/>
        </w:rPr>
      </w:pPr>
      <w:r w:rsidRPr="00666DC8">
        <w:rPr>
          <w:rFonts w:ascii="Times New Roman" w:hAnsi="Times New Roman"/>
          <w:bCs/>
          <w:color w:val="222222"/>
          <w:sz w:val="24"/>
          <w:szCs w:val="24"/>
        </w:rPr>
        <w:t>Volatilisation</w:t>
      </w:r>
    </w:p>
    <w:p w14:paraId="001973FC" w14:textId="77777777" w:rsidR="00B848DC" w:rsidRPr="00666DC8" w:rsidRDefault="00B848DC" w:rsidP="00001B86">
      <w:pPr>
        <w:numPr>
          <w:ilvl w:val="0"/>
          <w:numId w:val="12"/>
        </w:numPr>
        <w:spacing w:after="0" w:line="240" w:lineRule="auto"/>
        <w:rPr>
          <w:rFonts w:ascii="Times New Roman" w:hAnsi="Times New Roman"/>
          <w:color w:val="222222"/>
          <w:sz w:val="24"/>
          <w:szCs w:val="24"/>
        </w:rPr>
      </w:pPr>
      <w:r w:rsidRPr="00666DC8">
        <w:rPr>
          <w:rFonts w:ascii="Times New Roman" w:hAnsi="Times New Roman"/>
          <w:bCs/>
          <w:color w:val="222222"/>
          <w:sz w:val="24"/>
          <w:szCs w:val="24"/>
        </w:rPr>
        <w:t>Persistance dans l’environnement</w:t>
      </w:r>
    </w:p>
    <w:p w14:paraId="6B833301" w14:textId="77777777" w:rsidR="00B848DC" w:rsidRPr="00666DC8" w:rsidRDefault="00B848DC" w:rsidP="00001B86">
      <w:pPr>
        <w:numPr>
          <w:ilvl w:val="0"/>
          <w:numId w:val="12"/>
        </w:numPr>
        <w:spacing w:after="0" w:line="240" w:lineRule="auto"/>
        <w:rPr>
          <w:rFonts w:ascii="Times New Roman" w:hAnsi="Times New Roman"/>
          <w:color w:val="222222"/>
          <w:sz w:val="24"/>
          <w:szCs w:val="24"/>
        </w:rPr>
      </w:pPr>
      <w:r w:rsidRPr="00666DC8">
        <w:rPr>
          <w:rFonts w:ascii="Times New Roman" w:hAnsi="Times New Roman"/>
          <w:bCs/>
          <w:color w:val="222222"/>
          <w:sz w:val="24"/>
          <w:szCs w:val="24"/>
        </w:rPr>
        <w:t>Bioaccumulation</w:t>
      </w:r>
    </w:p>
    <w:p w14:paraId="2348B0DE" w14:textId="05FF9092" w:rsidR="00B848DC" w:rsidRPr="00001B86" w:rsidRDefault="00001B86" w:rsidP="00001B86">
      <w:pPr>
        <w:numPr>
          <w:ilvl w:val="1"/>
          <w:numId w:val="12"/>
        </w:numPr>
        <w:spacing w:after="0" w:line="240" w:lineRule="auto"/>
        <w:rPr>
          <w:rFonts w:ascii="Times New Roman" w:hAnsi="Times New Roman"/>
          <w:sz w:val="24"/>
          <w:szCs w:val="24"/>
        </w:rPr>
      </w:pPr>
      <w:hyperlink r:id="rId10" w:history="1">
        <w:r>
          <w:rPr>
            <w:rStyle w:val="Lienhypertexte"/>
            <w:rFonts w:ascii="Times New Roman" w:hAnsi="Times New Roman"/>
            <w:bCs/>
            <w:color w:val="auto"/>
            <w:sz w:val="24"/>
            <w:szCs w:val="24"/>
            <w:u w:val="none"/>
          </w:rPr>
          <w:t>N</w:t>
        </w:r>
        <w:r w:rsidR="00B848DC" w:rsidRPr="00001B86">
          <w:rPr>
            <w:rStyle w:val="Lienhypertexte"/>
            <w:rFonts w:ascii="Times New Roman" w:hAnsi="Times New Roman"/>
            <w:bCs/>
            <w:color w:val="auto"/>
            <w:sz w:val="24"/>
            <w:szCs w:val="24"/>
            <w:u w:val="none"/>
          </w:rPr>
          <w:t>eurotoxique</w:t>
        </w:r>
      </w:hyperlink>
      <w:r w:rsidR="00B848DC" w:rsidRPr="00001B86">
        <w:rPr>
          <w:rFonts w:ascii="Times New Roman" w:hAnsi="Times New Roman"/>
          <w:bCs/>
          <w:sz w:val="24"/>
          <w:szCs w:val="24"/>
        </w:rPr>
        <w:t xml:space="preserve">, </w:t>
      </w:r>
      <w:hyperlink r:id="rId11" w:history="1">
        <w:r w:rsidR="00B848DC" w:rsidRPr="00001B86">
          <w:rPr>
            <w:rStyle w:val="Lienhypertexte"/>
            <w:rFonts w:ascii="Times New Roman" w:hAnsi="Times New Roman"/>
            <w:bCs/>
            <w:color w:val="auto"/>
            <w:sz w:val="24"/>
            <w:szCs w:val="24"/>
            <w:u w:val="none"/>
          </w:rPr>
          <w:t>toxique</w:t>
        </w:r>
      </w:hyperlink>
      <w:r w:rsidR="00B848DC" w:rsidRPr="00001B86">
        <w:rPr>
          <w:rFonts w:ascii="Times New Roman" w:hAnsi="Times New Roman"/>
          <w:bCs/>
          <w:sz w:val="24"/>
          <w:szCs w:val="24"/>
        </w:rPr>
        <w:t xml:space="preserve">, </w:t>
      </w:r>
      <w:hyperlink r:id="rId12" w:history="1">
        <w:r w:rsidR="00B848DC" w:rsidRPr="00001B86">
          <w:rPr>
            <w:rStyle w:val="Lienhypertexte"/>
            <w:rFonts w:ascii="Times New Roman" w:hAnsi="Times New Roman"/>
            <w:bCs/>
            <w:color w:val="auto"/>
            <w:sz w:val="24"/>
            <w:szCs w:val="24"/>
            <w:u w:val="none"/>
          </w:rPr>
          <w:t>écotoxique</w:t>
        </w:r>
      </w:hyperlink>
      <w:r w:rsidR="00B848DC" w:rsidRPr="00001B86">
        <w:rPr>
          <w:rFonts w:ascii="Times New Roman" w:hAnsi="Times New Roman"/>
          <w:bCs/>
          <w:sz w:val="24"/>
          <w:szCs w:val="24"/>
        </w:rPr>
        <w:t xml:space="preserve"> </w:t>
      </w:r>
    </w:p>
    <w:p w14:paraId="36B5ED5F" w14:textId="6E3B4F9E" w:rsidR="00B848DC" w:rsidRPr="00001B86" w:rsidRDefault="00001B86" w:rsidP="00001B86">
      <w:pPr>
        <w:numPr>
          <w:ilvl w:val="1"/>
          <w:numId w:val="12"/>
        </w:numPr>
        <w:spacing w:after="0" w:line="240" w:lineRule="auto"/>
        <w:rPr>
          <w:rFonts w:ascii="Times New Roman" w:hAnsi="Times New Roman"/>
          <w:sz w:val="24"/>
          <w:szCs w:val="24"/>
        </w:rPr>
      </w:pPr>
      <w:hyperlink r:id="rId13" w:history="1">
        <w:r>
          <w:rPr>
            <w:rStyle w:val="Lienhypertexte"/>
            <w:rFonts w:ascii="Times New Roman" w:hAnsi="Times New Roman"/>
            <w:bCs/>
            <w:color w:val="auto"/>
            <w:sz w:val="24"/>
            <w:szCs w:val="24"/>
            <w:u w:val="none"/>
          </w:rPr>
          <w:t>P</w:t>
        </w:r>
        <w:r w:rsidR="00B848DC" w:rsidRPr="00001B86">
          <w:rPr>
            <w:rStyle w:val="Lienhypertexte"/>
            <w:rFonts w:ascii="Times New Roman" w:hAnsi="Times New Roman"/>
            <w:bCs/>
            <w:color w:val="auto"/>
            <w:sz w:val="24"/>
            <w:szCs w:val="24"/>
            <w:u w:val="none"/>
          </w:rPr>
          <w:t>erturbateur endocrinien</w:t>
        </w:r>
      </w:hyperlink>
      <w:r w:rsidR="00B848DC" w:rsidRPr="00001B86">
        <w:rPr>
          <w:rFonts w:ascii="Times New Roman" w:hAnsi="Times New Roman"/>
          <w:bCs/>
          <w:sz w:val="24"/>
          <w:szCs w:val="24"/>
        </w:rPr>
        <w:t>.</w:t>
      </w:r>
    </w:p>
    <w:p w14:paraId="7C601C3E" w14:textId="77777777" w:rsidR="00B848DC" w:rsidRPr="006F76D9" w:rsidRDefault="00B848DC" w:rsidP="00B848DC">
      <w:pPr>
        <w:spacing w:after="0" w:line="240" w:lineRule="auto"/>
        <w:rPr>
          <w:rFonts w:ascii="Times New Roman" w:hAnsi="Times New Roman"/>
          <w:color w:val="222222"/>
          <w:sz w:val="24"/>
          <w:szCs w:val="24"/>
        </w:rPr>
      </w:pPr>
    </w:p>
    <w:p w14:paraId="0E286259" w14:textId="77777777" w:rsidR="00B848DC" w:rsidRPr="00001B86" w:rsidRDefault="00B848DC" w:rsidP="00B848DC">
      <w:pPr>
        <w:pStyle w:val="Paragraphedeliste"/>
        <w:numPr>
          <w:ilvl w:val="1"/>
          <w:numId w:val="9"/>
        </w:numPr>
        <w:spacing w:after="0" w:line="240" w:lineRule="auto"/>
        <w:rPr>
          <w:rFonts w:ascii="Times New Roman" w:hAnsi="Times New Roman"/>
          <w:b/>
          <w:bCs/>
          <w:color w:val="222222"/>
          <w:sz w:val="24"/>
          <w:szCs w:val="24"/>
        </w:rPr>
      </w:pPr>
      <w:r w:rsidRPr="00001B86">
        <w:rPr>
          <w:rFonts w:ascii="Times New Roman" w:hAnsi="Times New Roman"/>
          <w:b/>
          <w:bCs/>
          <w:color w:val="222222"/>
          <w:sz w:val="24"/>
          <w:szCs w:val="24"/>
          <w:lang w:val="fr-CI"/>
        </w:rPr>
        <w:t>Les sources du mercure</w:t>
      </w:r>
    </w:p>
    <w:p w14:paraId="3E51B27F" w14:textId="77777777" w:rsidR="00B848DC" w:rsidRDefault="00B848DC" w:rsidP="00B848DC">
      <w:pPr>
        <w:spacing w:after="0" w:line="240" w:lineRule="auto"/>
        <w:rPr>
          <w:rFonts w:ascii="Times New Roman" w:hAnsi="Times New Roman"/>
          <w:bCs/>
          <w:color w:val="222222"/>
          <w:sz w:val="24"/>
          <w:szCs w:val="24"/>
          <w:lang w:val="fr-CI"/>
        </w:rPr>
      </w:pPr>
    </w:p>
    <w:p w14:paraId="29D51CF2" w14:textId="77777777" w:rsidR="00B848DC" w:rsidRPr="00666DC8" w:rsidRDefault="00B848DC" w:rsidP="00001B86">
      <w:pPr>
        <w:spacing w:after="0" w:line="240" w:lineRule="auto"/>
        <w:ind w:left="360"/>
        <w:rPr>
          <w:rFonts w:ascii="Times New Roman" w:hAnsi="Times New Roman"/>
          <w:color w:val="222222"/>
          <w:sz w:val="24"/>
          <w:szCs w:val="24"/>
        </w:rPr>
      </w:pPr>
      <w:r>
        <w:rPr>
          <w:rFonts w:ascii="Times New Roman" w:hAnsi="Times New Roman"/>
          <w:b/>
          <w:bCs/>
          <w:color w:val="222222"/>
          <w:sz w:val="24"/>
          <w:szCs w:val="24"/>
        </w:rPr>
        <w:t xml:space="preserve">1.3 </w:t>
      </w:r>
      <w:r w:rsidRPr="00666DC8">
        <w:rPr>
          <w:rFonts w:ascii="Times New Roman" w:hAnsi="Times New Roman"/>
          <w:b/>
          <w:bCs/>
          <w:color w:val="222222"/>
          <w:sz w:val="24"/>
          <w:szCs w:val="24"/>
        </w:rPr>
        <w:t>Produits de conso</w:t>
      </w:r>
      <w:r>
        <w:rPr>
          <w:rFonts w:ascii="Times New Roman" w:hAnsi="Times New Roman"/>
          <w:b/>
          <w:bCs/>
          <w:color w:val="222222"/>
          <w:sz w:val="24"/>
          <w:szCs w:val="24"/>
        </w:rPr>
        <w:t xml:space="preserve">mmation contenant délibérément </w:t>
      </w:r>
      <w:r w:rsidRPr="00666DC8">
        <w:rPr>
          <w:rFonts w:ascii="Times New Roman" w:hAnsi="Times New Roman"/>
          <w:b/>
          <w:bCs/>
          <w:color w:val="222222"/>
          <w:sz w:val="24"/>
          <w:szCs w:val="24"/>
        </w:rPr>
        <w:t>du mercure</w:t>
      </w:r>
    </w:p>
    <w:p w14:paraId="21776DF2" w14:textId="77777777" w:rsidR="00001B86" w:rsidRDefault="00001B86" w:rsidP="00B848DC">
      <w:pPr>
        <w:spacing w:after="0" w:line="240" w:lineRule="auto"/>
        <w:rPr>
          <w:rFonts w:ascii="Times New Roman" w:hAnsi="Times New Roman"/>
          <w:b/>
          <w:bCs/>
          <w:color w:val="222222"/>
          <w:sz w:val="24"/>
          <w:szCs w:val="24"/>
          <w:lang w:val="fr-CI"/>
        </w:rPr>
      </w:pPr>
    </w:p>
    <w:p w14:paraId="3AD1AD45" w14:textId="63EEBA61" w:rsidR="00B848DC" w:rsidRPr="000D5CA6" w:rsidRDefault="00776542" w:rsidP="00776542">
      <w:pPr>
        <w:spacing w:after="0" w:line="240" w:lineRule="auto"/>
        <w:ind w:left="360"/>
        <w:rPr>
          <w:rFonts w:ascii="Times New Roman" w:hAnsi="Times New Roman"/>
          <w:b/>
          <w:color w:val="222222"/>
          <w:sz w:val="24"/>
          <w:szCs w:val="24"/>
        </w:rPr>
      </w:pPr>
      <w:r>
        <w:rPr>
          <w:rFonts w:ascii="Times New Roman" w:hAnsi="Times New Roman"/>
          <w:b/>
          <w:bCs/>
          <w:color w:val="222222"/>
          <w:sz w:val="24"/>
          <w:szCs w:val="24"/>
          <w:lang w:val="fr-CI"/>
        </w:rPr>
        <w:t>I</w:t>
      </w:r>
      <w:r w:rsidR="00B848DC">
        <w:rPr>
          <w:rFonts w:ascii="Times New Roman" w:hAnsi="Times New Roman"/>
          <w:b/>
          <w:bCs/>
          <w:color w:val="222222"/>
          <w:sz w:val="24"/>
          <w:szCs w:val="24"/>
          <w:lang w:val="fr-CI"/>
        </w:rPr>
        <w:t>.</w:t>
      </w:r>
      <w:r>
        <w:rPr>
          <w:rFonts w:ascii="Times New Roman" w:hAnsi="Times New Roman"/>
          <w:b/>
          <w:bCs/>
          <w:color w:val="222222"/>
          <w:sz w:val="24"/>
          <w:szCs w:val="24"/>
          <w:lang w:val="fr-CI"/>
        </w:rPr>
        <w:t>4</w:t>
      </w:r>
      <w:r w:rsidR="00B848DC">
        <w:rPr>
          <w:rFonts w:ascii="Times New Roman" w:hAnsi="Times New Roman"/>
          <w:b/>
          <w:bCs/>
          <w:color w:val="222222"/>
          <w:sz w:val="24"/>
          <w:szCs w:val="24"/>
          <w:lang w:val="fr-CI"/>
        </w:rPr>
        <w:t xml:space="preserve"> </w:t>
      </w:r>
      <w:r w:rsidR="00B848DC" w:rsidRPr="000D5CA6">
        <w:rPr>
          <w:rFonts w:ascii="Times New Roman" w:hAnsi="Times New Roman"/>
          <w:b/>
          <w:bCs/>
          <w:color w:val="222222"/>
          <w:sz w:val="24"/>
          <w:szCs w:val="24"/>
          <w:lang w:val="fr-CI"/>
        </w:rPr>
        <w:t>Le mercure et l’environnement</w:t>
      </w:r>
    </w:p>
    <w:p w14:paraId="73606C14" w14:textId="6A22A88B" w:rsidR="00B848DC" w:rsidRPr="00001B86" w:rsidRDefault="00776542" w:rsidP="00001B86">
      <w:pPr>
        <w:pStyle w:val="Paragraphedeliste"/>
        <w:numPr>
          <w:ilvl w:val="0"/>
          <w:numId w:val="47"/>
        </w:numPr>
        <w:spacing w:after="0" w:line="240" w:lineRule="auto"/>
        <w:rPr>
          <w:rFonts w:ascii="Times New Roman" w:hAnsi="Times New Roman"/>
          <w:bCs/>
          <w:color w:val="222222"/>
          <w:sz w:val="24"/>
          <w:szCs w:val="24"/>
        </w:rPr>
      </w:pPr>
      <w:r>
        <w:rPr>
          <w:rFonts w:ascii="Times New Roman" w:hAnsi="Times New Roman"/>
          <w:b/>
          <w:bCs/>
          <w:color w:val="222222"/>
          <w:sz w:val="24"/>
          <w:szCs w:val="24"/>
        </w:rPr>
        <w:t>a)</w:t>
      </w:r>
      <w:r w:rsidR="00B848DC" w:rsidRPr="00001B86">
        <w:rPr>
          <w:rFonts w:ascii="Times New Roman" w:hAnsi="Times New Roman"/>
          <w:b/>
          <w:bCs/>
          <w:color w:val="222222"/>
          <w:sz w:val="24"/>
          <w:szCs w:val="24"/>
        </w:rPr>
        <w:t xml:space="preserve"> Le cycle du mercure dans l’environnement</w:t>
      </w:r>
    </w:p>
    <w:p w14:paraId="39B88EC6" w14:textId="7EA888D3" w:rsidR="00B848DC" w:rsidRPr="00001B86" w:rsidRDefault="00776542" w:rsidP="00001B86">
      <w:pPr>
        <w:pStyle w:val="Paragraphedeliste"/>
        <w:numPr>
          <w:ilvl w:val="0"/>
          <w:numId w:val="47"/>
        </w:numPr>
        <w:rPr>
          <w:rFonts w:ascii="Times New Roman" w:hAnsi="Times New Roman"/>
          <w:b/>
          <w:bCs/>
          <w:color w:val="222222"/>
          <w:sz w:val="24"/>
          <w:szCs w:val="24"/>
        </w:rPr>
      </w:pPr>
      <w:r>
        <w:rPr>
          <w:rFonts w:ascii="Times New Roman" w:hAnsi="Times New Roman"/>
          <w:b/>
          <w:bCs/>
          <w:color w:val="222222"/>
          <w:sz w:val="24"/>
          <w:szCs w:val="24"/>
        </w:rPr>
        <w:t>b)</w:t>
      </w:r>
      <w:r w:rsidR="00B848DC" w:rsidRPr="00001B86">
        <w:rPr>
          <w:rFonts w:ascii="Times New Roman" w:hAnsi="Times New Roman"/>
          <w:b/>
          <w:bCs/>
          <w:color w:val="222222"/>
          <w:sz w:val="24"/>
          <w:szCs w:val="24"/>
        </w:rPr>
        <w:t xml:space="preserve"> Impacts du mercure dans l’environnement</w:t>
      </w:r>
    </w:p>
    <w:p w14:paraId="76AE9A16" w14:textId="77777777" w:rsidR="00B848DC" w:rsidRPr="00C033E0" w:rsidRDefault="00B848DC" w:rsidP="00B848DC">
      <w:pPr>
        <w:pStyle w:val="Paragraphedeliste"/>
        <w:numPr>
          <w:ilvl w:val="0"/>
          <w:numId w:val="46"/>
        </w:numPr>
        <w:spacing w:after="0"/>
        <w:rPr>
          <w:rFonts w:ascii="Times New Roman" w:hAnsi="Times New Roman"/>
          <w:bCs/>
          <w:color w:val="222222"/>
          <w:sz w:val="24"/>
          <w:szCs w:val="24"/>
        </w:rPr>
      </w:pPr>
      <w:r w:rsidRPr="00C033E0">
        <w:rPr>
          <w:rFonts w:ascii="Times New Roman" w:hAnsi="Times New Roman"/>
          <w:bCs/>
          <w:color w:val="222222"/>
          <w:sz w:val="24"/>
          <w:szCs w:val="24"/>
        </w:rPr>
        <w:t>Pour les eaux, risque de dépasser la norme de concentration (zone de forte densité d’orpaillage et de dentisterie) ;</w:t>
      </w:r>
    </w:p>
    <w:p w14:paraId="235A3907" w14:textId="77777777" w:rsidR="00B848DC" w:rsidRPr="00C033E0" w:rsidRDefault="00B848DC" w:rsidP="00B848DC">
      <w:pPr>
        <w:pStyle w:val="Paragraphedeliste"/>
        <w:numPr>
          <w:ilvl w:val="0"/>
          <w:numId w:val="46"/>
        </w:numPr>
        <w:spacing w:after="0"/>
        <w:rPr>
          <w:rFonts w:ascii="Times New Roman" w:hAnsi="Times New Roman"/>
          <w:bCs/>
          <w:color w:val="222222"/>
          <w:sz w:val="24"/>
          <w:szCs w:val="24"/>
        </w:rPr>
      </w:pPr>
      <w:r w:rsidRPr="00C033E0">
        <w:rPr>
          <w:rFonts w:ascii="Times New Roman" w:hAnsi="Times New Roman"/>
          <w:bCs/>
          <w:color w:val="222222"/>
          <w:sz w:val="24"/>
          <w:szCs w:val="24"/>
        </w:rPr>
        <w:t>Pour les sols et l’atmosphère, les informations sont encore trop limitées pour permettre d’évaluer le risque ;</w:t>
      </w:r>
    </w:p>
    <w:p w14:paraId="574A7EE8" w14:textId="77777777" w:rsidR="00B848DC" w:rsidRPr="00C033E0" w:rsidRDefault="00B848DC" w:rsidP="00B848DC">
      <w:pPr>
        <w:pStyle w:val="Paragraphedeliste"/>
        <w:numPr>
          <w:ilvl w:val="0"/>
          <w:numId w:val="46"/>
        </w:numPr>
        <w:spacing w:after="0"/>
        <w:rPr>
          <w:rFonts w:ascii="Times New Roman" w:hAnsi="Times New Roman"/>
          <w:bCs/>
          <w:color w:val="222222"/>
          <w:sz w:val="24"/>
          <w:szCs w:val="24"/>
        </w:rPr>
      </w:pPr>
      <w:r w:rsidRPr="00C033E0">
        <w:rPr>
          <w:rFonts w:ascii="Times New Roman" w:hAnsi="Times New Roman"/>
          <w:bCs/>
          <w:color w:val="222222"/>
          <w:sz w:val="24"/>
          <w:szCs w:val="24"/>
        </w:rPr>
        <w:t>Formation des complexes organiques de mercure (Hg) et atteinte de la chaine trophique.</w:t>
      </w:r>
    </w:p>
    <w:p w14:paraId="5FF3816A" w14:textId="77777777" w:rsidR="00B848DC" w:rsidRPr="00776542" w:rsidRDefault="00B848DC" w:rsidP="00B848DC">
      <w:pPr>
        <w:spacing w:after="0"/>
        <w:rPr>
          <w:rFonts w:ascii="Times New Roman" w:hAnsi="Times New Roman"/>
          <w:b/>
          <w:bCs/>
          <w:color w:val="222222"/>
          <w:sz w:val="24"/>
          <w:szCs w:val="24"/>
          <w:lang w:val="fr-CI"/>
        </w:rPr>
      </w:pPr>
    </w:p>
    <w:p w14:paraId="1BB8B85F" w14:textId="043FEB0B" w:rsidR="00B848DC" w:rsidRPr="00776542" w:rsidRDefault="00776542" w:rsidP="00776542">
      <w:pPr>
        <w:spacing w:after="0"/>
        <w:ind w:left="426"/>
        <w:rPr>
          <w:rFonts w:ascii="Times New Roman" w:hAnsi="Times New Roman"/>
          <w:b/>
          <w:bCs/>
          <w:color w:val="222222"/>
          <w:sz w:val="24"/>
          <w:szCs w:val="24"/>
          <w:lang w:val="fr-CI"/>
        </w:rPr>
      </w:pPr>
      <w:r w:rsidRPr="00776542">
        <w:rPr>
          <w:rFonts w:ascii="Times New Roman" w:hAnsi="Times New Roman"/>
          <w:b/>
          <w:bCs/>
          <w:color w:val="222222"/>
          <w:sz w:val="24"/>
          <w:szCs w:val="24"/>
          <w:lang w:val="fr-CI"/>
        </w:rPr>
        <w:t>I</w:t>
      </w:r>
      <w:r w:rsidR="00B848DC" w:rsidRPr="00776542">
        <w:rPr>
          <w:rFonts w:ascii="Times New Roman" w:hAnsi="Times New Roman"/>
          <w:b/>
          <w:bCs/>
          <w:color w:val="222222"/>
          <w:sz w:val="24"/>
          <w:szCs w:val="24"/>
          <w:lang w:val="fr-CI"/>
        </w:rPr>
        <w:t>.</w:t>
      </w:r>
      <w:r w:rsidRPr="00776542">
        <w:rPr>
          <w:rFonts w:ascii="Times New Roman" w:hAnsi="Times New Roman"/>
          <w:b/>
          <w:bCs/>
          <w:color w:val="222222"/>
          <w:sz w:val="24"/>
          <w:szCs w:val="24"/>
          <w:lang w:val="fr-CI"/>
        </w:rPr>
        <w:t>5</w:t>
      </w:r>
      <w:r w:rsidR="00B848DC" w:rsidRPr="00776542">
        <w:rPr>
          <w:rFonts w:ascii="Times New Roman" w:hAnsi="Times New Roman"/>
          <w:b/>
          <w:bCs/>
          <w:color w:val="222222"/>
          <w:sz w:val="24"/>
          <w:szCs w:val="24"/>
          <w:lang w:val="fr-CI"/>
        </w:rPr>
        <w:t xml:space="preserve"> Les effets du mercure sur la santé</w:t>
      </w:r>
    </w:p>
    <w:p w14:paraId="01AE5FC7" w14:textId="77777777" w:rsidR="00D542A2" w:rsidRDefault="00D542A2" w:rsidP="007B106C">
      <w:pPr>
        <w:spacing w:after="0"/>
        <w:ind w:left="708"/>
        <w:rPr>
          <w:rFonts w:ascii="Times New Roman" w:hAnsi="Times New Roman"/>
          <w:bCs/>
          <w:color w:val="222222"/>
          <w:sz w:val="24"/>
          <w:szCs w:val="24"/>
        </w:rPr>
      </w:pPr>
    </w:p>
    <w:p w14:paraId="0D45B34B" w14:textId="074BCAC3" w:rsidR="00B848DC" w:rsidRPr="00B60C34" w:rsidRDefault="00776542" w:rsidP="00D542A2">
      <w:pPr>
        <w:spacing w:after="0"/>
        <w:ind w:left="708"/>
        <w:rPr>
          <w:rFonts w:ascii="Times New Roman" w:hAnsi="Times New Roman"/>
          <w:bCs/>
          <w:color w:val="222222"/>
          <w:sz w:val="24"/>
          <w:szCs w:val="24"/>
        </w:rPr>
      </w:pPr>
      <w:r>
        <w:rPr>
          <w:rFonts w:ascii="Times New Roman" w:hAnsi="Times New Roman"/>
          <w:bCs/>
          <w:color w:val="222222"/>
          <w:sz w:val="24"/>
          <w:szCs w:val="24"/>
        </w:rPr>
        <w:t xml:space="preserve">Différents </w:t>
      </w:r>
      <w:r w:rsidR="00B848DC" w:rsidRPr="00B60C34">
        <w:rPr>
          <w:rFonts w:ascii="Times New Roman" w:hAnsi="Times New Roman"/>
          <w:bCs/>
          <w:color w:val="222222"/>
          <w:sz w:val="24"/>
          <w:szCs w:val="24"/>
        </w:rPr>
        <w:t>Symptômes :</w:t>
      </w:r>
    </w:p>
    <w:p w14:paraId="45FC098E" w14:textId="77777777" w:rsidR="00B848DC" w:rsidRPr="00B60C34" w:rsidRDefault="00B848DC" w:rsidP="00776542">
      <w:pPr>
        <w:numPr>
          <w:ilvl w:val="0"/>
          <w:numId w:val="18"/>
        </w:numPr>
        <w:spacing w:after="0"/>
        <w:rPr>
          <w:rFonts w:ascii="Times New Roman" w:hAnsi="Times New Roman"/>
          <w:bCs/>
          <w:color w:val="222222"/>
          <w:sz w:val="24"/>
          <w:szCs w:val="24"/>
        </w:rPr>
      </w:pPr>
      <w:r w:rsidRPr="00B60C34">
        <w:rPr>
          <w:rFonts w:ascii="Times New Roman" w:hAnsi="Times New Roman"/>
          <w:bCs/>
          <w:color w:val="222222"/>
          <w:sz w:val="24"/>
          <w:szCs w:val="24"/>
        </w:rPr>
        <w:t>Restriction du champ visuel</w:t>
      </w:r>
    </w:p>
    <w:p w14:paraId="71076719" w14:textId="77777777" w:rsidR="00B848DC" w:rsidRPr="00B60C34" w:rsidRDefault="00B848DC" w:rsidP="00776542">
      <w:pPr>
        <w:numPr>
          <w:ilvl w:val="0"/>
          <w:numId w:val="18"/>
        </w:numPr>
        <w:spacing w:after="0"/>
        <w:rPr>
          <w:rFonts w:ascii="Times New Roman" w:hAnsi="Times New Roman"/>
          <w:bCs/>
          <w:color w:val="222222"/>
          <w:sz w:val="24"/>
          <w:szCs w:val="24"/>
        </w:rPr>
      </w:pPr>
      <w:r w:rsidRPr="00B60C34">
        <w:rPr>
          <w:rFonts w:ascii="Times New Roman" w:hAnsi="Times New Roman"/>
          <w:bCs/>
          <w:color w:val="222222"/>
          <w:sz w:val="24"/>
          <w:szCs w:val="24"/>
        </w:rPr>
        <w:t>Démarche irrégulière</w:t>
      </w:r>
    </w:p>
    <w:p w14:paraId="440B141B" w14:textId="77777777" w:rsidR="00B848DC" w:rsidRPr="00B60C34" w:rsidRDefault="00B848DC" w:rsidP="00776542">
      <w:pPr>
        <w:numPr>
          <w:ilvl w:val="0"/>
          <w:numId w:val="18"/>
        </w:numPr>
        <w:spacing w:after="0"/>
        <w:rPr>
          <w:rFonts w:ascii="Times New Roman" w:hAnsi="Times New Roman"/>
          <w:bCs/>
          <w:color w:val="222222"/>
          <w:sz w:val="24"/>
          <w:szCs w:val="24"/>
        </w:rPr>
      </w:pPr>
      <w:r w:rsidRPr="00B60C34">
        <w:rPr>
          <w:rFonts w:ascii="Times New Roman" w:hAnsi="Times New Roman"/>
          <w:bCs/>
          <w:color w:val="222222"/>
          <w:sz w:val="24"/>
          <w:szCs w:val="24"/>
        </w:rPr>
        <w:t>Perte de coordination musculaire</w:t>
      </w:r>
    </w:p>
    <w:p w14:paraId="780F2A8B" w14:textId="77777777" w:rsidR="00B848DC" w:rsidRPr="00B60C34" w:rsidRDefault="00B848DC" w:rsidP="00776542">
      <w:pPr>
        <w:numPr>
          <w:ilvl w:val="0"/>
          <w:numId w:val="18"/>
        </w:numPr>
        <w:spacing w:after="0"/>
        <w:rPr>
          <w:rFonts w:ascii="Times New Roman" w:hAnsi="Times New Roman"/>
          <w:bCs/>
          <w:color w:val="222222"/>
          <w:sz w:val="24"/>
          <w:szCs w:val="24"/>
        </w:rPr>
      </w:pPr>
      <w:r w:rsidRPr="00B60C34">
        <w:rPr>
          <w:rFonts w:ascii="Times New Roman" w:hAnsi="Times New Roman"/>
          <w:bCs/>
          <w:color w:val="222222"/>
          <w:sz w:val="24"/>
          <w:szCs w:val="24"/>
        </w:rPr>
        <w:t>Perte de la parole, de l’ouïe et du goût</w:t>
      </w:r>
    </w:p>
    <w:p w14:paraId="78E0156C" w14:textId="77777777" w:rsidR="00B848DC" w:rsidRPr="00B60C34" w:rsidRDefault="00B848DC" w:rsidP="00776542">
      <w:pPr>
        <w:numPr>
          <w:ilvl w:val="0"/>
          <w:numId w:val="18"/>
        </w:numPr>
        <w:spacing w:after="0"/>
        <w:rPr>
          <w:rFonts w:ascii="Times New Roman" w:hAnsi="Times New Roman"/>
          <w:bCs/>
          <w:color w:val="222222"/>
          <w:sz w:val="24"/>
          <w:szCs w:val="24"/>
        </w:rPr>
      </w:pPr>
      <w:r w:rsidRPr="00B60C34">
        <w:rPr>
          <w:rFonts w:ascii="Times New Roman" w:hAnsi="Times New Roman"/>
          <w:bCs/>
          <w:color w:val="222222"/>
          <w:sz w:val="24"/>
          <w:szCs w:val="24"/>
        </w:rPr>
        <w:t>Troubles affectifs</w:t>
      </w:r>
    </w:p>
    <w:p w14:paraId="47A2C50C" w14:textId="77777777" w:rsidR="00B848DC" w:rsidRPr="00B60C34" w:rsidRDefault="00B848DC" w:rsidP="00776542">
      <w:pPr>
        <w:numPr>
          <w:ilvl w:val="0"/>
          <w:numId w:val="18"/>
        </w:numPr>
        <w:spacing w:after="0"/>
        <w:rPr>
          <w:rFonts w:ascii="Times New Roman" w:hAnsi="Times New Roman"/>
          <w:bCs/>
          <w:color w:val="222222"/>
          <w:sz w:val="24"/>
          <w:szCs w:val="24"/>
        </w:rPr>
      </w:pPr>
      <w:r w:rsidRPr="00B60C34">
        <w:rPr>
          <w:rFonts w:ascii="Times New Roman" w:hAnsi="Times New Roman"/>
          <w:bCs/>
          <w:color w:val="222222"/>
          <w:sz w:val="24"/>
          <w:szCs w:val="24"/>
        </w:rPr>
        <w:t>Apparence de “poupées de bois vivantes”</w:t>
      </w:r>
    </w:p>
    <w:p w14:paraId="4A6E3E17" w14:textId="77777777" w:rsidR="00B848DC" w:rsidRPr="00B60C34" w:rsidRDefault="00B848DC" w:rsidP="00776542">
      <w:pPr>
        <w:numPr>
          <w:ilvl w:val="0"/>
          <w:numId w:val="18"/>
        </w:numPr>
        <w:spacing w:after="0"/>
        <w:rPr>
          <w:rFonts w:ascii="Times New Roman" w:hAnsi="Times New Roman"/>
          <w:bCs/>
          <w:color w:val="222222"/>
          <w:sz w:val="24"/>
          <w:szCs w:val="24"/>
        </w:rPr>
      </w:pPr>
      <w:r w:rsidRPr="00B60C34">
        <w:rPr>
          <w:rFonts w:ascii="Times New Roman" w:hAnsi="Times New Roman"/>
          <w:bCs/>
          <w:color w:val="222222"/>
          <w:sz w:val="24"/>
          <w:szCs w:val="24"/>
        </w:rPr>
        <w:t>Maladie congénitale de Minamata dépistée en 1961</w:t>
      </w:r>
    </w:p>
    <w:p w14:paraId="0250E54E" w14:textId="77777777" w:rsidR="00B848DC" w:rsidRPr="006F76D9" w:rsidRDefault="00B848DC" w:rsidP="00B848DC">
      <w:pPr>
        <w:spacing w:after="0" w:line="240" w:lineRule="auto"/>
        <w:rPr>
          <w:rFonts w:ascii="Times New Roman" w:hAnsi="Times New Roman"/>
          <w:color w:val="222222"/>
          <w:sz w:val="24"/>
          <w:szCs w:val="24"/>
        </w:rPr>
      </w:pPr>
    </w:p>
    <w:p w14:paraId="747998DB" w14:textId="6C6C467A" w:rsidR="00B848DC" w:rsidRPr="000D5CA6" w:rsidRDefault="007B106C" w:rsidP="007B106C">
      <w:pPr>
        <w:spacing w:after="0" w:line="240" w:lineRule="auto"/>
        <w:ind w:left="708"/>
        <w:rPr>
          <w:rFonts w:ascii="Times New Roman" w:hAnsi="Times New Roman"/>
          <w:b/>
          <w:color w:val="222222"/>
          <w:sz w:val="24"/>
          <w:szCs w:val="24"/>
        </w:rPr>
      </w:pPr>
      <w:r>
        <w:rPr>
          <w:rFonts w:ascii="Times New Roman" w:hAnsi="Times New Roman"/>
          <w:b/>
          <w:bCs/>
          <w:color w:val="222222"/>
          <w:sz w:val="24"/>
          <w:szCs w:val="24"/>
          <w:lang w:val="fr-CI"/>
        </w:rPr>
        <w:t>I</w:t>
      </w:r>
      <w:r w:rsidR="00B848DC">
        <w:rPr>
          <w:rFonts w:ascii="Times New Roman" w:hAnsi="Times New Roman"/>
          <w:b/>
          <w:bCs/>
          <w:color w:val="222222"/>
          <w:sz w:val="24"/>
          <w:szCs w:val="24"/>
          <w:lang w:val="fr-CI"/>
        </w:rPr>
        <w:t>.</w:t>
      </w:r>
      <w:r>
        <w:rPr>
          <w:rFonts w:ascii="Times New Roman" w:hAnsi="Times New Roman"/>
          <w:b/>
          <w:bCs/>
          <w:color w:val="222222"/>
          <w:sz w:val="24"/>
          <w:szCs w:val="24"/>
          <w:lang w:val="fr-CI"/>
        </w:rPr>
        <w:t>6</w:t>
      </w:r>
      <w:r w:rsidR="00B848DC">
        <w:rPr>
          <w:rFonts w:ascii="Times New Roman" w:hAnsi="Times New Roman"/>
          <w:b/>
          <w:bCs/>
          <w:color w:val="222222"/>
          <w:sz w:val="24"/>
          <w:szCs w:val="24"/>
          <w:lang w:val="fr-CI"/>
        </w:rPr>
        <w:t xml:space="preserve"> </w:t>
      </w:r>
      <w:r w:rsidR="00B848DC" w:rsidRPr="000D5CA6">
        <w:rPr>
          <w:rFonts w:ascii="Times New Roman" w:hAnsi="Times New Roman"/>
          <w:b/>
          <w:bCs/>
          <w:color w:val="222222"/>
          <w:sz w:val="24"/>
          <w:szCs w:val="24"/>
          <w:lang w:val="fr-CI"/>
        </w:rPr>
        <w:t>L’amalgame dentaire et ses risques</w:t>
      </w:r>
    </w:p>
    <w:p w14:paraId="42E3B9BC" w14:textId="77777777" w:rsidR="009F5ACB" w:rsidRDefault="009F5ACB" w:rsidP="009F5ACB">
      <w:pPr>
        <w:spacing w:after="0" w:line="240" w:lineRule="auto"/>
        <w:rPr>
          <w:rFonts w:ascii="Times New Roman" w:hAnsi="Times New Roman"/>
          <w:b/>
          <w:color w:val="222222"/>
          <w:sz w:val="24"/>
          <w:szCs w:val="24"/>
        </w:rPr>
      </w:pPr>
    </w:p>
    <w:p w14:paraId="01869E6A" w14:textId="2A66C015" w:rsidR="009F5ACB" w:rsidRPr="00B60C34" w:rsidRDefault="009F5ACB" w:rsidP="007B106C">
      <w:pPr>
        <w:spacing w:after="0" w:line="240" w:lineRule="auto"/>
        <w:ind w:left="708"/>
        <w:rPr>
          <w:rFonts w:ascii="Times New Roman" w:hAnsi="Times New Roman"/>
          <w:color w:val="222222"/>
          <w:sz w:val="24"/>
          <w:szCs w:val="24"/>
        </w:rPr>
      </w:pPr>
      <w:r w:rsidRPr="00B60C34">
        <w:rPr>
          <w:rFonts w:ascii="Times New Roman" w:hAnsi="Times New Roman"/>
          <w:b/>
          <w:color w:val="222222"/>
          <w:sz w:val="24"/>
          <w:szCs w:val="24"/>
        </w:rPr>
        <w:t>Amalgame</w:t>
      </w:r>
      <w:r w:rsidRPr="00B60C34">
        <w:rPr>
          <w:rFonts w:ascii="Times New Roman" w:hAnsi="Times New Roman"/>
          <w:color w:val="222222"/>
          <w:sz w:val="24"/>
          <w:szCs w:val="24"/>
        </w:rPr>
        <w:t xml:space="preserve"> = Mélange de poudres d’argent, d’étain et de cuivre avec le mercure</w:t>
      </w:r>
      <w:r>
        <w:rPr>
          <w:rFonts w:ascii="Times New Roman" w:hAnsi="Times New Roman"/>
          <w:color w:val="222222"/>
          <w:sz w:val="24"/>
          <w:szCs w:val="24"/>
        </w:rPr>
        <w:t xml:space="preserve"> </w:t>
      </w:r>
      <w:r w:rsidRPr="00B60C34">
        <w:rPr>
          <w:rFonts w:ascii="Times New Roman" w:hAnsi="Times New Roman"/>
          <w:color w:val="222222"/>
          <w:sz w:val="24"/>
          <w:szCs w:val="24"/>
        </w:rPr>
        <w:t>;</w:t>
      </w:r>
    </w:p>
    <w:p w14:paraId="2477FE62" w14:textId="77777777" w:rsidR="009F5ACB" w:rsidRDefault="009F5ACB" w:rsidP="007B106C">
      <w:pPr>
        <w:spacing w:after="0" w:line="240" w:lineRule="auto"/>
        <w:ind w:left="708"/>
        <w:rPr>
          <w:rFonts w:ascii="Times New Roman" w:hAnsi="Times New Roman"/>
          <w:color w:val="222222"/>
          <w:sz w:val="24"/>
          <w:szCs w:val="24"/>
        </w:rPr>
      </w:pPr>
      <w:r w:rsidRPr="00B60C34">
        <w:rPr>
          <w:rFonts w:ascii="Times New Roman" w:hAnsi="Times New Roman"/>
          <w:color w:val="222222"/>
          <w:sz w:val="24"/>
          <w:szCs w:val="24"/>
        </w:rPr>
        <w:t>Ce mélange donne naissance à de nouvelles phases qui contiennent du mercure.</w:t>
      </w:r>
    </w:p>
    <w:p w14:paraId="77E9FA40" w14:textId="77777777" w:rsidR="00B848DC" w:rsidRDefault="00B848DC" w:rsidP="007B106C">
      <w:pPr>
        <w:spacing w:after="0" w:line="240" w:lineRule="auto"/>
        <w:ind w:left="708"/>
        <w:rPr>
          <w:rFonts w:ascii="Times New Roman" w:hAnsi="Times New Roman"/>
          <w:bCs/>
          <w:color w:val="222222"/>
          <w:sz w:val="24"/>
          <w:szCs w:val="24"/>
          <w:lang w:val="fr-CI"/>
        </w:rPr>
      </w:pPr>
    </w:p>
    <w:p w14:paraId="6632615C" w14:textId="2BAF289E" w:rsidR="00B848DC" w:rsidRPr="00B60C34" w:rsidRDefault="00B848DC" w:rsidP="007B106C">
      <w:pPr>
        <w:numPr>
          <w:ilvl w:val="0"/>
          <w:numId w:val="20"/>
        </w:numPr>
        <w:tabs>
          <w:tab w:val="clear" w:pos="360"/>
          <w:tab w:val="num" w:pos="720"/>
          <w:tab w:val="num" w:pos="1068"/>
        </w:tabs>
        <w:spacing w:after="0" w:line="240" w:lineRule="auto"/>
        <w:ind w:left="1068"/>
        <w:rPr>
          <w:rFonts w:ascii="Times New Roman" w:hAnsi="Times New Roman"/>
          <w:bCs/>
          <w:color w:val="222222"/>
          <w:sz w:val="24"/>
          <w:szCs w:val="24"/>
        </w:rPr>
      </w:pPr>
      <w:r w:rsidRPr="00B60C34">
        <w:rPr>
          <w:rFonts w:ascii="Times New Roman" w:hAnsi="Times New Roman"/>
          <w:bCs/>
          <w:color w:val="222222"/>
          <w:sz w:val="24"/>
          <w:szCs w:val="24"/>
        </w:rPr>
        <w:t>Encore appelé plombage, il sert à soigner les caries</w:t>
      </w:r>
    </w:p>
    <w:p w14:paraId="79FF5143" w14:textId="77777777" w:rsidR="009F5ACB" w:rsidRDefault="009F5ACB" w:rsidP="007B106C">
      <w:pPr>
        <w:numPr>
          <w:ilvl w:val="0"/>
          <w:numId w:val="20"/>
        </w:numPr>
        <w:tabs>
          <w:tab w:val="clear" w:pos="360"/>
          <w:tab w:val="num" w:pos="1068"/>
        </w:tabs>
        <w:spacing w:after="0" w:line="240" w:lineRule="auto"/>
        <w:ind w:left="1068"/>
        <w:rPr>
          <w:rFonts w:ascii="Times New Roman" w:hAnsi="Times New Roman"/>
          <w:color w:val="222222"/>
          <w:sz w:val="24"/>
          <w:szCs w:val="24"/>
        </w:rPr>
      </w:pPr>
      <w:r>
        <w:rPr>
          <w:rFonts w:ascii="Times New Roman" w:hAnsi="Times New Roman"/>
          <w:color w:val="222222"/>
          <w:sz w:val="24"/>
          <w:szCs w:val="24"/>
        </w:rPr>
        <w:t>Chaque amalgame contient</w:t>
      </w:r>
      <w:r w:rsidRPr="00B60C34">
        <w:rPr>
          <w:rFonts w:ascii="Times New Roman" w:hAnsi="Times New Roman"/>
          <w:color w:val="222222"/>
          <w:sz w:val="24"/>
          <w:szCs w:val="24"/>
        </w:rPr>
        <w:t xml:space="preserve"> entre 120 et 570 mg de mercure</w:t>
      </w:r>
      <w:r>
        <w:rPr>
          <w:rFonts w:ascii="Times New Roman" w:hAnsi="Times New Roman"/>
          <w:color w:val="222222"/>
          <w:sz w:val="24"/>
          <w:szCs w:val="24"/>
        </w:rPr>
        <w:t> ;</w:t>
      </w:r>
    </w:p>
    <w:p w14:paraId="371E30A2" w14:textId="77777777" w:rsidR="00B848DC" w:rsidRDefault="00B848DC" w:rsidP="007B106C">
      <w:pPr>
        <w:spacing w:after="0" w:line="240" w:lineRule="auto"/>
        <w:ind w:left="708"/>
        <w:rPr>
          <w:rFonts w:ascii="Times New Roman" w:hAnsi="Times New Roman"/>
          <w:bCs/>
          <w:color w:val="222222"/>
          <w:sz w:val="24"/>
          <w:szCs w:val="24"/>
          <w:lang w:val="fr-CI"/>
        </w:rPr>
      </w:pPr>
    </w:p>
    <w:p w14:paraId="447BE74D" w14:textId="3A1AE3E6" w:rsidR="00B848DC" w:rsidRDefault="00B848DC" w:rsidP="00B1239C">
      <w:pPr>
        <w:spacing w:after="0" w:line="240" w:lineRule="auto"/>
        <w:ind w:left="708"/>
        <w:rPr>
          <w:rFonts w:ascii="Times New Roman" w:hAnsi="Times New Roman"/>
          <w:b/>
          <w:bCs/>
          <w:color w:val="222222"/>
          <w:sz w:val="24"/>
          <w:szCs w:val="24"/>
        </w:rPr>
      </w:pPr>
      <w:r>
        <w:rPr>
          <w:rFonts w:ascii="Times New Roman" w:hAnsi="Times New Roman"/>
          <w:b/>
          <w:bCs/>
          <w:color w:val="222222"/>
          <w:sz w:val="24"/>
          <w:szCs w:val="24"/>
        </w:rPr>
        <w:t>1</w:t>
      </w:r>
      <w:r w:rsidR="00B1239C">
        <w:rPr>
          <w:rFonts w:ascii="Times New Roman" w:hAnsi="Times New Roman"/>
          <w:b/>
          <w:bCs/>
          <w:color w:val="222222"/>
          <w:sz w:val="24"/>
          <w:szCs w:val="24"/>
        </w:rPr>
        <w:t>.7</w:t>
      </w:r>
      <w:r>
        <w:rPr>
          <w:rFonts w:ascii="Times New Roman" w:hAnsi="Times New Roman"/>
          <w:b/>
          <w:bCs/>
          <w:color w:val="222222"/>
          <w:sz w:val="24"/>
          <w:szCs w:val="24"/>
        </w:rPr>
        <w:t xml:space="preserve"> Les amalgames dentaires et leurs c</w:t>
      </w:r>
      <w:r w:rsidRPr="00B60C34">
        <w:rPr>
          <w:rFonts w:ascii="Times New Roman" w:hAnsi="Times New Roman"/>
          <w:b/>
          <w:bCs/>
          <w:color w:val="222222"/>
          <w:sz w:val="24"/>
          <w:szCs w:val="24"/>
        </w:rPr>
        <w:t>onséquences</w:t>
      </w:r>
      <w:r>
        <w:rPr>
          <w:rFonts w:ascii="Times New Roman" w:hAnsi="Times New Roman"/>
          <w:b/>
          <w:bCs/>
          <w:color w:val="222222"/>
          <w:sz w:val="24"/>
          <w:szCs w:val="24"/>
        </w:rPr>
        <w:t> :</w:t>
      </w:r>
    </w:p>
    <w:p w14:paraId="606557CD" w14:textId="77777777" w:rsidR="00B848DC" w:rsidRDefault="00B848DC" w:rsidP="00B848DC">
      <w:pPr>
        <w:spacing w:after="0" w:line="240" w:lineRule="auto"/>
        <w:rPr>
          <w:rFonts w:ascii="Times New Roman" w:hAnsi="Times New Roman"/>
          <w:b/>
          <w:bCs/>
          <w:color w:val="222222"/>
          <w:sz w:val="24"/>
          <w:szCs w:val="24"/>
        </w:rPr>
      </w:pPr>
    </w:p>
    <w:p w14:paraId="0AF1C9C6" w14:textId="564AF5CC" w:rsidR="00B848DC" w:rsidRDefault="00B848DC" w:rsidP="00B1239C">
      <w:pPr>
        <w:spacing w:after="0" w:line="240" w:lineRule="auto"/>
        <w:ind w:left="708"/>
        <w:rPr>
          <w:rFonts w:ascii="Times New Roman" w:hAnsi="Times New Roman"/>
          <w:bCs/>
          <w:color w:val="222222"/>
          <w:sz w:val="24"/>
          <w:szCs w:val="24"/>
        </w:rPr>
      </w:pPr>
      <w:r w:rsidRPr="00A37C45">
        <w:rPr>
          <w:rFonts w:ascii="Times New Roman" w:hAnsi="Times New Roman"/>
          <w:bCs/>
          <w:color w:val="222222"/>
          <w:sz w:val="24"/>
          <w:szCs w:val="24"/>
        </w:rPr>
        <w:t>Le mercure de l’amalgame se libère petit à petit, au fil des années, à cause de l’action de la salive, de l’acidité gastrique, des aliments, de la température élevée de la bouche</w:t>
      </w:r>
      <w:r w:rsidR="003917AF">
        <w:rPr>
          <w:rFonts w:ascii="Times New Roman" w:hAnsi="Times New Roman"/>
          <w:bCs/>
          <w:color w:val="222222"/>
          <w:sz w:val="24"/>
          <w:szCs w:val="24"/>
        </w:rPr>
        <w:t xml:space="preserve"> etc. </w:t>
      </w:r>
      <w:r w:rsidRPr="00A37C45">
        <w:rPr>
          <w:rFonts w:ascii="Times New Roman" w:hAnsi="Times New Roman"/>
          <w:bCs/>
          <w:color w:val="222222"/>
          <w:sz w:val="24"/>
          <w:szCs w:val="24"/>
        </w:rPr>
        <w:t>Imprégnation excessive du mercure dans l’organisme</w:t>
      </w:r>
      <w:r>
        <w:rPr>
          <w:rFonts w:ascii="Times New Roman" w:hAnsi="Times New Roman"/>
          <w:color w:val="222222"/>
          <w:sz w:val="24"/>
          <w:szCs w:val="24"/>
        </w:rPr>
        <w:t xml:space="preserve"> qui est à l’o</w:t>
      </w:r>
      <w:r w:rsidRPr="00A37C45">
        <w:rPr>
          <w:rFonts w:ascii="Times New Roman" w:hAnsi="Times New Roman"/>
          <w:bCs/>
          <w:color w:val="222222"/>
          <w:sz w:val="24"/>
          <w:szCs w:val="24"/>
        </w:rPr>
        <w:t>rigine de graves problèmes de santé</w:t>
      </w:r>
      <w:r>
        <w:rPr>
          <w:rFonts w:ascii="Times New Roman" w:hAnsi="Times New Roman"/>
          <w:bCs/>
          <w:color w:val="222222"/>
          <w:sz w:val="24"/>
          <w:szCs w:val="24"/>
        </w:rPr>
        <w:t>.</w:t>
      </w:r>
      <w:r w:rsidR="003917AF">
        <w:rPr>
          <w:rFonts w:ascii="Times New Roman" w:hAnsi="Times New Roman"/>
          <w:bCs/>
          <w:color w:val="222222"/>
          <w:sz w:val="24"/>
          <w:szCs w:val="24"/>
        </w:rPr>
        <w:t xml:space="preserve"> </w:t>
      </w:r>
      <w:r w:rsidRPr="00A37C45">
        <w:rPr>
          <w:rFonts w:ascii="Times New Roman" w:hAnsi="Times New Roman"/>
          <w:bCs/>
          <w:color w:val="222222"/>
          <w:sz w:val="24"/>
          <w:szCs w:val="24"/>
        </w:rPr>
        <w:t>Plusieurs symptômes ont été relevés auprès des dentistes et des porteurs d’amalgames</w:t>
      </w:r>
      <w:r w:rsidR="003917AF">
        <w:rPr>
          <w:rFonts w:ascii="Times New Roman" w:hAnsi="Times New Roman"/>
          <w:bCs/>
          <w:color w:val="222222"/>
          <w:sz w:val="24"/>
          <w:szCs w:val="24"/>
        </w:rPr>
        <w:t xml:space="preserve">. </w:t>
      </w:r>
      <w:r w:rsidRPr="00A37C45">
        <w:rPr>
          <w:rFonts w:ascii="Times New Roman" w:hAnsi="Times New Roman"/>
          <w:bCs/>
          <w:color w:val="222222"/>
          <w:sz w:val="24"/>
          <w:szCs w:val="24"/>
        </w:rPr>
        <w:t xml:space="preserve">Au Congo : </w:t>
      </w:r>
      <w:r w:rsidR="003917AF">
        <w:rPr>
          <w:rFonts w:ascii="Times New Roman" w:hAnsi="Times New Roman"/>
          <w:bCs/>
          <w:color w:val="222222"/>
          <w:sz w:val="24"/>
          <w:szCs w:val="24"/>
        </w:rPr>
        <w:t>p</w:t>
      </w:r>
      <w:r w:rsidRPr="00A37C45">
        <w:rPr>
          <w:rFonts w:ascii="Times New Roman" w:hAnsi="Times New Roman"/>
          <w:bCs/>
          <w:color w:val="222222"/>
          <w:sz w:val="24"/>
          <w:szCs w:val="24"/>
        </w:rPr>
        <w:t>as d’étude disponible</w:t>
      </w:r>
      <w:r>
        <w:rPr>
          <w:rFonts w:ascii="Times New Roman" w:hAnsi="Times New Roman"/>
          <w:bCs/>
          <w:color w:val="222222"/>
          <w:sz w:val="24"/>
          <w:szCs w:val="24"/>
        </w:rPr>
        <w:t xml:space="preserve"> sur les amalgames dentaires et leurs conséquences.</w:t>
      </w:r>
    </w:p>
    <w:p w14:paraId="78D6557E" w14:textId="77777777" w:rsidR="00B848DC" w:rsidRDefault="00B848DC" w:rsidP="00B848DC">
      <w:pPr>
        <w:spacing w:after="0" w:line="240" w:lineRule="auto"/>
        <w:rPr>
          <w:rFonts w:ascii="Times New Roman" w:hAnsi="Times New Roman"/>
          <w:bCs/>
          <w:color w:val="222222"/>
          <w:sz w:val="24"/>
          <w:szCs w:val="24"/>
        </w:rPr>
      </w:pPr>
    </w:p>
    <w:p w14:paraId="519AB530" w14:textId="40E323C7" w:rsidR="00B848DC" w:rsidRDefault="00B1239C" w:rsidP="00B1239C">
      <w:pPr>
        <w:spacing w:after="0" w:line="240" w:lineRule="auto"/>
        <w:ind w:left="708"/>
        <w:rPr>
          <w:rFonts w:ascii="Times New Roman" w:hAnsi="Times New Roman"/>
          <w:b/>
          <w:bCs/>
          <w:color w:val="222222"/>
          <w:sz w:val="24"/>
          <w:szCs w:val="24"/>
        </w:rPr>
      </w:pPr>
      <w:r>
        <w:rPr>
          <w:rFonts w:ascii="Times New Roman" w:hAnsi="Times New Roman"/>
          <w:b/>
          <w:bCs/>
          <w:color w:val="222222"/>
          <w:sz w:val="24"/>
          <w:szCs w:val="24"/>
        </w:rPr>
        <w:t>I</w:t>
      </w:r>
      <w:r w:rsidR="00B848DC">
        <w:rPr>
          <w:rFonts w:ascii="Times New Roman" w:hAnsi="Times New Roman"/>
          <w:b/>
          <w:bCs/>
          <w:color w:val="222222"/>
          <w:sz w:val="24"/>
          <w:szCs w:val="24"/>
        </w:rPr>
        <w:t>.</w:t>
      </w:r>
      <w:r>
        <w:rPr>
          <w:rFonts w:ascii="Times New Roman" w:hAnsi="Times New Roman"/>
          <w:b/>
          <w:bCs/>
          <w:color w:val="222222"/>
          <w:sz w:val="24"/>
          <w:szCs w:val="24"/>
        </w:rPr>
        <w:t>8</w:t>
      </w:r>
      <w:r w:rsidR="00B848DC">
        <w:rPr>
          <w:rFonts w:ascii="Times New Roman" w:hAnsi="Times New Roman"/>
          <w:b/>
          <w:bCs/>
          <w:color w:val="222222"/>
          <w:sz w:val="24"/>
          <w:szCs w:val="24"/>
        </w:rPr>
        <w:t xml:space="preserve"> </w:t>
      </w:r>
      <w:r w:rsidR="00B848DC" w:rsidRPr="00A37C45">
        <w:rPr>
          <w:rFonts w:ascii="Times New Roman" w:hAnsi="Times New Roman"/>
          <w:b/>
          <w:bCs/>
          <w:color w:val="222222"/>
          <w:sz w:val="24"/>
          <w:szCs w:val="24"/>
        </w:rPr>
        <w:t>Principaux symptômes observés chez les porteurs d’amalgames</w:t>
      </w:r>
      <w:r w:rsidR="00B848DC">
        <w:rPr>
          <w:rFonts w:ascii="Times New Roman" w:hAnsi="Times New Roman"/>
          <w:b/>
          <w:bCs/>
          <w:color w:val="222222"/>
          <w:sz w:val="24"/>
          <w:szCs w:val="24"/>
        </w:rPr>
        <w:t> </w:t>
      </w:r>
    </w:p>
    <w:p w14:paraId="3725DA5D" w14:textId="77777777" w:rsidR="00B848DC" w:rsidRPr="00A37C45" w:rsidRDefault="00B848DC" w:rsidP="00B848DC">
      <w:pPr>
        <w:spacing w:after="0" w:line="240" w:lineRule="auto"/>
        <w:rPr>
          <w:rFonts w:ascii="Times New Roman" w:hAnsi="Times New Roman"/>
          <w:color w:val="222222"/>
          <w:sz w:val="24"/>
          <w:szCs w:val="24"/>
        </w:rPr>
      </w:pPr>
    </w:p>
    <w:p w14:paraId="4236F927" w14:textId="44DA520E" w:rsidR="00B848DC" w:rsidRPr="00A37C45" w:rsidRDefault="00D542A2" w:rsidP="00B1239C">
      <w:pPr>
        <w:numPr>
          <w:ilvl w:val="0"/>
          <w:numId w:val="23"/>
        </w:numPr>
        <w:tabs>
          <w:tab w:val="clear" w:pos="360"/>
          <w:tab w:val="num" w:pos="1068"/>
        </w:tabs>
        <w:spacing w:after="0" w:line="240" w:lineRule="auto"/>
        <w:ind w:left="1068"/>
        <w:rPr>
          <w:rFonts w:ascii="Times New Roman" w:hAnsi="Times New Roman"/>
          <w:color w:val="222222"/>
          <w:sz w:val="24"/>
          <w:szCs w:val="24"/>
        </w:rPr>
      </w:pPr>
      <w:r>
        <w:rPr>
          <w:rFonts w:ascii="Times New Roman" w:hAnsi="Times New Roman"/>
          <w:b/>
          <w:color w:val="222222"/>
          <w:sz w:val="24"/>
          <w:szCs w:val="24"/>
        </w:rPr>
        <w:t>S</w:t>
      </w:r>
      <w:r w:rsidR="00B848DC" w:rsidRPr="00A37C45">
        <w:rPr>
          <w:rFonts w:ascii="Times New Roman" w:hAnsi="Times New Roman"/>
          <w:color w:val="222222"/>
          <w:sz w:val="24"/>
          <w:szCs w:val="24"/>
        </w:rPr>
        <w:t>écheresse de la bouche, inflammation et sensations de brûlure de la bouche et de la langue, aphtes, gingivite, gerçures des lèvres.</w:t>
      </w:r>
    </w:p>
    <w:p w14:paraId="52011F10" w14:textId="77777777" w:rsidR="00B848DC" w:rsidRPr="00A37C45" w:rsidRDefault="00B848DC" w:rsidP="00B1239C">
      <w:pPr>
        <w:numPr>
          <w:ilvl w:val="0"/>
          <w:numId w:val="23"/>
        </w:numPr>
        <w:tabs>
          <w:tab w:val="clear" w:pos="360"/>
          <w:tab w:val="num" w:pos="1068"/>
        </w:tabs>
        <w:spacing w:after="0" w:line="240" w:lineRule="auto"/>
        <w:ind w:left="1068"/>
        <w:rPr>
          <w:rFonts w:ascii="Times New Roman" w:hAnsi="Times New Roman"/>
          <w:color w:val="222222"/>
          <w:sz w:val="24"/>
          <w:szCs w:val="24"/>
        </w:rPr>
      </w:pPr>
      <w:r w:rsidRPr="00A37C45">
        <w:rPr>
          <w:rFonts w:ascii="Times New Roman" w:hAnsi="Times New Roman"/>
          <w:color w:val="222222"/>
          <w:sz w:val="24"/>
          <w:szCs w:val="24"/>
        </w:rPr>
        <w:t xml:space="preserve">Fatigue : syndrome de fatigue chronique (SFC), </w:t>
      </w:r>
    </w:p>
    <w:p w14:paraId="1011971C" w14:textId="77777777" w:rsidR="00B848DC" w:rsidRPr="00A37C45" w:rsidRDefault="00B848DC" w:rsidP="00B1239C">
      <w:pPr>
        <w:numPr>
          <w:ilvl w:val="0"/>
          <w:numId w:val="23"/>
        </w:numPr>
        <w:tabs>
          <w:tab w:val="clear" w:pos="360"/>
          <w:tab w:val="num" w:pos="1068"/>
        </w:tabs>
        <w:spacing w:after="0" w:line="240" w:lineRule="auto"/>
        <w:ind w:left="1068"/>
        <w:rPr>
          <w:rFonts w:ascii="Times New Roman" w:hAnsi="Times New Roman"/>
          <w:color w:val="222222"/>
          <w:sz w:val="24"/>
          <w:szCs w:val="24"/>
        </w:rPr>
      </w:pPr>
      <w:r w:rsidRPr="00A37C45">
        <w:rPr>
          <w:rFonts w:ascii="Times New Roman" w:hAnsi="Times New Roman"/>
          <w:color w:val="222222"/>
          <w:sz w:val="24"/>
          <w:szCs w:val="24"/>
        </w:rPr>
        <w:t>Troubles psychiques (éréthisme mercuriel) :</w:t>
      </w:r>
    </w:p>
    <w:p w14:paraId="0DDECF0A" w14:textId="77777777" w:rsidR="00B848DC" w:rsidRPr="00A37C45" w:rsidRDefault="00B848DC" w:rsidP="00B1239C">
      <w:pPr>
        <w:numPr>
          <w:ilvl w:val="0"/>
          <w:numId w:val="23"/>
        </w:numPr>
        <w:tabs>
          <w:tab w:val="clear" w:pos="360"/>
          <w:tab w:val="num" w:pos="1068"/>
        </w:tabs>
        <w:spacing w:after="0" w:line="240" w:lineRule="auto"/>
        <w:ind w:left="1068"/>
        <w:rPr>
          <w:rFonts w:ascii="Times New Roman" w:hAnsi="Times New Roman"/>
          <w:color w:val="222222"/>
          <w:sz w:val="24"/>
          <w:szCs w:val="24"/>
        </w:rPr>
      </w:pPr>
      <w:r w:rsidRPr="00A37C45">
        <w:rPr>
          <w:rFonts w:ascii="Times New Roman" w:hAnsi="Times New Roman"/>
          <w:color w:val="222222"/>
          <w:sz w:val="24"/>
          <w:szCs w:val="24"/>
        </w:rPr>
        <w:t>Troubles de la sensibilité</w:t>
      </w:r>
    </w:p>
    <w:p w14:paraId="37B95926" w14:textId="77777777" w:rsidR="00B848DC" w:rsidRPr="00A37C45" w:rsidRDefault="00B848DC" w:rsidP="00B1239C">
      <w:pPr>
        <w:numPr>
          <w:ilvl w:val="0"/>
          <w:numId w:val="23"/>
        </w:numPr>
        <w:tabs>
          <w:tab w:val="clear" w:pos="360"/>
          <w:tab w:val="num" w:pos="1068"/>
        </w:tabs>
        <w:spacing w:after="0" w:line="240" w:lineRule="auto"/>
        <w:ind w:left="1068"/>
        <w:rPr>
          <w:rFonts w:ascii="Times New Roman" w:hAnsi="Times New Roman"/>
          <w:color w:val="222222"/>
          <w:sz w:val="24"/>
          <w:szCs w:val="24"/>
        </w:rPr>
      </w:pPr>
      <w:r w:rsidRPr="00A37C45">
        <w:rPr>
          <w:rFonts w:ascii="Times New Roman" w:hAnsi="Times New Roman"/>
          <w:color w:val="222222"/>
          <w:sz w:val="24"/>
          <w:szCs w:val="24"/>
        </w:rPr>
        <w:t>Troubles des organes des sens</w:t>
      </w:r>
    </w:p>
    <w:p w14:paraId="5C9DC837" w14:textId="77777777" w:rsidR="00B848DC" w:rsidRPr="00A37C45" w:rsidRDefault="00B848DC" w:rsidP="00B1239C">
      <w:pPr>
        <w:numPr>
          <w:ilvl w:val="0"/>
          <w:numId w:val="23"/>
        </w:numPr>
        <w:tabs>
          <w:tab w:val="clear" w:pos="360"/>
          <w:tab w:val="num" w:pos="1068"/>
        </w:tabs>
        <w:spacing w:after="0" w:line="240" w:lineRule="auto"/>
        <w:ind w:left="1068"/>
        <w:rPr>
          <w:rFonts w:ascii="Times New Roman" w:hAnsi="Times New Roman"/>
          <w:color w:val="222222"/>
          <w:sz w:val="24"/>
          <w:szCs w:val="24"/>
        </w:rPr>
      </w:pPr>
      <w:r w:rsidRPr="00A37C45">
        <w:rPr>
          <w:rFonts w:ascii="Times New Roman" w:hAnsi="Times New Roman"/>
          <w:color w:val="222222"/>
          <w:sz w:val="24"/>
          <w:szCs w:val="24"/>
        </w:rPr>
        <w:t>Symptômes cutanés : sécheresse de la peau</w:t>
      </w:r>
    </w:p>
    <w:p w14:paraId="2C16D5C6" w14:textId="77777777" w:rsidR="00B848DC" w:rsidRPr="00A37C45" w:rsidRDefault="00B848DC" w:rsidP="00B1239C">
      <w:pPr>
        <w:numPr>
          <w:ilvl w:val="0"/>
          <w:numId w:val="23"/>
        </w:numPr>
        <w:tabs>
          <w:tab w:val="clear" w:pos="360"/>
          <w:tab w:val="num" w:pos="1068"/>
        </w:tabs>
        <w:spacing w:after="0" w:line="240" w:lineRule="auto"/>
        <w:ind w:left="1068"/>
        <w:rPr>
          <w:rFonts w:ascii="Times New Roman" w:hAnsi="Times New Roman"/>
          <w:color w:val="222222"/>
          <w:sz w:val="24"/>
          <w:szCs w:val="24"/>
        </w:rPr>
      </w:pPr>
      <w:r w:rsidRPr="00A37C45">
        <w:rPr>
          <w:rFonts w:ascii="Times New Roman" w:hAnsi="Times New Roman"/>
          <w:color w:val="222222"/>
          <w:sz w:val="24"/>
          <w:szCs w:val="24"/>
        </w:rPr>
        <w:t>Troubles neurologiques et musculaires : tremblements, contractions musculaires</w:t>
      </w:r>
    </w:p>
    <w:p w14:paraId="0313E713" w14:textId="77777777" w:rsidR="00B848DC" w:rsidRPr="00A37C45" w:rsidRDefault="00B848DC" w:rsidP="00B1239C">
      <w:pPr>
        <w:spacing w:after="0" w:line="240" w:lineRule="auto"/>
        <w:ind w:left="708"/>
        <w:rPr>
          <w:rFonts w:ascii="Times New Roman" w:hAnsi="Times New Roman"/>
          <w:color w:val="222222"/>
          <w:sz w:val="24"/>
          <w:szCs w:val="24"/>
        </w:rPr>
      </w:pPr>
      <w:r w:rsidRPr="00A37C45">
        <w:rPr>
          <w:rFonts w:ascii="Times New Roman" w:hAnsi="Times New Roman"/>
          <w:color w:val="222222"/>
          <w:sz w:val="24"/>
          <w:szCs w:val="24"/>
        </w:rPr>
        <w:t xml:space="preserve">8. </w:t>
      </w:r>
      <w:r>
        <w:rPr>
          <w:rFonts w:ascii="Times New Roman" w:hAnsi="Times New Roman"/>
          <w:color w:val="222222"/>
          <w:sz w:val="24"/>
          <w:szCs w:val="24"/>
        </w:rPr>
        <w:t xml:space="preserve">  </w:t>
      </w:r>
      <w:r w:rsidRPr="00A37C45">
        <w:rPr>
          <w:rFonts w:ascii="Times New Roman" w:hAnsi="Times New Roman"/>
          <w:color w:val="222222"/>
          <w:sz w:val="24"/>
          <w:szCs w:val="24"/>
        </w:rPr>
        <w:t>Troubles cardiovasculaires et respiratoires</w:t>
      </w:r>
    </w:p>
    <w:p w14:paraId="2D9464B9" w14:textId="77777777" w:rsidR="00B848DC" w:rsidRPr="00A37C45" w:rsidRDefault="00B848DC" w:rsidP="00B1239C">
      <w:pPr>
        <w:spacing w:after="0" w:line="240" w:lineRule="auto"/>
        <w:ind w:left="708"/>
        <w:rPr>
          <w:rFonts w:ascii="Times New Roman" w:hAnsi="Times New Roman"/>
          <w:color w:val="222222"/>
          <w:sz w:val="24"/>
          <w:szCs w:val="24"/>
        </w:rPr>
      </w:pPr>
      <w:r w:rsidRPr="00A37C45">
        <w:rPr>
          <w:rFonts w:ascii="Times New Roman" w:hAnsi="Times New Roman"/>
          <w:color w:val="222222"/>
          <w:sz w:val="24"/>
          <w:szCs w:val="24"/>
        </w:rPr>
        <w:t xml:space="preserve">9. </w:t>
      </w:r>
      <w:r>
        <w:rPr>
          <w:rFonts w:ascii="Times New Roman" w:hAnsi="Times New Roman"/>
          <w:color w:val="222222"/>
          <w:sz w:val="24"/>
          <w:szCs w:val="24"/>
        </w:rPr>
        <w:t xml:space="preserve">  </w:t>
      </w:r>
      <w:r w:rsidRPr="00A37C45">
        <w:rPr>
          <w:rFonts w:ascii="Times New Roman" w:hAnsi="Times New Roman"/>
          <w:color w:val="222222"/>
          <w:sz w:val="24"/>
          <w:szCs w:val="24"/>
        </w:rPr>
        <w:t>Troubles digestifs : diarrhées, colopathie</w:t>
      </w:r>
    </w:p>
    <w:p w14:paraId="30E8D61E" w14:textId="77777777" w:rsidR="00B848DC" w:rsidRPr="00A37C45" w:rsidRDefault="00B848DC" w:rsidP="00B1239C">
      <w:pPr>
        <w:spacing w:after="0" w:line="240" w:lineRule="auto"/>
        <w:ind w:left="708"/>
        <w:rPr>
          <w:rFonts w:ascii="Times New Roman" w:hAnsi="Times New Roman"/>
          <w:color w:val="222222"/>
          <w:sz w:val="24"/>
          <w:szCs w:val="24"/>
        </w:rPr>
      </w:pPr>
      <w:r w:rsidRPr="00A37C45">
        <w:rPr>
          <w:rFonts w:ascii="Times New Roman" w:hAnsi="Times New Roman"/>
          <w:color w:val="222222"/>
          <w:sz w:val="24"/>
          <w:szCs w:val="24"/>
        </w:rPr>
        <w:t>10.</w:t>
      </w:r>
      <w:r>
        <w:rPr>
          <w:rFonts w:ascii="Times New Roman" w:hAnsi="Times New Roman"/>
          <w:color w:val="222222"/>
          <w:sz w:val="24"/>
          <w:szCs w:val="24"/>
        </w:rPr>
        <w:t xml:space="preserve"> </w:t>
      </w:r>
      <w:r w:rsidRPr="00A37C45">
        <w:rPr>
          <w:rFonts w:ascii="Times New Roman" w:hAnsi="Times New Roman"/>
          <w:color w:val="222222"/>
          <w:sz w:val="24"/>
          <w:szCs w:val="24"/>
        </w:rPr>
        <w:t xml:space="preserve"> Perturbations du système immunitaire : infections répétées, allergies.</w:t>
      </w:r>
    </w:p>
    <w:p w14:paraId="6F6AFD42" w14:textId="77777777" w:rsidR="00B848DC" w:rsidRPr="00B60C34" w:rsidRDefault="00B848DC" w:rsidP="00B1239C">
      <w:pPr>
        <w:spacing w:after="0" w:line="240" w:lineRule="auto"/>
        <w:ind w:left="708"/>
        <w:rPr>
          <w:rFonts w:ascii="Times New Roman" w:hAnsi="Times New Roman"/>
          <w:color w:val="222222"/>
          <w:sz w:val="24"/>
          <w:szCs w:val="24"/>
        </w:rPr>
      </w:pPr>
      <w:r w:rsidRPr="00A37C45">
        <w:rPr>
          <w:rFonts w:ascii="Times New Roman" w:hAnsi="Times New Roman"/>
          <w:color w:val="222222"/>
          <w:sz w:val="24"/>
          <w:szCs w:val="24"/>
        </w:rPr>
        <w:t xml:space="preserve">11. </w:t>
      </w:r>
      <w:r>
        <w:rPr>
          <w:rFonts w:ascii="Times New Roman" w:hAnsi="Times New Roman"/>
          <w:color w:val="222222"/>
          <w:sz w:val="24"/>
          <w:szCs w:val="24"/>
        </w:rPr>
        <w:t xml:space="preserve"> </w:t>
      </w:r>
      <w:r w:rsidRPr="00A37C45">
        <w:rPr>
          <w:rFonts w:ascii="Times New Roman" w:hAnsi="Times New Roman"/>
          <w:color w:val="222222"/>
          <w:sz w:val="24"/>
          <w:szCs w:val="24"/>
        </w:rPr>
        <w:t>Troubles hormonaux, perturbations de la reproduction</w:t>
      </w:r>
    </w:p>
    <w:p w14:paraId="7682CE4D" w14:textId="77777777" w:rsidR="00B848DC" w:rsidRDefault="00B848DC" w:rsidP="00B848DC">
      <w:pPr>
        <w:spacing w:after="0" w:line="240" w:lineRule="auto"/>
        <w:rPr>
          <w:rFonts w:ascii="Times New Roman" w:hAnsi="Times New Roman"/>
          <w:color w:val="222222"/>
          <w:sz w:val="24"/>
          <w:szCs w:val="24"/>
        </w:rPr>
      </w:pPr>
    </w:p>
    <w:p w14:paraId="13314D99" w14:textId="0CE60C1A" w:rsidR="00B848DC" w:rsidRDefault="00B1239C" w:rsidP="00B1239C">
      <w:pPr>
        <w:spacing w:after="0" w:line="240" w:lineRule="auto"/>
        <w:ind w:left="708"/>
        <w:rPr>
          <w:rFonts w:ascii="Times New Roman" w:hAnsi="Times New Roman"/>
          <w:b/>
          <w:bCs/>
          <w:color w:val="222222"/>
          <w:sz w:val="24"/>
          <w:szCs w:val="24"/>
        </w:rPr>
      </w:pPr>
      <w:r>
        <w:rPr>
          <w:rFonts w:ascii="Times New Roman" w:hAnsi="Times New Roman"/>
          <w:b/>
          <w:bCs/>
          <w:color w:val="222222"/>
          <w:sz w:val="24"/>
          <w:szCs w:val="24"/>
        </w:rPr>
        <w:t>I.9</w:t>
      </w:r>
      <w:r w:rsidR="00B848DC">
        <w:rPr>
          <w:rFonts w:ascii="Times New Roman" w:hAnsi="Times New Roman"/>
          <w:b/>
          <w:bCs/>
          <w:color w:val="222222"/>
          <w:sz w:val="24"/>
          <w:szCs w:val="24"/>
        </w:rPr>
        <w:t xml:space="preserve"> </w:t>
      </w:r>
      <w:r w:rsidR="00B848DC" w:rsidRPr="00A37C45">
        <w:rPr>
          <w:rFonts w:ascii="Times New Roman" w:hAnsi="Times New Roman"/>
          <w:b/>
          <w:bCs/>
          <w:color w:val="222222"/>
          <w:sz w:val="24"/>
          <w:szCs w:val="24"/>
        </w:rPr>
        <w:t>Problème très important : difficulté de mise en évidence</w:t>
      </w:r>
    </w:p>
    <w:p w14:paraId="657A902A" w14:textId="77777777" w:rsidR="00B848DC" w:rsidRDefault="00B848DC" w:rsidP="00B848DC">
      <w:pPr>
        <w:spacing w:after="0" w:line="240" w:lineRule="auto"/>
        <w:rPr>
          <w:rFonts w:ascii="Times New Roman" w:hAnsi="Times New Roman"/>
          <w:b/>
          <w:bCs/>
          <w:color w:val="222222"/>
          <w:sz w:val="24"/>
          <w:szCs w:val="24"/>
        </w:rPr>
      </w:pPr>
    </w:p>
    <w:p w14:paraId="29F99432" w14:textId="77777777" w:rsidR="00B848DC" w:rsidRPr="00AB65C2" w:rsidRDefault="00B848DC" w:rsidP="00B848DC">
      <w:pPr>
        <w:numPr>
          <w:ilvl w:val="0"/>
          <w:numId w:val="24"/>
        </w:numPr>
        <w:tabs>
          <w:tab w:val="num" w:pos="720"/>
        </w:tabs>
        <w:spacing w:after="0" w:line="240" w:lineRule="auto"/>
        <w:rPr>
          <w:rFonts w:ascii="Times New Roman" w:hAnsi="Times New Roman"/>
          <w:color w:val="222222"/>
          <w:sz w:val="24"/>
          <w:szCs w:val="24"/>
        </w:rPr>
      </w:pPr>
      <w:r w:rsidRPr="00AB65C2">
        <w:rPr>
          <w:rFonts w:ascii="Times New Roman" w:hAnsi="Times New Roman"/>
          <w:color w:val="222222"/>
          <w:sz w:val="24"/>
          <w:szCs w:val="24"/>
        </w:rPr>
        <w:t>L’intoxication peut atteindre un niveau très important avant l’apparition des symptômes</w:t>
      </w:r>
    </w:p>
    <w:p w14:paraId="66B6FC15" w14:textId="77777777" w:rsidR="00B848DC" w:rsidRPr="00AB65C2" w:rsidRDefault="00B848DC" w:rsidP="00B848DC">
      <w:pPr>
        <w:numPr>
          <w:ilvl w:val="0"/>
          <w:numId w:val="24"/>
        </w:numPr>
        <w:tabs>
          <w:tab w:val="num" w:pos="720"/>
        </w:tabs>
        <w:spacing w:after="0" w:line="240" w:lineRule="auto"/>
        <w:rPr>
          <w:rFonts w:ascii="Times New Roman" w:hAnsi="Times New Roman"/>
          <w:color w:val="222222"/>
          <w:sz w:val="24"/>
          <w:szCs w:val="24"/>
        </w:rPr>
      </w:pPr>
      <w:r w:rsidRPr="00AB65C2">
        <w:rPr>
          <w:rFonts w:ascii="Times New Roman" w:hAnsi="Times New Roman"/>
          <w:color w:val="222222"/>
          <w:sz w:val="24"/>
          <w:szCs w:val="24"/>
        </w:rPr>
        <w:t xml:space="preserve">La </w:t>
      </w:r>
      <w:r>
        <w:rPr>
          <w:rFonts w:ascii="Times New Roman" w:hAnsi="Times New Roman"/>
          <w:color w:val="222222"/>
          <w:sz w:val="24"/>
          <w:szCs w:val="24"/>
        </w:rPr>
        <w:t xml:space="preserve">détection du métal </w:t>
      </w:r>
      <w:r w:rsidRPr="00AB65C2">
        <w:rPr>
          <w:rFonts w:ascii="Times New Roman" w:hAnsi="Times New Roman"/>
          <w:color w:val="222222"/>
          <w:sz w:val="24"/>
          <w:szCs w:val="24"/>
        </w:rPr>
        <w:t xml:space="preserve">ne peut </w:t>
      </w:r>
      <w:r>
        <w:rPr>
          <w:rFonts w:ascii="Times New Roman" w:hAnsi="Times New Roman"/>
          <w:color w:val="222222"/>
          <w:sz w:val="24"/>
          <w:szCs w:val="24"/>
        </w:rPr>
        <w:t>se faire qu’au niveau</w:t>
      </w:r>
      <w:r w:rsidRPr="00AB65C2">
        <w:rPr>
          <w:rFonts w:ascii="Times New Roman" w:hAnsi="Times New Roman"/>
          <w:color w:val="222222"/>
          <w:sz w:val="24"/>
          <w:szCs w:val="24"/>
        </w:rPr>
        <w:t xml:space="preserve">  </w:t>
      </w:r>
    </w:p>
    <w:p w14:paraId="14F19B22" w14:textId="77777777" w:rsidR="00B848DC" w:rsidRPr="00AB65C2" w:rsidRDefault="00B848DC" w:rsidP="00B848DC">
      <w:pPr>
        <w:numPr>
          <w:ilvl w:val="2"/>
          <w:numId w:val="24"/>
        </w:numPr>
        <w:tabs>
          <w:tab w:val="num" w:pos="2160"/>
        </w:tabs>
        <w:spacing w:after="0" w:line="240" w:lineRule="auto"/>
        <w:rPr>
          <w:rFonts w:ascii="Times New Roman" w:hAnsi="Times New Roman"/>
          <w:color w:val="222222"/>
          <w:sz w:val="24"/>
          <w:szCs w:val="24"/>
        </w:rPr>
      </w:pPr>
      <w:proofErr w:type="gramStart"/>
      <w:r>
        <w:rPr>
          <w:rFonts w:ascii="Times New Roman" w:hAnsi="Times New Roman"/>
          <w:color w:val="222222"/>
          <w:sz w:val="24"/>
          <w:szCs w:val="24"/>
        </w:rPr>
        <w:t>du</w:t>
      </w:r>
      <w:proofErr w:type="gramEnd"/>
      <w:r w:rsidRPr="00AB65C2">
        <w:rPr>
          <w:rFonts w:ascii="Times New Roman" w:hAnsi="Times New Roman"/>
          <w:color w:val="222222"/>
          <w:sz w:val="24"/>
          <w:szCs w:val="24"/>
        </w:rPr>
        <w:t xml:space="preserve"> sang,</w:t>
      </w:r>
    </w:p>
    <w:p w14:paraId="13D9113D" w14:textId="77777777" w:rsidR="00B848DC" w:rsidRPr="00AB65C2" w:rsidRDefault="00B848DC" w:rsidP="00B848DC">
      <w:pPr>
        <w:numPr>
          <w:ilvl w:val="2"/>
          <w:numId w:val="24"/>
        </w:numPr>
        <w:tabs>
          <w:tab w:val="num" w:pos="2160"/>
        </w:tabs>
        <w:spacing w:after="0" w:line="240" w:lineRule="auto"/>
        <w:rPr>
          <w:rFonts w:ascii="Times New Roman" w:hAnsi="Times New Roman"/>
          <w:color w:val="222222"/>
          <w:sz w:val="24"/>
          <w:szCs w:val="24"/>
        </w:rPr>
      </w:pPr>
      <w:proofErr w:type="gramStart"/>
      <w:r>
        <w:rPr>
          <w:rFonts w:ascii="Times New Roman" w:hAnsi="Times New Roman"/>
          <w:color w:val="222222"/>
          <w:sz w:val="24"/>
          <w:szCs w:val="24"/>
        </w:rPr>
        <w:t>d</w:t>
      </w:r>
      <w:r w:rsidRPr="00AB65C2">
        <w:rPr>
          <w:rFonts w:ascii="Times New Roman" w:hAnsi="Times New Roman"/>
          <w:color w:val="222222"/>
          <w:sz w:val="24"/>
          <w:szCs w:val="24"/>
        </w:rPr>
        <w:t>es</w:t>
      </w:r>
      <w:proofErr w:type="gramEnd"/>
      <w:r w:rsidRPr="00AB65C2">
        <w:rPr>
          <w:rFonts w:ascii="Times New Roman" w:hAnsi="Times New Roman"/>
          <w:color w:val="222222"/>
          <w:sz w:val="24"/>
          <w:szCs w:val="24"/>
        </w:rPr>
        <w:t xml:space="preserve"> cheveux,</w:t>
      </w:r>
    </w:p>
    <w:p w14:paraId="0977193F" w14:textId="77777777" w:rsidR="00B848DC" w:rsidRPr="00AB65C2" w:rsidRDefault="00B848DC" w:rsidP="00B848DC">
      <w:pPr>
        <w:numPr>
          <w:ilvl w:val="2"/>
          <w:numId w:val="24"/>
        </w:numPr>
        <w:tabs>
          <w:tab w:val="num" w:pos="2160"/>
        </w:tabs>
        <w:spacing w:after="0" w:line="240" w:lineRule="auto"/>
        <w:rPr>
          <w:rFonts w:ascii="Times New Roman" w:hAnsi="Times New Roman"/>
          <w:color w:val="222222"/>
          <w:sz w:val="24"/>
          <w:szCs w:val="24"/>
        </w:rPr>
      </w:pPr>
      <w:proofErr w:type="gramStart"/>
      <w:r>
        <w:rPr>
          <w:rFonts w:ascii="Times New Roman" w:hAnsi="Times New Roman"/>
          <w:color w:val="222222"/>
          <w:sz w:val="24"/>
          <w:szCs w:val="24"/>
        </w:rPr>
        <w:t>et</w:t>
      </w:r>
      <w:proofErr w:type="gramEnd"/>
      <w:r>
        <w:rPr>
          <w:rFonts w:ascii="Times New Roman" w:hAnsi="Times New Roman"/>
          <w:color w:val="222222"/>
          <w:sz w:val="24"/>
          <w:szCs w:val="24"/>
        </w:rPr>
        <w:t xml:space="preserve"> d</w:t>
      </w:r>
      <w:r w:rsidRPr="00AB65C2">
        <w:rPr>
          <w:rFonts w:ascii="Times New Roman" w:hAnsi="Times New Roman"/>
          <w:color w:val="222222"/>
          <w:sz w:val="24"/>
          <w:szCs w:val="24"/>
        </w:rPr>
        <w:t>es urines.</w:t>
      </w:r>
    </w:p>
    <w:p w14:paraId="39102F53" w14:textId="77777777" w:rsidR="00B848DC" w:rsidRPr="00AB65C2" w:rsidRDefault="00B848DC" w:rsidP="00B848DC">
      <w:pPr>
        <w:numPr>
          <w:ilvl w:val="0"/>
          <w:numId w:val="24"/>
        </w:numPr>
        <w:tabs>
          <w:tab w:val="num" w:pos="720"/>
        </w:tabs>
        <w:spacing w:after="0" w:line="240" w:lineRule="auto"/>
        <w:rPr>
          <w:rFonts w:ascii="Times New Roman" w:hAnsi="Times New Roman"/>
          <w:color w:val="222222"/>
          <w:sz w:val="24"/>
          <w:szCs w:val="24"/>
        </w:rPr>
      </w:pPr>
      <w:r w:rsidRPr="00AB65C2">
        <w:rPr>
          <w:rFonts w:ascii="Times New Roman" w:hAnsi="Times New Roman"/>
          <w:color w:val="222222"/>
          <w:sz w:val="24"/>
          <w:szCs w:val="24"/>
        </w:rPr>
        <w:t xml:space="preserve">Les seuils de détection </w:t>
      </w:r>
      <w:r>
        <w:rPr>
          <w:rFonts w:ascii="Times New Roman" w:hAnsi="Times New Roman"/>
          <w:color w:val="222222"/>
          <w:sz w:val="24"/>
          <w:szCs w:val="24"/>
        </w:rPr>
        <w:t xml:space="preserve">sont encore </w:t>
      </w:r>
      <w:r w:rsidRPr="00AB65C2">
        <w:rPr>
          <w:rFonts w:ascii="Times New Roman" w:hAnsi="Times New Roman"/>
          <w:color w:val="222222"/>
          <w:sz w:val="24"/>
          <w:szCs w:val="24"/>
        </w:rPr>
        <w:t>trop faibles pour le niveau actuel de nos moyens analytiques</w:t>
      </w:r>
      <w:r>
        <w:rPr>
          <w:rFonts w:ascii="Times New Roman" w:hAnsi="Times New Roman"/>
          <w:color w:val="222222"/>
          <w:sz w:val="24"/>
          <w:szCs w:val="24"/>
        </w:rPr>
        <w:t xml:space="preserve"> dans le pays.</w:t>
      </w:r>
    </w:p>
    <w:p w14:paraId="3CF447CA" w14:textId="77777777" w:rsidR="00B848DC" w:rsidRPr="006F76D9" w:rsidRDefault="00B848DC" w:rsidP="00B848DC">
      <w:pPr>
        <w:spacing w:after="0" w:line="240" w:lineRule="auto"/>
        <w:rPr>
          <w:rFonts w:ascii="Times New Roman" w:hAnsi="Times New Roman"/>
          <w:color w:val="222222"/>
          <w:sz w:val="24"/>
          <w:szCs w:val="24"/>
        </w:rPr>
      </w:pPr>
    </w:p>
    <w:p w14:paraId="0272D28C" w14:textId="1AAEA8BD" w:rsidR="00B848DC" w:rsidRDefault="00474F7D" w:rsidP="00474F7D">
      <w:pPr>
        <w:spacing w:after="0" w:line="240" w:lineRule="auto"/>
        <w:ind w:left="708"/>
        <w:rPr>
          <w:rFonts w:ascii="Times New Roman" w:hAnsi="Times New Roman"/>
          <w:b/>
          <w:color w:val="222222"/>
          <w:sz w:val="24"/>
          <w:szCs w:val="24"/>
        </w:rPr>
      </w:pPr>
      <w:r>
        <w:rPr>
          <w:rFonts w:ascii="Times New Roman" w:hAnsi="Times New Roman"/>
          <w:b/>
          <w:bCs/>
          <w:color w:val="222222"/>
          <w:sz w:val="24"/>
          <w:szCs w:val="24"/>
          <w:lang w:val="fr-CI"/>
        </w:rPr>
        <w:t>I</w:t>
      </w:r>
      <w:r w:rsidR="00B848DC">
        <w:rPr>
          <w:rFonts w:ascii="Times New Roman" w:hAnsi="Times New Roman"/>
          <w:b/>
          <w:bCs/>
          <w:color w:val="222222"/>
          <w:sz w:val="24"/>
          <w:szCs w:val="24"/>
          <w:lang w:val="fr-CI"/>
        </w:rPr>
        <w:t>.</w:t>
      </w:r>
      <w:r>
        <w:rPr>
          <w:rFonts w:ascii="Times New Roman" w:hAnsi="Times New Roman"/>
          <w:b/>
          <w:bCs/>
          <w:color w:val="222222"/>
          <w:sz w:val="24"/>
          <w:szCs w:val="24"/>
          <w:lang w:val="fr-CI"/>
        </w:rPr>
        <w:t>10</w:t>
      </w:r>
      <w:r w:rsidR="00B848DC">
        <w:rPr>
          <w:rFonts w:ascii="Times New Roman" w:hAnsi="Times New Roman"/>
          <w:b/>
          <w:bCs/>
          <w:color w:val="222222"/>
          <w:sz w:val="24"/>
          <w:szCs w:val="24"/>
          <w:lang w:val="fr-CI"/>
        </w:rPr>
        <w:t xml:space="preserve"> S</w:t>
      </w:r>
      <w:r w:rsidR="00B848DC" w:rsidRPr="00A37C45">
        <w:rPr>
          <w:rFonts w:ascii="Times New Roman" w:hAnsi="Times New Roman"/>
          <w:b/>
          <w:bCs/>
          <w:color w:val="222222"/>
          <w:sz w:val="24"/>
          <w:szCs w:val="24"/>
          <w:lang w:val="fr-CI"/>
        </w:rPr>
        <w:t>uggestions</w:t>
      </w:r>
    </w:p>
    <w:p w14:paraId="0A040740" w14:textId="77777777" w:rsidR="00B848DC" w:rsidRPr="000D5CA6" w:rsidRDefault="00B848DC" w:rsidP="00B848DC">
      <w:pPr>
        <w:spacing w:after="0" w:line="240" w:lineRule="auto"/>
        <w:ind w:left="720"/>
        <w:rPr>
          <w:rFonts w:ascii="Times New Roman" w:hAnsi="Times New Roman"/>
          <w:b/>
          <w:color w:val="222222"/>
          <w:sz w:val="24"/>
          <w:szCs w:val="24"/>
        </w:rPr>
      </w:pPr>
    </w:p>
    <w:p w14:paraId="5796D32E" w14:textId="14C47066" w:rsidR="00B848DC" w:rsidRPr="00AB65C2" w:rsidRDefault="00B848DC" w:rsidP="00B848DC">
      <w:pPr>
        <w:numPr>
          <w:ilvl w:val="0"/>
          <w:numId w:val="25"/>
        </w:numPr>
        <w:spacing w:after="0"/>
        <w:rPr>
          <w:rFonts w:ascii="Times New Roman" w:hAnsi="Times New Roman"/>
          <w:color w:val="222222"/>
          <w:sz w:val="24"/>
          <w:szCs w:val="24"/>
        </w:rPr>
      </w:pPr>
      <w:r w:rsidRPr="00AB65C2">
        <w:rPr>
          <w:rFonts w:ascii="Times New Roman" w:hAnsi="Times New Roman"/>
          <w:color w:val="222222"/>
          <w:sz w:val="24"/>
          <w:szCs w:val="24"/>
        </w:rPr>
        <w:t>Le mercure est un élément chimique très dangereux pour l’environnement et la santé</w:t>
      </w:r>
    </w:p>
    <w:p w14:paraId="50306DA2" w14:textId="77777777" w:rsidR="00B848DC" w:rsidRPr="00AB65C2" w:rsidRDefault="00B848DC" w:rsidP="00B848DC">
      <w:pPr>
        <w:numPr>
          <w:ilvl w:val="0"/>
          <w:numId w:val="25"/>
        </w:numPr>
        <w:spacing w:after="0"/>
        <w:rPr>
          <w:rFonts w:ascii="Times New Roman" w:hAnsi="Times New Roman"/>
          <w:color w:val="222222"/>
          <w:sz w:val="24"/>
          <w:szCs w:val="24"/>
        </w:rPr>
      </w:pPr>
      <w:r w:rsidRPr="00AB65C2">
        <w:rPr>
          <w:rFonts w:ascii="Times New Roman" w:hAnsi="Times New Roman"/>
          <w:bCs/>
          <w:color w:val="222222"/>
          <w:sz w:val="24"/>
          <w:szCs w:val="24"/>
        </w:rPr>
        <w:t>Le mercure : un fléau sanitaire et environnemental</w:t>
      </w:r>
    </w:p>
    <w:p w14:paraId="6CEAB9EA" w14:textId="77777777" w:rsidR="00B848DC" w:rsidRPr="00AB65C2" w:rsidRDefault="00B848DC" w:rsidP="00B848DC">
      <w:pPr>
        <w:numPr>
          <w:ilvl w:val="1"/>
          <w:numId w:val="25"/>
        </w:numPr>
        <w:spacing w:after="0" w:line="240" w:lineRule="auto"/>
        <w:rPr>
          <w:rFonts w:ascii="Times New Roman" w:hAnsi="Times New Roman"/>
          <w:color w:val="222222"/>
          <w:sz w:val="24"/>
          <w:szCs w:val="24"/>
        </w:rPr>
      </w:pPr>
      <w:r w:rsidRPr="00AB65C2">
        <w:rPr>
          <w:rFonts w:ascii="Times New Roman" w:hAnsi="Times New Roman"/>
          <w:bCs/>
          <w:color w:val="222222"/>
          <w:sz w:val="24"/>
          <w:szCs w:val="24"/>
        </w:rPr>
        <w:t>Grande toxicité</w:t>
      </w:r>
      <w:r w:rsidRPr="00AB65C2">
        <w:rPr>
          <w:rFonts w:ascii="Times New Roman" w:hAnsi="Times New Roman"/>
          <w:color w:val="222222"/>
          <w:sz w:val="24"/>
          <w:szCs w:val="24"/>
        </w:rPr>
        <w:t xml:space="preserve"> </w:t>
      </w:r>
      <w:r w:rsidRPr="00AB65C2">
        <w:rPr>
          <w:rFonts w:ascii="Times New Roman" w:hAnsi="Times New Roman"/>
          <w:bCs/>
          <w:color w:val="222222"/>
          <w:sz w:val="24"/>
          <w:szCs w:val="24"/>
        </w:rPr>
        <w:t>:</w:t>
      </w:r>
    </w:p>
    <w:p w14:paraId="03EB2C97" w14:textId="77777777" w:rsidR="00B848DC" w:rsidRPr="00AB65C2" w:rsidRDefault="00B848DC" w:rsidP="00B848DC">
      <w:pPr>
        <w:numPr>
          <w:ilvl w:val="1"/>
          <w:numId w:val="25"/>
        </w:numPr>
        <w:spacing w:after="0" w:line="240" w:lineRule="auto"/>
        <w:rPr>
          <w:rFonts w:ascii="Times New Roman" w:hAnsi="Times New Roman"/>
          <w:color w:val="222222"/>
          <w:sz w:val="24"/>
          <w:szCs w:val="24"/>
        </w:rPr>
      </w:pPr>
      <w:r w:rsidRPr="00AB65C2">
        <w:rPr>
          <w:rFonts w:ascii="Times New Roman" w:hAnsi="Times New Roman"/>
          <w:bCs/>
          <w:color w:val="222222"/>
          <w:sz w:val="24"/>
          <w:szCs w:val="24"/>
        </w:rPr>
        <w:t>Grande persistance dans les écosystèmes ;</w:t>
      </w:r>
    </w:p>
    <w:p w14:paraId="701A4397" w14:textId="4F18B200" w:rsidR="00B848DC" w:rsidRPr="00AB65C2" w:rsidRDefault="00B848DC" w:rsidP="00B848DC">
      <w:pPr>
        <w:numPr>
          <w:ilvl w:val="1"/>
          <w:numId w:val="25"/>
        </w:numPr>
        <w:spacing w:after="0" w:line="240" w:lineRule="auto"/>
        <w:rPr>
          <w:rFonts w:ascii="Times New Roman" w:hAnsi="Times New Roman"/>
          <w:color w:val="222222"/>
          <w:sz w:val="24"/>
          <w:szCs w:val="24"/>
        </w:rPr>
      </w:pPr>
      <w:r w:rsidRPr="00AB65C2">
        <w:rPr>
          <w:rFonts w:ascii="Times New Roman" w:hAnsi="Times New Roman"/>
          <w:bCs/>
          <w:color w:val="222222"/>
          <w:sz w:val="24"/>
          <w:szCs w:val="24"/>
        </w:rPr>
        <w:t xml:space="preserve">Bioaccumulation et bioamplification </w:t>
      </w:r>
      <w:r w:rsidRPr="00AB65C2">
        <w:rPr>
          <w:rFonts w:ascii="Times New Roman" w:hAnsi="Times New Roman"/>
          <w:color w:val="222222"/>
          <w:sz w:val="24"/>
          <w:szCs w:val="24"/>
        </w:rPr>
        <w:t>(Méthyl mercure)</w:t>
      </w:r>
      <w:r w:rsidR="003917AF">
        <w:rPr>
          <w:rFonts w:ascii="Times New Roman" w:hAnsi="Times New Roman"/>
          <w:color w:val="222222"/>
          <w:sz w:val="24"/>
          <w:szCs w:val="24"/>
        </w:rPr>
        <w:t xml:space="preserve"> </w:t>
      </w:r>
      <w:r w:rsidRPr="00AB65C2">
        <w:rPr>
          <w:rFonts w:ascii="Times New Roman" w:hAnsi="Times New Roman"/>
          <w:color w:val="222222"/>
          <w:sz w:val="24"/>
          <w:szCs w:val="24"/>
        </w:rPr>
        <w:t>;</w:t>
      </w:r>
    </w:p>
    <w:p w14:paraId="3A9FF489" w14:textId="77777777" w:rsidR="00B848DC" w:rsidRPr="00AB65C2" w:rsidRDefault="00B848DC" w:rsidP="00B848DC">
      <w:pPr>
        <w:numPr>
          <w:ilvl w:val="1"/>
          <w:numId w:val="25"/>
        </w:numPr>
        <w:spacing w:after="0" w:line="240" w:lineRule="auto"/>
        <w:rPr>
          <w:rFonts w:ascii="Times New Roman" w:hAnsi="Times New Roman"/>
          <w:color w:val="222222"/>
          <w:sz w:val="24"/>
          <w:szCs w:val="24"/>
        </w:rPr>
      </w:pPr>
      <w:r w:rsidRPr="00AB65C2">
        <w:rPr>
          <w:rFonts w:ascii="Times New Roman" w:hAnsi="Times New Roman"/>
          <w:bCs/>
          <w:color w:val="222222"/>
          <w:sz w:val="24"/>
          <w:szCs w:val="24"/>
        </w:rPr>
        <w:t>Exposition massive des populations.</w:t>
      </w:r>
      <w:r w:rsidRPr="00AB65C2">
        <w:rPr>
          <w:rFonts w:ascii="Times New Roman" w:hAnsi="Times New Roman"/>
          <w:b/>
          <w:bCs/>
          <w:color w:val="222222"/>
          <w:sz w:val="24"/>
          <w:szCs w:val="24"/>
        </w:rPr>
        <w:t xml:space="preserve"> </w:t>
      </w:r>
    </w:p>
    <w:p w14:paraId="25750F34" w14:textId="77777777" w:rsidR="00B848DC" w:rsidRPr="00AB65C2" w:rsidRDefault="00B848DC" w:rsidP="00B848DC">
      <w:pPr>
        <w:numPr>
          <w:ilvl w:val="0"/>
          <w:numId w:val="25"/>
        </w:numPr>
        <w:spacing w:after="0" w:line="240" w:lineRule="auto"/>
        <w:rPr>
          <w:rFonts w:ascii="Times New Roman" w:hAnsi="Times New Roman"/>
          <w:color w:val="222222"/>
          <w:sz w:val="24"/>
          <w:szCs w:val="24"/>
        </w:rPr>
      </w:pPr>
      <w:r w:rsidRPr="00AB65C2">
        <w:rPr>
          <w:rFonts w:ascii="Times New Roman" w:hAnsi="Times New Roman"/>
          <w:color w:val="222222"/>
          <w:sz w:val="24"/>
          <w:szCs w:val="24"/>
        </w:rPr>
        <w:t>Ses sources sont très nombreuses</w:t>
      </w:r>
      <w:r w:rsidRPr="00AB65C2">
        <w:rPr>
          <w:rFonts w:ascii="Times New Roman" w:hAnsi="Times New Roman"/>
          <w:color w:val="222222"/>
          <w:sz w:val="24"/>
          <w:szCs w:val="24"/>
        </w:rPr>
        <w:tab/>
      </w:r>
    </w:p>
    <w:p w14:paraId="16D4F2CB" w14:textId="77777777" w:rsidR="00B848DC" w:rsidRPr="00AB65C2" w:rsidRDefault="00B848DC" w:rsidP="00474F7D">
      <w:pPr>
        <w:numPr>
          <w:ilvl w:val="0"/>
          <w:numId w:val="25"/>
        </w:numPr>
        <w:spacing w:after="0" w:line="240" w:lineRule="auto"/>
        <w:rPr>
          <w:rFonts w:ascii="Times New Roman" w:hAnsi="Times New Roman"/>
          <w:color w:val="222222"/>
          <w:sz w:val="24"/>
          <w:szCs w:val="24"/>
        </w:rPr>
      </w:pPr>
      <w:r w:rsidRPr="00AB65C2">
        <w:rPr>
          <w:rFonts w:ascii="Times New Roman" w:hAnsi="Times New Roman"/>
          <w:color w:val="222222"/>
          <w:sz w:val="24"/>
          <w:szCs w:val="24"/>
        </w:rPr>
        <w:t xml:space="preserve">La dentisterie est une source sûre d’intoxication à l’origine de nombreuses maladies </w:t>
      </w:r>
    </w:p>
    <w:p w14:paraId="0273125E" w14:textId="068AB42A" w:rsidR="00B848DC" w:rsidRDefault="00B848DC" w:rsidP="00474F7D">
      <w:pPr>
        <w:numPr>
          <w:ilvl w:val="0"/>
          <w:numId w:val="25"/>
        </w:numPr>
        <w:spacing w:after="0" w:line="240" w:lineRule="auto"/>
        <w:rPr>
          <w:rFonts w:ascii="Times New Roman" w:hAnsi="Times New Roman"/>
          <w:color w:val="222222"/>
          <w:sz w:val="24"/>
          <w:szCs w:val="24"/>
        </w:rPr>
      </w:pPr>
      <w:r>
        <w:rPr>
          <w:rFonts w:ascii="Times New Roman" w:hAnsi="Times New Roman"/>
          <w:color w:val="222222"/>
          <w:sz w:val="24"/>
          <w:szCs w:val="24"/>
        </w:rPr>
        <w:t>Manque</w:t>
      </w:r>
      <w:r w:rsidRPr="00AB65C2">
        <w:rPr>
          <w:rFonts w:ascii="Times New Roman" w:hAnsi="Times New Roman"/>
          <w:color w:val="222222"/>
          <w:sz w:val="24"/>
          <w:szCs w:val="24"/>
        </w:rPr>
        <w:t xml:space="preserve"> de moyens efficaces pour soigner les malades</w:t>
      </w:r>
      <w:r w:rsidR="00D542A2">
        <w:rPr>
          <w:rFonts w:ascii="Times New Roman" w:hAnsi="Times New Roman"/>
          <w:color w:val="222222"/>
          <w:sz w:val="24"/>
          <w:szCs w:val="24"/>
        </w:rPr>
        <w:t>.</w:t>
      </w:r>
      <w:r w:rsidRPr="00AB65C2">
        <w:rPr>
          <w:rFonts w:ascii="Times New Roman" w:hAnsi="Times New Roman"/>
          <w:color w:val="222222"/>
          <w:sz w:val="24"/>
          <w:szCs w:val="24"/>
        </w:rPr>
        <w:t xml:space="preserve"> </w:t>
      </w:r>
    </w:p>
    <w:p w14:paraId="7B209DAC" w14:textId="77777777" w:rsidR="003917AF" w:rsidRDefault="003917AF" w:rsidP="00B848DC">
      <w:pPr>
        <w:spacing w:after="0" w:line="240" w:lineRule="auto"/>
        <w:rPr>
          <w:rFonts w:ascii="Times New Roman" w:hAnsi="Times New Roman"/>
          <w:color w:val="222222"/>
          <w:sz w:val="24"/>
          <w:szCs w:val="24"/>
        </w:rPr>
      </w:pPr>
    </w:p>
    <w:p w14:paraId="3C0B564B" w14:textId="511DDCDB" w:rsidR="00B848DC" w:rsidRPr="000D5CA6" w:rsidRDefault="00B848DC" w:rsidP="00474F7D">
      <w:pPr>
        <w:spacing w:after="0" w:line="240" w:lineRule="auto"/>
        <w:ind w:left="360"/>
        <w:rPr>
          <w:rFonts w:ascii="Times New Roman" w:hAnsi="Times New Roman"/>
          <w:color w:val="222222"/>
          <w:sz w:val="24"/>
          <w:szCs w:val="24"/>
        </w:rPr>
      </w:pPr>
      <w:r w:rsidRPr="000D5CA6">
        <w:rPr>
          <w:rFonts w:ascii="Times New Roman" w:hAnsi="Times New Roman"/>
          <w:color w:val="222222"/>
          <w:sz w:val="24"/>
          <w:szCs w:val="24"/>
        </w:rPr>
        <w:t xml:space="preserve">D’une manière générale, il y a : </w:t>
      </w:r>
    </w:p>
    <w:p w14:paraId="19FA4175" w14:textId="64123303" w:rsidR="00B848DC" w:rsidRPr="00AB65C2" w:rsidRDefault="00B848DC" w:rsidP="00474F7D">
      <w:pPr>
        <w:numPr>
          <w:ilvl w:val="0"/>
          <w:numId w:val="26"/>
        </w:numPr>
        <w:tabs>
          <w:tab w:val="clear" w:pos="360"/>
          <w:tab w:val="num" w:pos="720"/>
        </w:tabs>
        <w:spacing w:after="0" w:line="240" w:lineRule="auto"/>
        <w:ind w:left="720"/>
        <w:rPr>
          <w:rFonts w:ascii="Times New Roman" w:hAnsi="Times New Roman"/>
          <w:color w:val="222222"/>
          <w:sz w:val="24"/>
          <w:szCs w:val="24"/>
        </w:rPr>
      </w:pPr>
      <w:r w:rsidRPr="00AB65C2">
        <w:rPr>
          <w:rFonts w:ascii="Times New Roman" w:hAnsi="Times New Roman"/>
          <w:color w:val="222222"/>
          <w:sz w:val="24"/>
          <w:szCs w:val="24"/>
        </w:rPr>
        <w:t>Nécessité de surveiller l’environnement pour cet élément (</w:t>
      </w:r>
      <w:r w:rsidRPr="00AB65C2">
        <w:rPr>
          <w:rFonts w:ascii="Times New Roman" w:hAnsi="Times New Roman"/>
          <w:color w:val="222222"/>
          <w:sz w:val="24"/>
          <w:szCs w:val="24"/>
          <w:u w:val="single"/>
        </w:rPr>
        <w:t>Convention de Minamata</w:t>
      </w:r>
      <w:r w:rsidR="003917AF">
        <w:rPr>
          <w:rFonts w:ascii="Times New Roman" w:hAnsi="Times New Roman"/>
          <w:color w:val="222222"/>
          <w:sz w:val="24"/>
          <w:szCs w:val="24"/>
          <w:u w:val="single"/>
        </w:rPr>
        <w:t xml:space="preserve"> sur le mercure</w:t>
      </w:r>
      <w:r w:rsidRPr="00AB65C2">
        <w:rPr>
          <w:rFonts w:ascii="Times New Roman" w:hAnsi="Times New Roman"/>
          <w:color w:val="222222"/>
          <w:sz w:val="24"/>
          <w:szCs w:val="24"/>
        </w:rPr>
        <w:t>)</w:t>
      </w:r>
      <w:r w:rsidR="00826A1F">
        <w:rPr>
          <w:rFonts w:ascii="Times New Roman" w:hAnsi="Times New Roman"/>
          <w:color w:val="222222"/>
          <w:sz w:val="24"/>
          <w:szCs w:val="24"/>
        </w:rPr>
        <w:t> ;</w:t>
      </w:r>
    </w:p>
    <w:p w14:paraId="30ADE08C" w14:textId="78AE1293" w:rsidR="00B848DC" w:rsidRPr="00AB65C2" w:rsidRDefault="00B848DC" w:rsidP="00474F7D">
      <w:pPr>
        <w:numPr>
          <w:ilvl w:val="0"/>
          <w:numId w:val="26"/>
        </w:numPr>
        <w:tabs>
          <w:tab w:val="clear" w:pos="360"/>
          <w:tab w:val="num" w:pos="720"/>
        </w:tabs>
        <w:spacing w:after="0" w:line="240" w:lineRule="auto"/>
        <w:ind w:left="720"/>
        <w:rPr>
          <w:rFonts w:ascii="Times New Roman" w:hAnsi="Times New Roman"/>
          <w:color w:val="222222"/>
          <w:sz w:val="24"/>
          <w:szCs w:val="24"/>
        </w:rPr>
      </w:pPr>
      <w:r>
        <w:rPr>
          <w:rFonts w:ascii="Times New Roman" w:hAnsi="Times New Roman"/>
          <w:color w:val="222222"/>
          <w:sz w:val="24"/>
          <w:szCs w:val="24"/>
        </w:rPr>
        <w:t>Nécessité de réaliser l’i</w:t>
      </w:r>
      <w:r w:rsidRPr="00AB65C2">
        <w:rPr>
          <w:rFonts w:ascii="Times New Roman" w:hAnsi="Times New Roman"/>
          <w:color w:val="222222"/>
          <w:sz w:val="24"/>
          <w:szCs w:val="24"/>
        </w:rPr>
        <w:t>nventaire exhaustif des sources au niveau national</w:t>
      </w:r>
      <w:r w:rsidR="00826A1F">
        <w:rPr>
          <w:rFonts w:ascii="Times New Roman" w:hAnsi="Times New Roman"/>
          <w:color w:val="222222"/>
          <w:sz w:val="24"/>
          <w:szCs w:val="24"/>
        </w:rPr>
        <w:t> ;</w:t>
      </w:r>
    </w:p>
    <w:p w14:paraId="198C39CC" w14:textId="77777777" w:rsidR="00B848DC" w:rsidRPr="00AB65C2" w:rsidRDefault="00B848DC" w:rsidP="00474F7D">
      <w:pPr>
        <w:numPr>
          <w:ilvl w:val="0"/>
          <w:numId w:val="26"/>
        </w:numPr>
        <w:tabs>
          <w:tab w:val="clear" w:pos="360"/>
          <w:tab w:val="num" w:pos="720"/>
        </w:tabs>
        <w:spacing w:after="0" w:line="240" w:lineRule="auto"/>
        <w:ind w:left="720"/>
        <w:rPr>
          <w:rFonts w:ascii="Times New Roman" w:hAnsi="Times New Roman"/>
          <w:color w:val="222222"/>
          <w:sz w:val="24"/>
          <w:szCs w:val="24"/>
        </w:rPr>
      </w:pPr>
      <w:r w:rsidRPr="00AB65C2">
        <w:rPr>
          <w:rFonts w:ascii="Times New Roman" w:hAnsi="Times New Roman"/>
          <w:color w:val="222222"/>
          <w:sz w:val="24"/>
          <w:szCs w:val="24"/>
        </w:rPr>
        <w:t>Obligation de :</w:t>
      </w:r>
    </w:p>
    <w:p w14:paraId="3391FFE8" w14:textId="5D3C6947" w:rsidR="00B848DC" w:rsidRPr="00AB65C2" w:rsidRDefault="00B848DC" w:rsidP="00474F7D">
      <w:pPr>
        <w:numPr>
          <w:ilvl w:val="1"/>
          <w:numId w:val="26"/>
        </w:numPr>
        <w:tabs>
          <w:tab w:val="clear" w:pos="1080"/>
          <w:tab w:val="num" w:pos="1440"/>
        </w:tabs>
        <w:spacing w:after="0" w:line="240" w:lineRule="auto"/>
        <w:ind w:left="1440"/>
        <w:rPr>
          <w:rFonts w:ascii="Times New Roman" w:hAnsi="Times New Roman"/>
          <w:color w:val="222222"/>
          <w:sz w:val="24"/>
          <w:szCs w:val="24"/>
        </w:rPr>
      </w:pPr>
      <w:r w:rsidRPr="00AB65C2">
        <w:rPr>
          <w:rFonts w:ascii="Times New Roman" w:hAnsi="Times New Roman"/>
          <w:color w:val="222222"/>
          <w:sz w:val="24"/>
          <w:szCs w:val="24"/>
        </w:rPr>
        <w:t>Gestion rigoureuse des sources avérées</w:t>
      </w:r>
      <w:r w:rsidR="00826A1F">
        <w:rPr>
          <w:rFonts w:ascii="Times New Roman" w:hAnsi="Times New Roman"/>
          <w:color w:val="222222"/>
          <w:sz w:val="24"/>
          <w:szCs w:val="24"/>
        </w:rPr>
        <w:t> ;</w:t>
      </w:r>
    </w:p>
    <w:p w14:paraId="031334FC" w14:textId="719FA51A" w:rsidR="00B848DC" w:rsidRDefault="00B848DC" w:rsidP="00474F7D">
      <w:pPr>
        <w:numPr>
          <w:ilvl w:val="1"/>
          <w:numId w:val="26"/>
        </w:numPr>
        <w:tabs>
          <w:tab w:val="clear" w:pos="1080"/>
          <w:tab w:val="num" w:pos="1440"/>
        </w:tabs>
        <w:spacing w:after="0" w:line="240" w:lineRule="auto"/>
        <w:ind w:left="1440"/>
        <w:rPr>
          <w:rFonts w:ascii="Times New Roman" w:hAnsi="Times New Roman"/>
          <w:color w:val="222222"/>
          <w:sz w:val="24"/>
          <w:szCs w:val="24"/>
        </w:rPr>
      </w:pPr>
      <w:r w:rsidRPr="00AB65C2">
        <w:rPr>
          <w:rFonts w:ascii="Times New Roman" w:hAnsi="Times New Roman"/>
          <w:color w:val="222222"/>
          <w:sz w:val="24"/>
          <w:szCs w:val="24"/>
        </w:rPr>
        <w:t>Lutte contre les sources informelles par une législation et des actions appropriées</w:t>
      </w:r>
      <w:r w:rsidR="00826A1F">
        <w:rPr>
          <w:rFonts w:ascii="Times New Roman" w:hAnsi="Times New Roman"/>
          <w:color w:val="222222"/>
          <w:sz w:val="24"/>
          <w:szCs w:val="24"/>
        </w:rPr>
        <w:t>.</w:t>
      </w:r>
    </w:p>
    <w:p w14:paraId="61CF5A70" w14:textId="77777777" w:rsidR="00474F7D" w:rsidRPr="00AB65C2" w:rsidRDefault="00474F7D" w:rsidP="00474F7D">
      <w:pPr>
        <w:spacing w:after="0" w:line="240" w:lineRule="auto"/>
        <w:rPr>
          <w:rFonts w:ascii="Times New Roman" w:hAnsi="Times New Roman"/>
          <w:color w:val="222222"/>
          <w:sz w:val="24"/>
          <w:szCs w:val="24"/>
        </w:rPr>
      </w:pPr>
    </w:p>
    <w:p w14:paraId="5F988EED" w14:textId="77777777" w:rsidR="00B848DC" w:rsidRPr="00474F7D" w:rsidRDefault="00B848DC" w:rsidP="00474F7D">
      <w:pPr>
        <w:pStyle w:val="Paragraphedeliste"/>
        <w:numPr>
          <w:ilvl w:val="0"/>
          <w:numId w:val="48"/>
        </w:numPr>
        <w:rPr>
          <w:rFonts w:ascii="Times New Roman" w:hAnsi="Times New Roman"/>
          <w:color w:val="222222"/>
          <w:sz w:val="24"/>
          <w:szCs w:val="24"/>
        </w:rPr>
      </w:pPr>
      <w:r w:rsidRPr="00474F7D">
        <w:rPr>
          <w:rFonts w:ascii="Times New Roman" w:hAnsi="Times New Roman"/>
          <w:color w:val="222222"/>
          <w:sz w:val="24"/>
          <w:szCs w:val="24"/>
        </w:rPr>
        <w:t xml:space="preserve">Application du Principe de précaution par l’ETAT : </w:t>
      </w:r>
    </w:p>
    <w:p w14:paraId="7AB00F5B" w14:textId="77777777" w:rsidR="00B848DC" w:rsidRPr="004A53EB" w:rsidRDefault="00B848DC" w:rsidP="00B848DC">
      <w:pPr>
        <w:numPr>
          <w:ilvl w:val="1"/>
          <w:numId w:val="27"/>
        </w:numPr>
        <w:spacing w:after="0"/>
        <w:rPr>
          <w:rFonts w:ascii="Times New Roman" w:hAnsi="Times New Roman"/>
          <w:color w:val="222222"/>
          <w:sz w:val="24"/>
          <w:szCs w:val="24"/>
        </w:rPr>
      </w:pPr>
      <w:r w:rsidRPr="004A53EB">
        <w:rPr>
          <w:rFonts w:ascii="Times New Roman" w:hAnsi="Times New Roman"/>
          <w:color w:val="222222"/>
          <w:sz w:val="24"/>
          <w:szCs w:val="24"/>
        </w:rPr>
        <w:t xml:space="preserve">Réduire et supprimer les apports de </w:t>
      </w:r>
      <w:r>
        <w:rPr>
          <w:rFonts w:ascii="Times New Roman" w:hAnsi="Times New Roman"/>
          <w:color w:val="222222"/>
          <w:sz w:val="24"/>
          <w:szCs w:val="24"/>
        </w:rPr>
        <w:t>mercure (</w:t>
      </w:r>
      <w:r w:rsidRPr="004A53EB">
        <w:rPr>
          <w:rFonts w:ascii="Times New Roman" w:hAnsi="Times New Roman"/>
          <w:color w:val="222222"/>
          <w:sz w:val="24"/>
          <w:szCs w:val="24"/>
        </w:rPr>
        <w:t>Hg</w:t>
      </w:r>
      <w:r>
        <w:rPr>
          <w:rFonts w:ascii="Times New Roman" w:hAnsi="Times New Roman"/>
          <w:color w:val="222222"/>
          <w:sz w:val="24"/>
          <w:szCs w:val="24"/>
        </w:rPr>
        <w:t>)</w:t>
      </w:r>
      <w:r w:rsidRPr="004A53EB">
        <w:rPr>
          <w:rFonts w:ascii="Times New Roman" w:hAnsi="Times New Roman"/>
          <w:color w:val="222222"/>
          <w:sz w:val="24"/>
          <w:szCs w:val="24"/>
        </w:rPr>
        <w:t xml:space="preserve"> liés à l’activité de l’homme (orpaillage et dentisterie au Congo)</w:t>
      </w:r>
    </w:p>
    <w:p w14:paraId="4F4A2087" w14:textId="77777777" w:rsidR="00B848DC" w:rsidRPr="004A53EB" w:rsidRDefault="00B848DC" w:rsidP="00B848DC">
      <w:pPr>
        <w:numPr>
          <w:ilvl w:val="1"/>
          <w:numId w:val="27"/>
        </w:numPr>
        <w:spacing w:after="0"/>
        <w:rPr>
          <w:rFonts w:ascii="Times New Roman" w:hAnsi="Times New Roman"/>
          <w:color w:val="222222"/>
          <w:sz w:val="24"/>
          <w:szCs w:val="24"/>
        </w:rPr>
      </w:pPr>
      <w:r w:rsidRPr="004A53EB">
        <w:rPr>
          <w:rFonts w:ascii="Times New Roman" w:hAnsi="Times New Roman"/>
          <w:color w:val="222222"/>
          <w:sz w:val="24"/>
          <w:szCs w:val="24"/>
        </w:rPr>
        <w:t>Promouvoir le recours à des pratiques dentaires préventives et conservatrices pour réduire l’exposition inutile au mercure qui découle des amalgames dentaires</w:t>
      </w:r>
    </w:p>
    <w:p w14:paraId="69CEA84B" w14:textId="77777777" w:rsidR="00B848DC" w:rsidRDefault="00B848DC" w:rsidP="00B848DC">
      <w:pPr>
        <w:numPr>
          <w:ilvl w:val="1"/>
          <w:numId w:val="27"/>
        </w:numPr>
        <w:spacing w:after="0"/>
        <w:rPr>
          <w:rFonts w:ascii="Times New Roman" w:hAnsi="Times New Roman"/>
          <w:color w:val="222222"/>
          <w:sz w:val="24"/>
          <w:szCs w:val="24"/>
        </w:rPr>
      </w:pPr>
      <w:r w:rsidRPr="004A53EB">
        <w:rPr>
          <w:rFonts w:ascii="Times New Roman" w:hAnsi="Times New Roman"/>
          <w:color w:val="222222"/>
          <w:sz w:val="24"/>
          <w:szCs w:val="24"/>
        </w:rPr>
        <w:t>Faire respecter les règles d'hygiène et les bonnes pratiques spécifiques aux cabinets dentaires</w:t>
      </w:r>
    </w:p>
    <w:p w14:paraId="381B2980" w14:textId="77777777" w:rsidR="00B848DC" w:rsidRPr="004A53EB" w:rsidRDefault="00B848DC" w:rsidP="00B848DC">
      <w:pPr>
        <w:numPr>
          <w:ilvl w:val="1"/>
          <w:numId w:val="27"/>
        </w:numPr>
        <w:spacing w:after="0"/>
        <w:rPr>
          <w:rFonts w:ascii="Times New Roman" w:hAnsi="Times New Roman"/>
          <w:color w:val="222222"/>
          <w:sz w:val="24"/>
          <w:szCs w:val="24"/>
        </w:rPr>
      </w:pPr>
      <w:r w:rsidRPr="004A53EB">
        <w:rPr>
          <w:rFonts w:ascii="Times New Roman" w:hAnsi="Times New Roman"/>
          <w:color w:val="222222"/>
          <w:sz w:val="24"/>
          <w:szCs w:val="24"/>
        </w:rPr>
        <w:t>Réduire et supprimer l’utilisation des thermomètres et tensiomètres à mercure</w:t>
      </w:r>
    </w:p>
    <w:p w14:paraId="0513EEB1" w14:textId="77777777" w:rsidR="00B848DC" w:rsidRDefault="00B848DC" w:rsidP="00B848DC">
      <w:pPr>
        <w:rPr>
          <w:b/>
        </w:rPr>
      </w:pPr>
    </w:p>
    <w:p w14:paraId="68B8B1F3" w14:textId="77777777" w:rsidR="00B848DC" w:rsidRPr="000D5CA6" w:rsidRDefault="00B848DC" w:rsidP="00B848DC">
      <w:pPr>
        <w:jc w:val="both"/>
        <w:rPr>
          <w:rFonts w:ascii="Times New Roman" w:hAnsi="Times New Roman"/>
          <w:b/>
          <w:color w:val="222222"/>
          <w:sz w:val="24"/>
          <w:szCs w:val="24"/>
        </w:rPr>
      </w:pPr>
      <w:r>
        <w:rPr>
          <w:rFonts w:ascii="Times New Roman" w:hAnsi="Times New Roman"/>
          <w:b/>
          <w:color w:val="222222"/>
          <w:sz w:val="24"/>
          <w:szCs w:val="24"/>
        </w:rPr>
        <w:t xml:space="preserve">II. </w:t>
      </w:r>
      <w:r w:rsidRPr="000D5CA6">
        <w:rPr>
          <w:rFonts w:ascii="Times New Roman" w:hAnsi="Times New Roman"/>
          <w:b/>
          <w:color w:val="222222"/>
          <w:sz w:val="24"/>
          <w:szCs w:val="24"/>
        </w:rPr>
        <w:t xml:space="preserve">Les produits contenant du mercure dans le cadre de la Convention de Minamata sur le mercure, jusqu’à la COP5. Proposition d’un projet d’arrêté sur les amalgames dentaires, les thermomètres et les tensiomètres à mercure par le Dr LOUBAKI Eugène, Président de l’AED. </w:t>
      </w:r>
    </w:p>
    <w:p w14:paraId="108F9338" w14:textId="77777777" w:rsidR="00B848DC" w:rsidRDefault="00B848DC" w:rsidP="00B848DC">
      <w:pPr>
        <w:jc w:val="both"/>
        <w:rPr>
          <w:rFonts w:ascii="Times New Roman" w:hAnsi="Times New Roman"/>
          <w:color w:val="222222"/>
          <w:sz w:val="24"/>
          <w:szCs w:val="24"/>
        </w:rPr>
      </w:pPr>
      <w:r>
        <w:rPr>
          <w:rFonts w:ascii="Times New Roman" w:hAnsi="Times New Roman"/>
          <w:color w:val="222222"/>
          <w:sz w:val="24"/>
          <w:szCs w:val="24"/>
        </w:rPr>
        <w:t>L’exposé a porté sur douze points essentiels ci-après :</w:t>
      </w:r>
    </w:p>
    <w:p w14:paraId="6F0F79F2" w14:textId="77777777" w:rsidR="00B848DC" w:rsidRPr="00BD6C26" w:rsidRDefault="00B848DC" w:rsidP="00B848DC">
      <w:pPr>
        <w:tabs>
          <w:tab w:val="num" w:pos="720"/>
        </w:tabs>
        <w:spacing w:after="0" w:line="240" w:lineRule="auto"/>
        <w:jc w:val="both"/>
        <w:rPr>
          <w:rFonts w:ascii="Times New Roman" w:hAnsi="Times New Roman"/>
          <w:color w:val="222222"/>
          <w:sz w:val="24"/>
          <w:szCs w:val="24"/>
        </w:rPr>
      </w:pPr>
      <w:r>
        <w:rPr>
          <w:rFonts w:ascii="Times New Roman" w:hAnsi="Times New Roman"/>
          <w:b/>
          <w:bCs/>
          <w:color w:val="222222"/>
          <w:sz w:val="24"/>
          <w:szCs w:val="24"/>
        </w:rPr>
        <w:t xml:space="preserve">II.1 </w:t>
      </w:r>
      <w:r w:rsidRPr="004A53EB">
        <w:rPr>
          <w:rFonts w:ascii="Times New Roman" w:hAnsi="Times New Roman"/>
          <w:b/>
          <w:bCs/>
          <w:color w:val="222222"/>
          <w:sz w:val="24"/>
          <w:szCs w:val="24"/>
        </w:rPr>
        <w:t>Signature et ratification de la Convention de Minam</w:t>
      </w:r>
      <w:r>
        <w:rPr>
          <w:rFonts w:ascii="Times New Roman" w:hAnsi="Times New Roman"/>
          <w:b/>
          <w:bCs/>
          <w:color w:val="222222"/>
          <w:sz w:val="24"/>
          <w:szCs w:val="24"/>
        </w:rPr>
        <w:t>ata sur le mercure par le Congo</w:t>
      </w:r>
    </w:p>
    <w:p w14:paraId="3FC6385E" w14:textId="77777777" w:rsidR="00B848DC" w:rsidRDefault="00B848DC" w:rsidP="00B848DC">
      <w:pPr>
        <w:spacing w:after="0" w:line="240" w:lineRule="auto"/>
        <w:jc w:val="both"/>
        <w:rPr>
          <w:rFonts w:ascii="Times New Roman" w:hAnsi="Times New Roman"/>
          <w:b/>
          <w:bCs/>
          <w:color w:val="222222"/>
          <w:sz w:val="24"/>
          <w:szCs w:val="24"/>
        </w:rPr>
      </w:pPr>
    </w:p>
    <w:p w14:paraId="326D46F1" w14:textId="77777777" w:rsidR="00B848DC" w:rsidRPr="00BD6C26" w:rsidRDefault="00B848DC" w:rsidP="00B848DC">
      <w:pPr>
        <w:spacing w:after="0" w:line="240" w:lineRule="auto"/>
        <w:jc w:val="both"/>
        <w:rPr>
          <w:rFonts w:ascii="Times New Roman" w:hAnsi="Times New Roman"/>
          <w:bCs/>
          <w:color w:val="222222"/>
          <w:sz w:val="24"/>
          <w:szCs w:val="24"/>
        </w:rPr>
      </w:pPr>
      <w:r w:rsidRPr="00BD6C26">
        <w:rPr>
          <w:rFonts w:ascii="Times New Roman" w:hAnsi="Times New Roman"/>
          <w:bCs/>
          <w:color w:val="222222"/>
          <w:sz w:val="24"/>
          <w:szCs w:val="24"/>
        </w:rPr>
        <w:t xml:space="preserve">La République du Congo a : </w:t>
      </w:r>
    </w:p>
    <w:p w14:paraId="25474865" w14:textId="77777777" w:rsidR="00B848DC" w:rsidRPr="00BD6C26" w:rsidRDefault="00B848DC" w:rsidP="00B848DC">
      <w:pPr>
        <w:numPr>
          <w:ilvl w:val="0"/>
          <w:numId w:val="29"/>
        </w:numPr>
        <w:spacing w:after="0" w:line="240" w:lineRule="auto"/>
        <w:jc w:val="both"/>
        <w:rPr>
          <w:rFonts w:ascii="Times New Roman" w:hAnsi="Times New Roman"/>
          <w:bCs/>
          <w:color w:val="222222"/>
          <w:sz w:val="24"/>
          <w:szCs w:val="24"/>
        </w:rPr>
      </w:pPr>
      <w:r w:rsidRPr="00BD6C26">
        <w:rPr>
          <w:rFonts w:ascii="Times New Roman" w:hAnsi="Times New Roman"/>
          <w:bCs/>
          <w:color w:val="222222"/>
          <w:sz w:val="24"/>
          <w:szCs w:val="24"/>
        </w:rPr>
        <w:t xml:space="preserve">Signé la Convention de Minamata sur le Mercure, le 08 Octobre 2014. </w:t>
      </w:r>
    </w:p>
    <w:p w14:paraId="3AB1110D" w14:textId="77777777" w:rsidR="00B848DC" w:rsidRPr="00BD6C26" w:rsidRDefault="00B848DC" w:rsidP="00B848DC">
      <w:pPr>
        <w:numPr>
          <w:ilvl w:val="0"/>
          <w:numId w:val="29"/>
        </w:numPr>
        <w:spacing w:after="0" w:line="240" w:lineRule="auto"/>
        <w:jc w:val="both"/>
        <w:rPr>
          <w:rFonts w:ascii="Times New Roman" w:hAnsi="Times New Roman"/>
          <w:bCs/>
          <w:color w:val="222222"/>
          <w:sz w:val="24"/>
          <w:szCs w:val="24"/>
        </w:rPr>
      </w:pPr>
      <w:r w:rsidRPr="00BD6C26">
        <w:rPr>
          <w:rFonts w:ascii="Times New Roman" w:hAnsi="Times New Roman"/>
          <w:bCs/>
          <w:color w:val="222222"/>
          <w:sz w:val="24"/>
          <w:szCs w:val="24"/>
        </w:rPr>
        <w:t xml:space="preserve">Ratifié la Convention, le 06 août 2019 (date retenue au Secrétariat de la Convention), par loi n° 11 - 2019 du 17 mai 2019 autorisant la ratification de la Convention de Minamata sur le mercure et le décret n° 2019 - 129 du 17 mai 2019 portant ratification de ladite Convention. </w:t>
      </w:r>
    </w:p>
    <w:p w14:paraId="35E7E8B4" w14:textId="77777777" w:rsidR="00B848DC" w:rsidRPr="00BD6C26" w:rsidRDefault="00B848DC" w:rsidP="00B848DC">
      <w:pPr>
        <w:spacing w:after="0" w:line="240" w:lineRule="auto"/>
        <w:jc w:val="both"/>
        <w:rPr>
          <w:rFonts w:ascii="Times New Roman" w:hAnsi="Times New Roman"/>
          <w:bCs/>
          <w:color w:val="222222"/>
          <w:sz w:val="24"/>
          <w:szCs w:val="24"/>
        </w:rPr>
      </w:pPr>
      <w:r w:rsidRPr="00BD6C26">
        <w:rPr>
          <w:rFonts w:ascii="Times New Roman" w:hAnsi="Times New Roman"/>
          <w:bCs/>
          <w:color w:val="222222"/>
          <w:sz w:val="24"/>
          <w:szCs w:val="24"/>
        </w:rPr>
        <w:t>La Convention de Minamata sur le mercure est entrée en vigueur le 16 août 2017, à Genève.</w:t>
      </w:r>
    </w:p>
    <w:p w14:paraId="1CD71816" w14:textId="77777777" w:rsidR="00B848DC" w:rsidRPr="00BD6C26" w:rsidRDefault="00B848DC" w:rsidP="00B848DC">
      <w:pPr>
        <w:spacing w:after="0" w:line="240" w:lineRule="auto"/>
        <w:jc w:val="both"/>
        <w:rPr>
          <w:rFonts w:ascii="Times New Roman" w:hAnsi="Times New Roman"/>
          <w:bCs/>
          <w:color w:val="222222"/>
          <w:sz w:val="24"/>
          <w:szCs w:val="24"/>
        </w:rPr>
      </w:pPr>
    </w:p>
    <w:p w14:paraId="02C3BD8B" w14:textId="77777777" w:rsidR="00B848DC" w:rsidRPr="004A53EB" w:rsidRDefault="00B848DC" w:rsidP="00B848DC">
      <w:pPr>
        <w:spacing w:after="0" w:line="240" w:lineRule="auto"/>
        <w:jc w:val="both"/>
        <w:rPr>
          <w:rFonts w:ascii="Times New Roman" w:hAnsi="Times New Roman"/>
          <w:color w:val="222222"/>
          <w:sz w:val="24"/>
          <w:szCs w:val="24"/>
        </w:rPr>
      </w:pPr>
    </w:p>
    <w:p w14:paraId="2A4B1DCB" w14:textId="77777777" w:rsidR="00B848DC" w:rsidRPr="00BD6C26" w:rsidRDefault="00B848DC" w:rsidP="00B848DC">
      <w:pPr>
        <w:tabs>
          <w:tab w:val="num" w:pos="720"/>
        </w:tabs>
        <w:spacing w:after="0" w:line="240" w:lineRule="auto"/>
        <w:jc w:val="both"/>
        <w:rPr>
          <w:rFonts w:ascii="Times New Roman" w:hAnsi="Times New Roman"/>
          <w:color w:val="222222"/>
          <w:sz w:val="24"/>
          <w:szCs w:val="24"/>
        </w:rPr>
      </w:pPr>
      <w:r>
        <w:rPr>
          <w:rFonts w:ascii="Times New Roman" w:hAnsi="Times New Roman"/>
          <w:b/>
          <w:bCs/>
          <w:color w:val="222222"/>
          <w:sz w:val="24"/>
          <w:szCs w:val="24"/>
        </w:rPr>
        <w:t xml:space="preserve">II.2 </w:t>
      </w:r>
      <w:r w:rsidRPr="004A53EB">
        <w:rPr>
          <w:rFonts w:ascii="Times New Roman" w:hAnsi="Times New Roman"/>
          <w:b/>
          <w:bCs/>
          <w:color w:val="222222"/>
          <w:sz w:val="24"/>
          <w:szCs w:val="24"/>
        </w:rPr>
        <w:t>Situation des amalgames dentaires depuis la publication de la Con</w:t>
      </w:r>
      <w:r>
        <w:rPr>
          <w:rFonts w:ascii="Times New Roman" w:hAnsi="Times New Roman"/>
          <w:b/>
          <w:bCs/>
          <w:color w:val="222222"/>
          <w:sz w:val="24"/>
          <w:szCs w:val="24"/>
        </w:rPr>
        <w:t>vention de Minamata à nos jours</w:t>
      </w:r>
    </w:p>
    <w:p w14:paraId="1EC2B33E" w14:textId="77777777" w:rsidR="00B848DC" w:rsidRDefault="00B848DC" w:rsidP="00B848DC">
      <w:pPr>
        <w:spacing w:after="0" w:line="240" w:lineRule="auto"/>
        <w:jc w:val="both"/>
        <w:rPr>
          <w:rFonts w:ascii="Times New Roman" w:hAnsi="Times New Roman"/>
          <w:b/>
          <w:bCs/>
          <w:color w:val="222222"/>
          <w:sz w:val="24"/>
          <w:szCs w:val="24"/>
        </w:rPr>
      </w:pPr>
    </w:p>
    <w:p w14:paraId="2E63085F" w14:textId="77777777" w:rsidR="00B848DC" w:rsidRDefault="00B848DC" w:rsidP="00B848DC">
      <w:pPr>
        <w:spacing w:after="0" w:line="240" w:lineRule="auto"/>
        <w:jc w:val="both"/>
        <w:rPr>
          <w:rFonts w:ascii="Times New Roman" w:hAnsi="Times New Roman"/>
          <w:color w:val="222222"/>
          <w:sz w:val="24"/>
          <w:szCs w:val="24"/>
        </w:rPr>
      </w:pPr>
      <w:r w:rsidRPr="00BD6C26">
        <w:rPr>
          <w:rFonts w:ascii="Times New Roman" w:hAnsi="Times New Roman"/>
          <w:b/>
          <w:bCs/>
          <w:color w:val="222222"/>
          <w:sz w:val="24"/>
          <w:szCs w:val="24"/>
        </w:rPr>
        <w:t>L’article 4</w:t>
      </w:r>
      <w:r w:rsidRPr="00BD6C26">
        <w:rPr>
          <w:rFonts w:ascii="Times New Roman" w:hAnsi="Times New Roman"/>
          <w:color w:val="222222"/>
          <w:sz w:val="24"/>
          <w:szCs w:val="24"/>
        </w:rPr>
        <w:t xml:space="preserve"> de la Convention de Minamata sur le mercure : </w:t>
      </w:r>
      <w:r w:rsidRPr="00BD6C26">
        <w:rPr>
          <w:rFonts w:ascii="Times New Roman" w:hAnsi="Times New Roman"/>
          <w:b/>
          <w:bCs/>
          <w:color w:val="222222"/>
          <w:sz w:val="24"/>
          <w:szCs w:val="24"/>
        </w:rPr>
        <w:t xml:space="preserve">Produits contenant du mercure ajouté </w:t>
      </w:r>
      <w:r w:rsidRPr="00BD6C26">
        <w:rPr>
          <w:rFonts w:ascii="Times New Roman" w:hAnsi="Times New Roman"/>
          <w:color w:val="222222"/>
          <w:sz w:val="24"/>
          <w:szCs w:val="24"/>
        </w:rPr>
        <w:t xml:space="preserve">fait état des produits avec du mercure ajouté et sont cités en </w:t>
      </w:r>
      <w:r w:rsidRPr="00BD6C26">
        <w:rPr>
          <w:rFonts w:ascii="Times New Roman" w:hAnsi="Times New Roman"/>
          <w:b/>
          <w:bCs/>
          <w:color w:val="222222"/>
          <w:sz w:val="24"/>
          <w:szCs w:val="24"/>
        </w:rPr>
        <w:t>Annexe A</w:t>
      </w:r>
      <w:r w:rsidRPr="00BD6C26">
        <w:rPr>
          <w:rFonts w:ascii="Times New Roman" w:hAnsi="Times New Roman"/>
          <w:color w:val="222222"/>
          <w:sz w:val="24"/>
          <w:szCs w:val="24"/>
        </w:rPr>
        <w:t xml:space="preserve"> : les instruments de mesure non électroniques (</w:t>
      </w:r>
      <w:r w:rsidRPr="00BD6C26">
        <w:rPr>
          <w:rFonts w:ascii="Times New Roman" w:hAnsi="Times New Roman"/>
          <w:b/>
          <w:bCs/>
          <w:color w:val="222222"/>
          <w:sz w:val="24"/>
          <w:szCs w:val="24"/>
        </w:rPr>
        <w:t>thermomètres</w:t>
      </w:r>
      <w:r w:rsidRPr="00BD6C26">
        <w:rPr>
          <w:rFonts w:ascii="Times New Roman" w:hAnsi="Times New Roman"/>
          <w:color w:val="222222"/>
          <w:sz w:val="24"/>
          <w:szCs w:val="24"/>
        </w:rPr>
        <w:t xml:space="preserve">, baromètres, hygromètres, manomètres, </w:t>
      </w:r>
      <w:r w:rsidRPr="00BD6C26">
        <w:rPr>
          <w:rFonts w:ascii="Times New Roman" w:hAnsi="Times New Roman"/>
          <w:b/>
          <w:bCs/>
          <w:color w:val="222222"/>
          <w:sz w:val="24"/>
          <w:szCs w:val="24"/>
        </w:rPr>
        <w:t>sphygmomanomètres</w:t>
      </w:r>
      <w:r w:rsidRPr="00BD6C26">
        <w:rPr>
          <w:rFonts w:ascii="Times New Roman" w:hAnsi="Times New Roman"/>
          <w:color w:val="222222"/>
          <w:sz w:val="24"/>
          <w:szCs w:val="24"/>
        </w:rPr>
        <w:t xml:space="preserve">), les commutateurs et relais, les lampes d’éclairage, les piles, les pesticides, les peintures, les cosmétiques et </w:t>
      </w:r>
      <w:r w:rsidRPr="00BD6C26">
        <w:rPr>
          <w:rFonts w:ascii="Times New Roman" w:hAnsi="Times New Roman"/>
          <w:b/>
          <w:bCs/>
          <w:color w:val="222222"/>
          <w:sz w:val="24"/>
          <w:szCs w:val="24"/>
        </w:rPr>
        <w:t>les amalgames dentaires</w:t>
      </w:r>
      <w:r w:rsidRPr="00BD6C26">
        <w:rPr>
          <w:rFonts w:ascii="Times New Roman" w:hAnsi="Times New Roman"/>
          <w:color w:val="222222"/>
          <w:sz w:val="24"/>
          <w:szCs w:val="24"/>
        </w:rPr>
        <w:t>.</w:t>
      </w:r>
    </w:p>
    <w:p w14:paraId="2844FCDB" w14:textId="77777777" w:rsidR="00B848DC" w:rsidRDefault="00B848DC" w:rsidP="00B848DC">
      <w:pPr>
        <w:spacing w:after="0" w:line="240" w:lineRule="auto"/>
        <w:jc w:val="both"/>
        <w:rPr>
          <w:rFonts w:ascii="Times New Roman" w:hAnsi="Times New Roman"/>
          <w:color w:val="222222"/>
          <w:sz w:val="24"/>
          <w:szCs w:val="24"/>
        </w:rPr>
      </w:pPr>
    </w:p>
    <w:p w14:paraId="79A516F3" w14:textId="77777777" w:rsidR="00B848DC" w:rsidRPr="00BD6C26" w:rsidRDefault="00B848DC" w:rsidP="00B848DC">
      <w:pPr>
        <w:spacing w:after="0" w:line="240" w:lineRule="auto"/>
        <w:jc w:val="both"/>
        <w:rPr>
          <w:rFonts w:ascii="Times New Roman" w:hAnsi="Times New Roman"/>
          <w:color w:val="222222"/>
          <w:sz w:val="24"/>
          <w:szCs w:val="24"/>
        </w:rPr>
      </w:pPr>
      <w:r w:rsidRPr="00BD6C26">
        <w:rPr>
          <w:rFonts w:ascii="Times New Roman" w:hAnsi="Times New Roman"/>
          <w:b/>
          <w:bCs/>
          <w:color w:val="222222"/>
          <w:sz w:val="24"/>
          <w:szCs w:val="24"/>
        </w:rPr>
        <w:t xml:space="preserve">Article 4, Paragraphe 1 </w:t>
      </w:r>
      <w:r w:rsidRPr="00BD6C26">
        <w:rPr>
          <w:rFonts w:ascii="Times New Roman" w:hAnsi="Times New Roman"/>
          <w:color w:val="222222"/>
          <w:sz w:val="24"/>
          <w:szCs w:val="24"/>
        </w:rPr>
        <w:t xml:space="preserve">: « Chaque Partie fait en sorte, en prenant des mesures appropriées, qu’aucun des produits contenant du mercure ajouté figurant dans la </w:t>
      </w:r>
      <w:r w:rsidRPr="00BD6C26">
        <w:rPr>
          <w:rFonts w:ascii="Times New Roman" w:hAnsi="Times New Roman"/>
          <w:b/>
          <w:bCs/>
          <w:color w:val="222222"/>
          <w:sz w:val="24"/>
          <w:szCs w:val="24"/>
        </w:rPr>
        <w:t xml:space="preserve">première partie de l’Annexe A </w:t>
      </w:r>
      <w:r w:rsidRPr="00BD6C26">
        <w:rPr>
          <w:rFonts w:ascii="Times New Roman" w:hAnsi="Times New Roman"/>
          <w:color w:val="222222"/>
          <w:sz w:val="24"/>
          <w:szCs w:val="24"/>
        </w:rPr>
        <w:t>ne soit fabriqué, importé ou exporté après la date d’abandon définitif fixée pour ces produits, sauf en cas d’exclusion spécifiée à l’Annexe A ou en vertu d’une dérogation enregistrée pour une Partie conformément à l’article 6. » Pour les thermomètres et les sphygmomanomètres</w:t>
      </w:r>
      <w:r>
        <w:rPr>
          <w:rFonts w:ascii="Times New Roman" w:hAnsi="Times New Roman"/>
          <w:color w:val="222222"/>
          <w:sz w:val="24"/>
          <w:szCs w:val="24"/>
        </w:rPr>
        <w:t xml:space="preserve"> </w:t>
      </w:r>
      <w:r w:rsidRPr="00BD6C26">
        <w:rPr>
          <w:rFonts w:ascii="Times New Roman" w:hAnsi="Times New Roman"/>
          <w:color w:val="222222"/>
          <w:sz w:val="24"/>
          <w:szCs w:val="24"/>
        </w:rPr>
        <w:t>: date butoir = 2020.</w:t>
      </w:r>
    </w:p>
    <w:p w14:paraId="4D6E6DB9" w14:textId="77777777" w:rsidR="00B848DC" w:rsidRPr="00BD6C26" w:rsidRDefault="00B848DC" w:rsidP="00B848DC">
      <w:pPr>
        <w:spacing w:after="0" w:line="240" w:lineRule="auto"/>
        <w:jc w:val="both"/>
        <w:rPr>
          <w:rFonts w:ascii="Times New Roman" w:hAnsi="Times New Roman"/>
          <w:color w:val="222222"/>
          <w:sz w:val="24"/>
          <w:szCs w:val="24"/>
        </w:rPr>
      </w:pPr>
      <w:r w:rsidRPr="00BD6C26">
        <w:rPr>
          <w:rFonts w:ascii="Times New Roman" w:hAnsi="Times New Roman"/>
          <w:b/>
          <w:bCs/>
          <w:color w:val="222222"/>
          <w:sz w:val="24"/>
          <w:szCs w:val="24"/>
        </w:rPr>
        <w:t xml:space="preserve">Article 4, Paragraphe 3 </w:t>
      </w:r>
      <w:r w:rsidRPr="00BD6C26">
        <w:rPr>
          <w:rFonts w:ascii="Times New Roman" w:hAnsi="Times New Roman"/>
          <w:color w:val="222222"/>
          <w:sz w:val="24"/>
          <w:szCs w:val="24"/>
        </w:rPr>
        <w:t xml:space="preserve">: « Chaque Partie prend des mesures à l’égard des produits contenant du mercure ajouté inscrits dans la </w:t>
      </w:r>
      <w:r w:rsidRPr="00BD6C26">
        <w:rPr>
          <w:rFonts w:ascii="Times New Roman" w:hAnsi="Times New Roman"/>
          <w:b/>
          <w:bCs/>
          <w:color w:val="222222"/>
          <w:sz w:val="24"/>
          <w:szCs w:val="24"/>
        </w:rPr>
        <w:t xml:space="preserve">deuxième partie de l’Annexe A </w:t>
      </w:r>
      <w:r w:rsidRPr="00BD6C26">
        <w:rPr>
          <w:rFonts w:ascii="Times New Roman" w:hAnsi="Times New Roman"/>
          <w:color w:val="222222"/>
          <w:sz w:val="24"/>
          <w:szCs w:val="24"/>
        </w:rPr>
        <w:t>(</w:t>
      </w:r>
      <w:r w:rsidRPr="00BD6C26">
        <w:rPr>
          <w:rFonts w:ascii="Times New Roman" w:hAnsi="Times New Roman"/>
          <w:b/>
          <w:bCs/>
          <w:color w:val="222222"/>
          <w:sz w:val="24"/>
          <w:szCs w:val="24"/>
        </w:rPr>
        <w:t>les amalgames dentaires</w:t>
      </w:r>
      <w:r w:rsidRPr="00BD6C26">
        <w:rPr>
          <w:rFonts w:ascii="Times New Roman" w:hAnsi="Times New Roman"/>
          <w:color w:val="222222"/>
          <w:sz w:val="24"/>
          <w:szCs w:val="24"/>
        </w:rPr>
        <w:t>), conformément aux dispositions de cette Annexe. »</w:t>
      </w:r>
    </w:p>
    <w:p w14:paraId="20743F61" w14:textId="77777777" w:rsidR="00B848DC" w:rsidRPr="004A53EB" w:rsidRDefault="00B848DC" w:rsidP="00B848DC">
      <w:pPr>
        <w:spacing w:after="0" w:line="240" w:lineRule="auto"/>
        <w:jc w:val="both"/>
        <w:rPr>
          <w:rFonts w:ascii="Times New Roman" w:hAnsi="Times New Roman"/>
          <w:color w:val="222222"/>
          <w:sz w:val="24"/>
          <w:szCs w:val="24"/>
        </w:rPr>
      </w:pPr>
    </w:p>
    <w:p w14:paraId="26B038AB" w14:textId="77777777" w:rsidR="00B848DC" w:rsidRPr="00B03213" w:rsidRDefault="00B848DC" w:rsidP="00B848DC">
      <w:pPr>
        <w:tabs>
          <w:tab w:val="num" w:pos="720"/>
        </w:tabs>
        <w:spacing w:after="0" w:line="240" w:lineRule="auto"/>
        <w:jc w:val="both"/>
        <w:rPr>
          <w:rFonts w:ascii="Times New Roman" w:hAnsi="Times New Roman"/>
          <w:color w:val="222222"/>
          <w:sz w:val="24"/>
          <w:szCs w:val="24"/>
        </w:rPr>
      </w:pPr>
      <w:r>
        <w:rPr>
          <w:rFonts w:ascii="Times New Roman" w:hAnsi="Times New Roman"/>
          <w:b/>
          <w:bCs/>
          <w:color w:val="222222"/>
          <w:sz w:val="24"/>
          <w:szCs w:val="24"/>
        </w:rPr>
        <w:t xml:space="preserve">II.3 </w:t>
      </w:r>
      <w:r w:rsidRPr="004A53EB">
        <w:rPr>
          <w:rFonts w:ascii="Times New Roman" w:hAnsi="Times New Roman"/>
          <w:b/>
          <w:bCs/>
          <w:color w:val="222222"/>
          <w:sz w:val="24"/>
          <w:szCs w:val="24"/>
        </w:rPr>
        <w:t>Réactions au niveau internati</w:t>
      </w:r>
      <w:r>
        <w:rPr>
          <w:rFonts w:ascii="Times New Roman" w:hAnsi="Times New Roman"/>
          <w:b/>
          <w:bCs/>
          <w:color w:val="222222"/>
          <w:sz w:val="24"/>
          <w:szCs w:val="24"/>
        </w:rPr>
        <w:t>onal</w:t>
      </w:r>
    </w:p>
    <w:p w14:paraId="517AB616" w14:textId="77777777" w:rsidR="00B848DC" w:rsidRDefault="00B848DC" w:rsidP="00B848DC">
      <w:pPr>
        <w:spacing w:after="0" w:line="240" w:lineRule="auto"/>
        <w:jc w:val="both"/>
        <w:rPr>
          <w:rFonts w:ascii="Times New Roman" w:hAnsi="Times New Roman"/>
          <w:b/>
          <w:bCs/>
          <w:color w:val="222222"/>
          <w:sz w:val="24"/>
          <w:szCs w:val="24"/>
        </w:rPr>
      </w:pPr>
    </w:p>
    <w:p w14:paraId="1B3CE705" w14:textId="77777777" w:rsidR="00FD7A10" w:rsidRDefault="00B848DC" w:rsidP="00B848DC">
      <w:pPr>
        <w:spacing w:after="0" w:line="240" w:lineRule="auto"/>
        <w:jc w:val="both"/>
        <w:rPr>
          <w:rFonts w:ascii="Times New Roman" w:hAnsi="Times New Roman"/>
          <w:color w:val="222222"/>
          <w:sz w:val="24"/>
          <w:szCs w:val="24"/>
        </w:rPr>
      </w:pPr>
      <w:r w:rsidRPr="00B03213">
        <w:rPr>
          <w:rFonts w:ascii="Times New Roman" w:hAnsi="Times New Roman"/>
          <w:color w:val="222222"/>
          <w:sz w:val="24"/>
          <w:szCs w:val="24"/>
        </w:rPr>
        <w:t xml:space="preserve">La société civile, à travers les déclarations </w:t>
      </w:r>
      <w:r w:rsidR="00FD7A10">
        <w:rPr>
          <w:rFonts w:ascii="Times New Roman" w:hAnsi="Times New Roman"/>
          <w:color w:val="222222"/>
          <w:sz w:val="24"/>
          <w:szCs w:val="24"/>
        </w:rPr>
        <w:t xml:space="preserve">à travers le monde a protesté pour </w:t>
      </w:r>
      <w:r w:rsidR="00FD7A10" w:rsidRPr="00B03213">
        <w:rPr>
          <w:rFonts w:ascii="Times New Roman" w:hAnsi="Times New Roman"/>
          <w:color w:val="222222"/>
          <w:sz w:val="24"/>
          <w:szCs w:val="24"/>
        </w:rPr>
        <w:t xml:space="preserve">d'une élimination progressive de l’amalgame jusqu’à une </w:t>
      </w:r>
      <w:r w:rsidR="00FD7A10" w:rsidRPr="00B03213">
        <w:rPr>
          <w:rFonts w:ascii="Times New Roman" w:hAnsi="Times New Roman"/>
          <w:b/>
          <w:bCs/>
          <w:color w:val="222222"/>
          <w:sz w:val="24"/>
          <w:szCs w:val="24"/>
        </w:rPr>
        <w:t>date butoir</w:t>
      </w:r>
      <w:r w:rsidR="00FD7A10" w:rsidRPr="00B03213">
        <w:rPr>
          <w:rFonts w:ascii="Times New Roman" w:hAnsi="Times New Roman"/>
          <w:color w:val="222222"/>
          <w:sz w:val="24"/>
          <w:szCs w:val="24"/>
        </w:rPr>
        <w:t>.</w:t>
      </w:r>
    </w:p>
    <w:p w14:paraId="20D67001" w14:textId="77777777" w:rsidR="00FD7A10" w:rsidRDefault="00FD7A10" w:rsidP="00B848DC">
      <w:pPr>
        <w:spacing w:after="0" w:line="240" w:lineRule="auto"/>
        <w:jc w:val="both"/>
        <w:rPr>
          <w:rFonts w:ascii="Times New Roman" w:hAnsi="Times New Roman"/>
          <w:color w:val="222222"/>
          <w:sz w:val="24"/>
          <w:szCs w:val="24"/>
        </w:rPr>
      </w:pPr>
    </w:p>
    <w:p w14:paraId="315C8004" w14:textId="6517ED7D" w:rsidR="00B848DC" w:rsidRPr="00B03213" w:rsidRDefault="00FD7A10" w:rsidP="00FD7A10">
      <w:pPr>
        <w:spacing w:after="0" w:line="240" w:lineRule="auto"/>
        <w:jc w:val="both"/>
        <w:rPr>
          <w:rFonts w:ascii="Times New Roman" w:hAnsi="Times New Roman"/>
          <w:color w:val="222222"/>
          <w:sz w:val="24"/>
          <w:szCs w:val="24"/>
        </w:rPr>
      </w:pPr>
      <w:r>
        <w:rPr>
          <w:rFonts w:ascii="Times New Roman" w:hAnsi="Times New Roman"/>
          <w:color w:val="222222"/>
          <w:sz w:val="24"/>
          <w:szCs w:val="24"/>
        </w:rPr>
        <w:t>L</w:t>
      </w:r>
      <w:r w:rsidR="00B848DC" w:rsidRPr="00B03213">
        <w:rPr>
          <w:rFonts w:ascii="Times New Roman" w:hAnsi="Times New Roman"/>
          <w:color w:val="222222"/>
          <w:sz w:val="24"/>
          <w:szCs w:val="24"/>
        </w:rPr>
        <w:t xml:space="preserve">e 17 janvier 2024, le Parlement Européen a adopté la proposition de règlement de la Commission Européenne visant à supprimer totalement l’utilisation, la fabrication et l’exportation des amalgames dentaires dans l’ensemble des pays de l’Union à compter du </w:t>
      </w:r>
      <w:r w:rsidR="00B848DC" w:rsidRPr="00B03213">
        <w:rPr>
          <w:rFonts w:ascii="Times New Roman" w:hAnsi="Times New Roman"/>
          <w:b/>
          <w:bCs/>
          <w:color w:val="222222"/>
          <w:sz w:val="24"/>
          <w:szCs w:val="24"/>
        </w:rPr>
        <w:t>1</w:t>
      </w:r>
      <w:r w:rsidR="00B848DC" w:rsidRPr="00B03213">
        <w:rPr>
          <w:rFonts w:ascii="Times New Roman" w:hAnsi="Times New Roman"/>
          <w:b/>
          <w:bCs/>
          <w:color w:val="222222"/>
          <w:sz w:val="24"/>
          <w:szCs w:val="24"/>
          <w:vertAlign w:val="superscript"/>
        </w:rPr>
        <w:t>er</w:t>
      </w:r>
      <w:r w:rsidR="00B848DC" w:rsidRPr="00B03213">
        <w:rPr>
          <w:rFonts w:ascii="Times New Roman" w:hAnsi="Times New Roman"/>
          <w:b/>
          <w:bCs/>
          <w:color w:val="222222"/>
          <w:sz w:val="24"/>
          <w:szCs w:val="24"/>
        </w:rPr>
        <w:t xml:space="preserve"> janvier 2025. </w:t>
      </w:r>
    </w:p>
    <w:p w14:paraId="44A7E08F" w14:textId="77777777" w:rsidR="00B848DC" w:rsidRPr="004A53EB" w:rsidRDefault="00B848DC" w:rsidP="00B848DC">
      <w:pPr>
        <w:spacing w:after="0" w:line="240" w:lineRule="auto"/>
        <w:jc w:val="both"/>
        <w:rPr>
          <w:rFonts w:ascii="Times New Roman" w:hAnsi="Times New Roman"/>
          <w:color w:val="222222"/>
          <w:sz w:val="24"/>
          <w:szCs w:val="24"/>
        </w:rPr>
      </w:pPr>
    </w:p>
    <w:p w14:paraId="775EB63F" w14:textId="77777777" w:rsidR="00B848DC" w:rsidRPr="00B03213" w:rsidRDefault="00B848DC" w:rsidP="00B848DC">
      <w:pPr>
        <w:tabs>
          <w:tab w:val="num" w:pos="720"/>
        </w:tabs>
        <w:spacing w:after="0" w:line="240" w:lineRule="auto"/>
        <w:jc w:val="both"/>
        <w:rPr>
          <w:rFonts w:ascii="Times New Roman" w:hAnsi="Times New Roman"/>
          <w:color w:val="222222"/>
          <w:sz w:val="24"/>
          <w:szCs w:val="24"/>
        </w:rPr>
      </w:pPr>
      <w:r>
        <w:rPr>
          <w:rFonts w:ascii="Times New Roman" w:hAnsi="Times New Roman"/>
          <w:b/>
          <w:bCs/>
          <w:color w:val="222222"/>
          <w:sz w:val="24"/>
          <w:szCs w:val="24"/>
        </w:rPr>
        <w:t xml:space="preserve">II.4 </w:t>
      </w:r>
      <w:r w:rsidRPr="004A53EB">
        <w:rPr>
          <w:rFonts w:ascii="Times New Roman" w:hAnsi="Times New Roman"/>
          <w:b/>
          <w:bCs/>
          <w:color w:val="222222"/>
          <w:sz w:val="24"/>
          <w:szCs w:val="24"/>
        </w:rPr>
        <w:t>Projet d’Amendement afric</w:t>
      </w:r>
      <w:r>
        <w:rPr>
          <w:rFonts w:ascii="Times New Roman" w:hAnsi="Times New Roman"/>
          <w:b/>
          <w:bCs/>
          <w:color w:val="222222"/>
          <w:sz w:val="24"/>
          <w:szCs w:val="24"/>
        </w:rPr>
        <w:t>ain à la Convention de Minamata</w:t>
      </w:r>
    </w:p>
    <w:p w14:paraId="07828919" w14:textId="77777777" w:rsidR="00B848DC" w:rsidRDefault="00B848DC" w:rsidP="00B848DC">
      <w:pPr>
        <w:spacing w:after="0" w:line="240" w:lineRule="auto"/>
        <w:jc w:val="both"/>
        <w:rPr>
          <w:rFonts w:ascii="Times New Roman" w:hAnsi="Times New Roman"/>
          <w:b/>
          <w:bCs/>
          <w:color w:val="222222"/>
          <w:sz w:val="24"/>
          <w:szCs w:val="24"/>
        </w:rPr>
      </w:pPr>
    </w:p>
    <w:p w14:paraId="35D24173" w14:textId="77777777" w:rsidR="00B848DC" w:rsidRPr="00545FC5" w:rsidRDefault="00B848DC" w:rsidP="00B848DC">
      <w:pPr>
        <w:spacing w:after="0" w:line="240" w:lineRule="auto"/>
        <w:jc w:val="both"/>
        <w:rPr>
          <w:rFonts w:ascii="Times New Roman" w:hAnsi="Times New Roman"/>
          <w:color w:val="222222"/>
          <w:sz w:val="24"/>
          <w:szCs w:val="24"/>
        </w:rPr>
      </w:pPr>
      <w:r w:rsidRPr="00545FC5">
        <w:rPr>
          <w:rFonts w:ascii="Times New Roman" w:hAnsi="Times New Roman"/>
          <w:color w:val="222222"/>
          <w:sz w:val="24"/>
          <w:szCs w:val="24"/>
        </w:rPr>
        <w:t>Le préambule de la Convention de Minamata sur Mercure appelle à une prise de conscience « ... des problèmes de santé, en particulier dans les pays en développement, résultant de l’exposition au mercure des populations vulnérables, y compris les femmes, les enfants et, par leur intermédiaire, les générations futures. ».</w:t>
      </w:r>
    </w:p>
    <w:p w14:paraId="5E25A98C" w14:textId="77777777" w:rsidR="00B848DC" w:rsidRPr="00545FC5" w:rsidRDefault="00B848DC" w:rsidP="00B848DC">
      <w:pPr>
        <w:spacing w:after="0" w:line="240" w:lineRule="auto"/>
        <w:jc w:val="both"/>
        <w:rPr>
          <w:rFonts w:ascii="Times New Roman" w:hAnsi="Times New Roman"/>
          <w:color w:val="222222"/>
          <w:sz w:val="24"/>
          <w:szCs w:val="24"/>
        </w:rPr>
      </w:pPr>
      <w:r w:rsidRPr="00545FC5">
        <w:rPr>
          <w:rFonts w:ascii="Times New Roman" w:hAnsi="Times New Roman"/>
          <w:b/>
          <w:bCs/>
          <w:color w:val="222222"/>
          <w:sz w:val="24"/>
          <w:szCs w:val="24"/>
        </w:rPr>
        <w:t xml:space="preserve">Il est donc essentiel d’universaliser les bonnes pratiques de la dentisterie, qui sont déjà en vigueur dans les pays développés, en les incorporant dans la Convention de Minamata sur le Mercure, afin d’assurer un environnement propice à la protection des groupes de populations vulnérables dans toutes les régions du monde.                          </w:t>
      </w:r>
    </w:p>
    <w:p w14:paraId="65E658B7" w14:textId="77777777" w:rsidR="00B848DC" w:rsidRDefault="00B848DC" w:rsidP="00B848DC">
      <w:pPr>
        <w:spacing w:after="0" w:line="240" w:lineRule="auto"/>
        <w:jc w:val="both"/>
        <w:rPr>
          <w:rFonts w:ascii="Times New Roman" w:hAnsi="Times New Roman"/>
          <w:b/>
          <w:bCs/>
          <w:color w:val="222222"/>
          <w:sz w:val="24"/>
          <w:szCs w:val="24"/>
        </w:rPr>
      </w:pPr>
    </w:p>
    <w:p w14:paraId="50E66428" w14:textId="77777777" w:rsidR="00B848DC" w:rsidRPr="00545FC5" w:rsidRDefault="00B848DC" w:rsidP="00B848DC">
      <w:pPr>
        <w:spacing w:after="0" w:line="240" w:lineRule="auto"/>
        <w:jc w:val="both"/>
        <w:rPr>
          <w:rFonts w:ascii="Times New Roman" w:hAnsi="Times New Roman"/>
          <w:color w:val="222222"/>
          <w:sz w:val="24"/>
          <w:szCs w:val="24"/>
        </w:rPr>
      </w:pPr>
      <w:r w:rsidRPr="00545FC5">
        <w:rPr>
          <w:rFonts w:ascii="Times New Roman" w:hAnsi="Times New Roman"/>
          <w:b/>
          <w:bCs/>
          <w:color w:val="222222"/>
          <w:sz w:val="24"/>
          <w:szCs w:val="24"/>
        </w:rPr>
        <w:t>En effet</w:t>
      </w:r>
    </w:p>
    <w:p w14:paraId="319D4027" w14:textId="77777777" w:rsidR="00B848DC" w:rsidRPr="00545FC5" w:rsidRDefault="00B848DC" w:rsidP="00B848DC">
      <w:pPr>
        <w:spacing w:after="0" w:line="240" w:lineRule="auto"/>
        <w:jc w:val="both"/>
        <w:rPr>
          <w:rFonts w:ascii="Times New Roman" w:hAnsi="Times New Roman"/>
          <w:color w:val="222222"/>
          <w:sz w:val="24"/>
          <w:szCs w:val="24"/>
        </w:rPr>
      </w:pPr>
      <w:r w:rsidRPr="00545FC5">
        <w:rPr>
          <w:rFonts w:ascii="Times New Roman" w:hAnsi="Times New Roman"/>
          <w:color w:val="222222"/>
          <w:sz w:val="24"/>
          <w:szCs w:val="24"/>
        </w:rPr>
        <w:t xml:space="preserve">Aujourd’hui, l’utilisation de matériaux alternatifs est en hausse, soit en raison de leurs propriétés esthétiques, soit en réaction aux inquiétudes pour la santé, relatives à l’utilisation des amalgames dentaires. Ce sont : </w:t>
      </w:r>
    </w:p>
    <w:p w14:paraId="78B2E80A" w14:textId="77777777" w:rsidR="00B848DC" w:rsidRPr="00545FC5" w:rsidRDefault="00B848DC" w:rsidP="00B848DC">
      <w:pPr>
        <w:numPr>
          <w:ilvl w:val="0"/>
          <w:numId w:val="34"/>
        </w:numPr>
        <w:spacing w:after="0" w:line="240" w:lineRule="auto"/>
        <w:jc w:val="both"/>
        <w:rPr>
          <w:rFonts w:ascii="Times New Roman" w:hAnsi="Times New Roman"/>
          <w:color w:val="222222"/>
          <w:sz w:val="24"/>
          <w:szCs w:val="24"/>
        </w:rPr>
      </w:pPr>
      <w:proofErr w:type="gramStart"/>
      <w:r w:rsidRPr="00545FC5">
        <w:rPr>
          <w:rFonts w:ascii="Times New Roman" w:hAnsi="Times New Roman"/>
          <w:color w:val="222222"/>
          <w:sz w:val="24"/>
          <w:szCs w:val="24"/>
        </w:rPr>
        <w:t>les</w:t>
      </w:r>
      <w:proofErr w:type="gramEnd"/>
      <w:r w:rsidRPr="00545FC5">
        <w:rPr>
          <w:rFonts w:ascii="Times New Roman" w:hAnsi="Times New Roman"/>
          <w:color w:val="222222"/>
          <w:sz w:val="24"/>
          <w:szCs w:val="24"/>
        </w:rPr>
        <w:t xml:space="preserve"> résines composites (d’environ de 85% de particules de silice et de 15% de résine) ; </w:t>
      </w:r>
    </w:p>
    <w:p w14:paraId="027CB99A" w14:textId="77777777" w:rsidR="00B848DC" w:rsidRPr="00545FC5" w:rsidRDefault="00B848DC" w:rsidP="00B848DC">
      <w:pPr>
        <w:numPr>
          <w:ilvl w:val="0"/>
          <w:numId w:val="34"/>
        </w:numPr>
        <w:spacing w:after="0" w:line="240" w:lineRule="auto"/>
        <w:jc w:val="both"/>
        <w:rPr>
          <w:rFonts w:ascii="Times New Roman" w:hAnsi="Times New Roman"/>
          <w:color w:val="222222"/>
          <w:sz w:val="24"/>
          <w:szCs w:val="24"/>
        </w:rPr>
      </w:pPr>
      <w:proofErr w:type="gramStart"/>
      <w:r w:rsidRPr="00545FC5">
        <w:rPr>
          <w:rFonts w:ascii="Times New Roman" w:hAnsi="Times New Roman"/>
          <w:color w:val="222222"/>
          <w:sz w:val="24"/>
          <w:szCs w:val="24"/>
        </w:rPr>
        <w:t>les</w:t>
      </w:r>
      <w:proofErr w:type="gramEnd"/>
      <w:r w:rsidRPr="00545FC5">
        <w:rPr>
          <w:rFonts w:ascii="Times New Roman" w:hAnsi="Times New Roman"/>
          <w:color w:val="222222"/>
          <w:sz w:val="24"/>
          <w:szCs w:val="24"/>
        </w:rPr>
        <w:t xml:space="preserve"> ciments à base de verre </w:t>
      </w:r>
      <w:proofErr w:type="spellStart"/>
      <w:r w:rsidRPr="00545FC5">
        <w:rPr>
          <w:rFonts w:ascii="Times New Roman" w:hAnsi="Times New Roman"/>
          <w:color w:val="222222"/>
          <w:sz w:val="24"/>
          <w:szCs w:val="24"/>
        </w:rPr>
        <w:t>ionomère</w:t>
      </w:r>
      <w:proofErr w:type="spellEnd"/>
      <w:r w:rsidRPr="00545FC5">
        <w:rPr>
          <w:rFonts w:ascii="Times New Roman" w:hAnsi="Times New Roman"/>
          <w:color w:val="222222"/>
          <w:sz w:val="24"/>
          <w:szCs w:val="24"/>
        </w:rPr>
        <w:t xml:space="preserve"> (une combinaison de silicate et de polyacrylate) ; </w:t>
      </w:r>
    </w:p>
    <w:p w14:paraId="05E90711" w14:textId="77777777" w:rsidR="00B848DC" w:rsidRPr="00545FC5" w:rsidRDefault="00B848DC" w:rsidP="00B848DC">
      <w:pPr>
        <w:numPr>
          <w:ilvl w:val="0"/>
          <w:numId w:val="34"/>
        </w:numPr>
        <w:spacing w:after="0" w:line="240" w:lineRule="auto"/>
        <w:jc w:val="both"/>
        <w:rPr>
          <w:rFonts w:ascii="Times New Roman" w:hAnsi="Times New Roman"/>
          <w:color w:val="222222"/>
          <w:sz w:val="24"/>
          <w:szCs w:val="24"/>
        </w:rPr>
      </w:pPr>
      <w:proofErr w:type="gramStart"/>
      <w:r w:rsidRPr="00545FC5">
        <w:rPr>
          <w:rFonts w:ascii="Times New Roman" w:hAnsi="Times New Roman"/>
          <w:color w:val="222222"/>
          <w:sz w:val="24"/>
          <w:szCs w:val="24"/>
        </w:rPr>
        <w:t>les</w:t>
      </w:r>
      <w:proofErr w:type="gramEnd"/>
      <w:r w:rsidRPr="00545FC5">
        <w:rPr>
          <w:rFonts w:ascii="Times New Roman" w:hAnsi="Times New Roman"/>
          <w:color w:val="222222"/>
          <w:sz w:val="24"/>
          <w:szCs w:val="24"/>
        </w:rPr>
        <w:t xml:space="preserve"> céramiques et ;</w:t>
      </w:r>
    </w:p>
    <w:p w14:paraId="57C0BA8B" w14:textId="77777777" w:rsidR="00B848DC" w:rsidRPr="00545FC5" w:rsidRDefault="00B848DC" w:rsidP="00B848DC">
      <w:pPr>
        <w:numPr>
          <w:ilvl w:val="0"/>
          <w:numId w:val="34"/>
        </w:numPr>
        <w:spacing w:after="0" w:line="240" w:lineRule="auto"/>
        <w:jc w:val="both"/>
        <w:rPr>
          <w:rFonts w:ascii="Times New Roman" w:hAnsi="Times New Roman"/>
          <w:color w:val="222222"/>
          <w:sz w:val="24"/>
          <w:szCs w:val="24"/>
        </w:rPr>
      </w:pPr>
      <w:proofErr w:type="gramStart"/>
      <w:r w:rsidRPr="00545FC5">
        <w:rPr>
          <w:rFonts w:ascii="Times New Roman" w:hAnsi="Times New Roman"/>
          <w:color w:val="222222"/>
          <w:sz w:val="24"/>
          <w:szCs w:val="24"/>
        </w:rPr>
        <w:t>les</w:t>
      </w:r>
      <w:proofErr w:type="gramEnd"/>
      <w:r w:rsidRPr="00545FC5">
        <w:rPr>
          <w:rFonts w:ascii="Times New Roman" w:hAnsi="Times New Roman"/>
          <w:color w:val="222222"/>
          <w:sz w:val="24"/>
          <w:szCs w:val="24"/>
        </w:rPr>
        <w:t xml:space="preserve"> alliages d’or.</w:t>
      </w:r>
    </w:p>
    <w:p w14:paraId="17C14D24" w14:textId="77777777" w:rsidR="00B848DC" w:rsidRDefault="00B848DC" w:rsidP="00B848DC">
      <w:pPr>
        <w:spacing w:after="0" w:line="240" w:lineRule="auto"/>
        <w:jc w:val="both"/>
        <w:rPr>
          <w:rFonts w:ascii="Times New Roman" w:hAnsi="Times New Roman"/>
          <w:color w:val="222222"/>
          <w:sz w:val="24"/>
          <w:szCs w:val="24"/>
        </w:rPr>
      </w:pPr>
    </w:p>
    <w:p w14:paraId="67C0245D" w14:textId="77777777" w:rsidR="00B848DC" w:rsidRDefault="00B848DC" w:rsidP="00B848DC">
      <w:pPr>
        <w:tabs>
          <w:tab w:val="num" w:pos="720"/>
        </w:tabs>
        <w:spacing w:after="0" w:line="240" w:lineRule="auto"/>
        <w:jc w:val="both"/>
        <w:rPr>
          <w:rFonts w:ascii="Times New Roman" w:hAnsi="Times New Roman"/>
          <w:color w:val="222222"/>
          <w:sz w:val="24"/>
          <w:szCs w:val="24"/>
        </w:rPr>
      </w:pPr>
      <w:r>
        <w:rPr>
          <w:rFonts w:ascii="Times New Roman" w:hAnsi="Times New Roman"/>
          <w:b/>
          <w:bCs/>
          <w:color w:val="222222"/>
          <w:sz w:val="24"/>
          <w:szCs w:val="24"/>
        </w:rPr>
        <w:t xml:space="preserve">II.5 </w:t>
      </w:r>
      <w:r w:rsidRPr="004A53EB">
        <w:rPr>
          <w:rFonts w:ascii="Times New Roman" w:hAnsi="Times New Roman"/>
          <w:b/>
          <w:bCs/>
          <w:color w:val="222222"/>
          <w:sz w:val="24"/>
          <w:szCs w:val="24"/>
        </w:rPr>
        <w:t>Comparaison des soins dentaires en Europe</w:t>
      </w:r>
    </w:p>
    <w:p w14:paraId="514003D6" w14:textId="77777777" w:rsidR="00B848DC" w:rsidRDefault="00B848DC" w:rsidP="00B848DC">
      <w:pPr>
        <w:tabs>
          <w:tab w:val="num" w:pos="720"/>
        </w:tabs>
        <w:spacing w:after="0" w:line="240" w:lineRule="auto"/>
        <w:jc w:val="both"/>
        <w:rPr>
          <w:rFonts w:ascii="Times New Roman" w:hAnsi="Times New Roman"/>
          <w:color w:val="222222"/>
          <w:sz w:val="24"/>
          <w:szCs w:val="24"/>
        </w:rPr>
      </w:pPr>
    </w:p>
    <w:p w14:paraId="59F7BAE5" w14:textId="13931757" w:rsidR="00B848DC" w:rsidRPr="003F62AD" w:rsidRDefault="00B848DC" w:rsidP="00B848DC">
      <w:pPr>
        <w:tabs>
          <w:tab w:val="num" w:pos="720"/>
        </w:tabs>
        <w:spacing w:after="0" w:line="240" w:lineRule="auto"/>
        <w:jc w:val="both"/>
        <w:rPr>
          <w:rFonts w:ascii="Times New Roman" w:hAnsi="Times New Roman"/>
          <w:color w:val="222222"/>
          <w:sz w:val="24"/>
          <w:szCs w:val="24"/>
        </w:rPr>
      </w:pPr>
      <w:r>
        <w:rPr>
          <w:rFonts w:ascii="Times New Roman" w:hAnsi="Times New Roman"/>
          <w:b/>
          <w:bCs/>
          <w:color w:val="222222"/>
          <w:sz w:val="24"/>
          <w:szCs w:val="24"/>
        </w:rPr>
        <w:t xml:space="preserve">II.6 </w:t>
      </w:r>
      <w:r w:rsidRPr="004A53EB">
        <w:rPr>
          <w:rFonts w:ascii="Times New Roman" w:hAnsi="Times New Roman"/>
          <w:b/>
          <w:bCs/>
          <w:color w:val="222222"/>
          <w:sz w:val="24"/>
          <w:szCs w:val="24"/>
        </w:rPr>
        <w:t xml:space="preserve">Amendement de l’annexe A, partie II de la Convention de Minamata </w:t>
      </w:r>
      <w:r w:rsidR="00FD7A10">
        <w:rPr>
          <w:rFonts w:ascii="Times New Roman" w:hAnsi="Times New Roman"/>
          <w:b/>
          <w:bCs/>
          <w:color w:val="222222"/>
          <w:sz w:val="24"/>
          <w:szCs w:val="24"/>
        </w:rPr>
        <w:t>aux</w:t>
      </w:r>
      <w:r w:rsidRPr="004A53EB">
        <w:rPr>
          <w:rFonts w:ascii="Times New Roman" w:hAnsi="Times New Roman"/>
          <w:b/>
          <w:bCs/>
          <w:color w:val="222222"/>
          <w:sz w:val="24"/>
          <w:szCs w:val="24"/>
        </w:rPr>
        <w:t xml:space="preserve"> CO</w:t>
      </w:r>
      <w:r>
        <w:rPr>
          <w:rFonts w:ascii="Times New Roman" w:hAnsi="Times New Roman"/>
          <w:b/>
          <w:bCs/>
          <w:color w:val="222222"/>
          <w:sz w:val="24"/>
          <w:szCs w:val="24"/>
        </w:rPr>
        <w:t xml:space="preserve">P4 </w:t>
      </w:r>
      <w:r w:rsidR="00FD7A10">
        <w:rPr>
          <w:rFonts w:ascii="Times New Roman" w:hAnsi="Times New Roman"/>
          <w:b/>
          <w:bCs/>
          <w:color w:val="222222"/>
          <w:sz w:val="24"/>
          <w:szCs w:val="24"/>
        </w:rPr>
        <w:t xml:space="preserve">et COP5 </w:t>
      </w:r>
      <w:r>
        <w:rPr>
          <w:rFonts w:ascii="Times New Roman" w:hAnsi="Times New Roman"/>
          <w:b/>
          <w:bCs/>
          <w:color w:val="222222"/>
          <w:sz w:val="24"/>
          <w:szCs w:val="24"/>
        </w:rPr>
        <w:t>de la Convention de Minamata</w:t>
      </w:r>
      <w:r w:rsidR="00FD7A10">
        <w:rPr>
          <w:rFonts w:ascii="Times New Roman" w:hAnsi="Times New Roman"/>
          <w:b/>
          <w:bCs/>
          <w:color w:val="222222"/>
          <w:sz w:val="24"/>
          <w:szCs w:val="24"/>
        </w:rPr>
        <w:t xml:space="preserve"> sur le mercure</w:t>
      </w:r>
    </w:p>
    <w:p w14:paraId="0FC9B910" w14:textId="77777777" w:rsidR="00B848DC" w:rsidRDefault="00B848DC" w:rsidP="00B848DC">
      <w:pPr>
        <w:tabs>
          <w:tab w:val="num" w:pos="720"/>
        </w:tabs>
        <w:spacing w:after="0" w:line="240" w:lineRule="auto"/>
        <w:jc w:val="both"/>
        <w:rPr>
          <w:rFonts w:ascii="Times New Roman" w:hAnsi="Times New Roman"/>
          <w:b/>
          <w:bCs/>
          <w:color w:val="222222"/>
          <w:sz w:val="24"/>
          <w:szCs w:val="24"/>
        </w:rPr>
      </w:pPr>
    </w:p>
    <w:p w14:paraId="48CD546F" w14:textId="77777777" w:rsidR="00B848DC" w:rsidRPr="003F62AD" w:rsidRDefault="00B848DC" w:rsidP="00B848DC">
      <w:pPr>
        <w:spacing w:after="0" w:line="240" w:lineRule="auto"/>
        <w:jc w:val="both"/>
        <w:rPr>
          <w:rFonts w:ascii="Times New Roman" w:hAnsi="Times New Roman"/>
          <w:bCs/>
          <w:color w:val="222222"/>
          <w:sz w:val="24"/>
          <w:szCs w:val="24"/>
        </w:rPr>
      </w:pPr>
      <w:r w:rsidRPr="003F62AD">
        <w:rPr>
          <w:rFonts w:ascii="Times New Roman" w:hAnsi="Times New Roman"/>
          <w:bCs/>
          <w:color w:val="222222"/>
          <w:sz w:val="24"/>
          <w:szCs w:val="24"/>
        </w:rPr>
        <w:t xml:space="preserve">En outre, les Parties doivent : </w:t>
      </w:r>
    </w:p>
    <w:p w14:paraId="082CF3F4" w14:textId="77777777" w:rsidR="00B848DC" w:rsidRDefault="00B848DC" w:rsidP="00B848DC">
      <w:pPr>
        <w:tabs>
          <w:tab w:val="num" w:pos="720"/>
        </w:tabs>
        <w:spacing w:after="0" w:line="240" w:lineRule="auto"/>
        <w:jc w:val="both"/>
        <w:rPr>
          <w:rFonts w:ascii="Times New Roman" w:hAnsi="Times New Roman"/>
          <w:bCs/>
          <w:color w:val="222222"/>
          <w:sz w:val="24"/>
          <w:szCs w:val="24"/>
        </w:rPr>
      </w:pPr>
      <w:r w:rsidRPr="003F62AD">
        <w:rPr>
          <w:rFonts w:ascii="Times New Roman" w:hAnsi="Times New Roman"/>
          <w:bCs/>
          <w:color w:val="222222"/>
          <w:sz w:val="24"/>
          <w:szCs w:val="24"/>
        </w:rPr>
        <w:t>i) Proscrire ou empêcher, en prenant des mesures appropriées, l’utilisation de mercure en vrac par les praticiens dentaires ;</w:t>
      </w:r>
    </w:p>
    <w:p w14:paraId="3F979203" w14:textId="77777777" w:rsidR="00B848DC" w:rsidRDefault="00B848DC" w:rsidP="00B848DC">
      <w:pPr>
        <w:tabs>
          <w:tab w:val="num" w:pos="720"/>
        </w:tabs>
        <w:spacing w:after="0" w:line="240" w:lineRule="auto"/>
        <w:jc w:val="both"/>
        <w:rPr>
          <w:rFonts w:ascii="Times New Roman" w:hAnsi="Times New Roman"/>
          <w:bCs/>
          <w:color w:val="222222"/>
          <w:sz w:val="24"/>
          <w:szCs w:val="24"/>
        </w:rPr>
      </w:pPr>
    </w:p>
    <w:p w14:paraId="34C943AC" w14:textId="77777777" w:rsidR="00B848DC" w:rsidRPr="003F62AD" w:rsidRDefault="00B848DC" w:rsidP="00B848DC">
      <w:pPr>
        <w:tabs>
          <w:tab w:val="num" w:pos="720"/>
        </w:tabs>
        <w:spacing w:after="0" w:line="240" w:lineRule="auto"/>
        <w:jc w:val="both"/>
        <w:rPr>
          <w:rFonts w:ascii="Times New Roman" w:hAnsi="Times New Roman"/>
          <w:bCs/>
          <w:color w:val="222222"/>
          <w:sz w:val="24"/>
          <w:szCs w:val="24"/>
        </w:rPr>
      </w:pPr>
      <w:r w:rsidRPr="003F62AD">
        <w:rPr>
          <w:rFonts w:ascii="Times New Roman" w:hAnsi="Times New Roman"/>
          <w:bCs/>
          <w:color w:val="222222"/>
          <w:sz w:val="24"/>
          <w:szCs w:val="24"/>
        </w:rPr>
        <w:t>ii) Proscrire ou empêcher, en prenant des mesures appropriées, ou déconseiller l’utilisation d’amalgames dentaires dans les interventions sur des dents de lait, des patients de moins de 15 ans et des femmes enceintes ou allaitantes, à moins que le praticien de l’art dentaire ne l’estime nécessaire en raison des besoins du patient.</w:t>
      </w:r>
    </w:p>
    <w:p w14:paraId="2835FB5F" w14:textId="77777777" w:rsidR="00B848DC" w:rsidRDefault="00B848DC" w:rsidP="00B848DC">
      <w:pPr>
        <w:tabs>
          <w:tab w:val="num" w:pos="720"/>
        </w:tabs>
        <w:spacing w:after="0" w:line="240" w:lineRule="auto"/>
        <w:jc w:val="both"/>
        <w:rPr>
          <w:rFonts w:ascii="Times New Roman" w:hAnsi="Times New Roman"/>
          <w:bCs/>
          <w:color w:val="222222"/>
          <w:sz w:val="24"/>
          <w:szCs w:val="24"/>
        </w:rPr>
      </w:pPr>
    </w:p>
    <w:p w14:paraId="39F935D7" w14:textId="3D6D2D8B" w:rsidR="00B848DC" w:rsidRPr="003F62AD" w:rsidRDefault="00FD7A10" w:rsidP="00B848DC">
      <w:pPr>
        <w:tabs>
          <w:tab w:val="num" w:pos="720"/>
        </w:tabs>
        <w:spacing w:after="0" w:line="240" w:lineRule="auto"/>
        <w:jc w:val="both"/>
        <w:rPr>
          <w:rFonts w:ascii="Times New Roman" w:hAnsi="Times New Roman"/>
          <w:bCs/>
          <w:color w:val="222222"/>
          <w:sz w:val="24"/>
          <w:szCs w:val="24"/>
        </w:rPr>
      </w:pPr>
      <w:r>
        <w:rPr>
          <w:rFonts w:ascii="Times New Roman" w:hAnsi="Times New Roman"/>
          <w:bCs/>
          <w:color w:val="222222"/>
          <w:sz w:val="24"/>
          <w:szCs w:val="24"/>
        </w:rPr>
        <w:t xml:space="preserve">iii) </w:t>
      </w:r>
      <w:r w:rsidR="00B848DC" w:rsidRPr="003F62AD">
        <w:rPr>
          <w:rFonts w:ascii="Times New Roman" w:hAnsi="Times New Roman"/>
          <w:bCs/>
          <w:color w:val="222222"/>
          <w:sz w:val="24"/>
          <w:szCs w:val="24"/>
        </w:rPr>
        <w:t xml:space="preserve">Les Parties qui n’ont pas encore retiré les amalgames dentaires de la circulation doivent : </w:t>
      </w:r>
    </w:p>
    <w:p w14:paraId="28935A24" w14:textId="77777777" w:rsidR="00B848DC" w:rsidRPr="003F62AD" w:rsidRDefault="00B848DC" w:rsidP="00B848DC">
      <w:pPr>
        <w:tabs>
          <w:tab w:val="num" w:pos="720"/>
        </w:tabs>
        <w:spacing w:after="0" w:line="240" w:lineRule="auto"/>
        <w:jc w:val="both"/>
        <w:rPr>
          <w:rFonts w:ascii="Times New Roman" w:hAnsi="Times New Roman"/>
          <w:bCs/>
          <w:color w:val="222222"/>
          <w:sz w:val="24"/>
          <w:szCs w:val="24"/>
        </w:rPr>
      </w:pPr>
      <w:r w:rsidRPr="003F62AD">
        <w:rPr>
          <w:rFonts w:ascii="Times New Roman" w:hAnsi="Times New Roman"/>
          <w:bCs/>
          <w:color w:val="222222"/>
          <w:sz w:val="24"/>
          <w:szCs w:val="24"/>
        </w:rPr>
        <w:t>Présenter à intervalles quadriennaux au secrétariat, dans le cadre de leur rapport national, un plan d’action national ou un rapport établi à partir des informations disponibles, au sujet des progrès qu’elles ont enregistrés ou sont en train de faire concernant la réduction ou la cessation progressive de l’utilisation d’amalgames dentaires.</w:t>
      </w:r>
    </w:p>
    <w:p w14:paraId="37F5D32C" w14:textId="77777777" w:rsidR="00B848DC" w:rsidRDefault="00B848DC" w:rsidP="00B848DC">
      <w:pPr>
        <w:tabs>
          <w:tab w:val="num" w:pos="720"/>
        </w:tabs>
        <w:spacing w:after="0" w:line="240" w:lineRule="auto"/>
        <w:jc w:val="both"/>
        <w:rPr>
          <w:rFonts w:ascii="Times New Roman" w:hAnsi="Times New Roman"/>
          <w:color w:val="222222"/>
          <w:sz w:val="24"/>
          <w:szCs w:val="24"/>
        </w:rPr>
      </w:pPr>
    </w:p>
    <w:p w14:paraId="6CB30C62" w14:textId="77777777" w:rsidR="00B848DC" w:rsidRDefault="00B848DC" w:rsidP="00B848DC">
      <w:pPr>
        <w:tabs>
          <w:tab w:val="num" w:pos="720"/>
        </w:tabs>
        <w:spacing w:after="0" w:line="240" w:lineRule="auto"/>
        <w:jc w:val="both"/>
        <w:rPr>
          <w:rFonts w:ascii="Times New Roman" w:hAnsi="Times New Roman"/>
          <w:color w:val="222222"/>
          <w:sz w:val="24"/>
          <w:szCs w:val="24"/>
        </w:rPr>
      </w:pPr>
    </w:p>
    <w:p w14:paraId="2BEEFDCB" w14:textId="77777777" w:rsidR="00B848DC" w:rsidRDefault="00B848DC" w:rsidP="00B848DC">
      <w:pPr>
        <w:tabs>
          <w:tab w:val="num" w:pos="720"/>
        </w:tabs>
        <w:spacing w:after="0" w:line="240" w:lineRule="auto"/>
        <w:jc w:val="both"/>
        <w:rPr>
          <w:rFonts w:ascii="Times New Roman" w:hAnsi="Times New Roman"/>
          <w:color w:val="222222"/>
          <w:sz w:val="24"/>
          <w:szCs w:val="24"/>
        </w:rPr>
      </w:pPr>
    </w:p>
    <w:p w14:paraId="0A8B27B2" w14:textId="77777777" w:rsidR="00B848DC" w:rsidRDefault="00B848DC" w:rsidP="00B848DC">
      <w:pPr>
        <w:tabs>
          <w:tab w:val="num" w:pos="720"/>
        </w:tabs>
        <w:spacing w:after="0" w:line="240" w:lineRule="auto"/>
        <w:jc w:val="both"/>
        <w:rPr>
          <w:rFonts w:ascii="Times New Roman" w:hAnsi="Times New Roman"/>
          <w:color w:val="222222"/>
          <w:sz w:val="24"/>
          <w:szCs w:val="24"/>
        </w:rPr>
      </w:pPr>
    </w:p>
    <w:p w14:paraId="177E8E11" w14:textId="77777777" w:rsidR="00B848DC" w:rsidRDefault="00B848DC" w:rsidP="00B848DC">
      <w:pPr>
        <w:tabs>
          <w:tab w:val="num" w:pos="720"/>
        </w:tabs>
        <w:spacing w:after="0" w:line="240" w:lineRule="auto"/>
        <w:jc w:val="both"/>
        <w:rPr>
          <w:rFonts w:ascii="Times New Roman" w:hAnsi="Times New Roman"/>
          <w:color w:val="222222"/>
          <w:sz w:val="24"/>
          <w:szCs w:val="24"/>
        </w:rPr>
      </w:pPr>
    </w:p>
    <w:p w14:paraId="6D1CD0B4" w14:textId="77777777" w:rsidR="00B848DC" w:rsidRDefault="00B848DC" w:rsidP="00B848DC">
      <w:pPr>
        <w:tabs>
          <w:tab w:val="num" w:pos="720"/>
        </w:tabs>
        <w:spacing w:after="0" w:line="240" w:lineRule="auto"/>
        <w:jc w:val="both"/>
        <w:rPr>
          <w:rFonts w:ascii="Times New Roman" w:hAnsi="Times New Roman"/>
          <w:color w:val="222222"/>
          <w:sz w:val="24"/>
          <w:szCs w:val="24"/>
        </w:rPr>
      </w:pPr>
    </w:p>
    <w:p w14:paraId="057F81E1" w14:textId="77777777" w:rsidR="00B848DC" w:rsidRPr="004A53EB" w:rsidRDefault="00B848DC" w:rsidP="00B848DC">
      <w:pPr>
        <w:tabs>
          <w:tab w:val="num" w:pos="720"/>
        </w:tabs>
        <w:spacing w:after="0" w:line="240" w:lineRule="auto"/>
        <w:jc w:val="both"/>
        <w:rPr>
          <w:rFonts w:ascii="Times New Roman" w:hAnsi="Times New Roman"/>
          <w:color w:val="222222"/>
          <w:sz w:val="24"/>
          <w:szCs w:val="24"/>
        </w:rPr>
      </w:pPr>
    </w:p>
    <w:p w14:paraId="07A64B37" w14:textId="77777777" w:rsidR="00B848DC" w:rsidRPr="00F64378" w:rsidRDefault="00B848DC" w:rsidP="00B848DC">
      <w:pPr>
        <w:tabs>
          <w:tab w:val="num" w:pos="720"/>
        </w:tabs>
        <w:spacing w:after="0" w:line="240" w:lineRule="auto"/>
        <w:jc w:val="both"/>
        <w:rPr>
          <w:rFonts w:ascii="Times New Roman" w:hAnsi="Times New Roman"/>
          <w:color w:val="222222"/>
          <w:sz w:val="24"/>
          <w:szCs w:val="24"/>
        </w:rPr>
      </w:pPr>
      <w:r>
        <w:rPr>
          <w:rFonts w:ascii="Times New Roman" w:hAnsi="Times New Roman"/>
          <w:b/>
          <w:bCs/>
          <w:color w:val="222222"/>
          <w:sz w:val="24"/>
          <w:szCs w:val="24"/>
        </w:rPr>
        <w:t xml:space="preserve">II.7 </w:t>
      </w:r>
      <w:r w:rsidRPr="004A53EB">
        <w:rPr>
          <w:rFonts w:ascii="Times New Roman" w:hAnsi="Times New Roman"/>
          <w:b/>
          <w:bCs/>
          <w:color w:val="222222"/>
          <w:sz w:val="24"/>
          <w:szCs w:val="24"/>
        </w:rPr>
        <w:t>Amendement de l’annexe A, partie II de la Convention de Minamata à la COP5 de la Convention de Minamata</w:t>
      </w:r>
    </w:p>
    <w:p w14:paraId="11A0327C" w14:textId="77777777" w:rsidR="00B848DC" w:rsidRDefault="00B848DC" w:rsidP="00B848DC">
      <w:pPr>
        <w:tabs>
          <w:tab w:val="num" w:pos="720"/>
        </w:tabs>
        <w:spacing w:after="0" w:line="240" w:lineRule="auto"/>
        <w:jc w:val="both"/>
        <w:rPr>
          <w:rFonts w:ascii="Times New Roman" w:hAnsi="Times New Roman"/>
          <w:b/>
          <w:bCs/>
          <w:color w:val="222222"/>
          <w:sz w:val="24"/>
          <w:szCs w:val="24"/>
        </w:rPr>
      </w:pPr>
    </w:p>
    <w:p w14:paraId="49BD66AF" w14:textId="74DB9B34" w:rsidR="00B848DC" w:rsidRDefault="000A5D7E" w:rsidP="000A5D7E">
      <w:pPr>
        <w:tabs>
          <w:tab w:val="num" w:pos="720"/>
        </w:tabs>
        <w:spacing w:after="0" w:line="240" w:lineRule="auto"/>
        <w:jc w:val="both"/>
        <w:rPr>
          <w:rFonts w:ascii="Times New Roman" w:hAnsi="Times New Roman"/>
          <w:bCs/>
          <w:color w:val="222222"/>
          <w:sz w:val="24"/>
          <w:szCs w:val="24"/>
        </w:rPr>
      </w:pPr>
      <w:r>
        <w:rPr>
          <w:rFonts w:ascii="Times New Roman" w:hAnsi="Times New Roman"/>
          <w:bCs/>
          <w:color w:val="222222"/>
          <w:sz w:val="24"/>
          <w:szCs w:val="24"/>
        </w:rPr>
        <w:t>Concernant l’</w:t>
      </w:r>
      <w:r w:rsidR="00B848DC" w:rsidRPr="008F07E7">
        <w:rPr>
          <w:rFonts w:ascii="Times New Roman" w:hAnsi="Times New Roman"/>
          <w:bCs/>
          <w:color w:val="222222"/>
          <w:sz w:val="24"/>
          <w:szCs w:val="24"/>
        </w:rPr>
        <w:t>article 4 de la Convention de Minamata sur le mercure : Produits contenant du mercure ajouté cités en Annexe A, Première partie :</w:t>
      </w:r>
    </w:p>
    <w:p w14:paraId="34B8A2A5" w14:textId="77777777" w:rsidR="000A5D7E" w:rsidRDefault="00B848DC" w:rsidP="00B848DC">
      <w:pPr>
        <w:spacing w:after="0" w:line="240" w:lineRule="auto"/>
        <w:jc w:val="both"/>
        <w:rPr>
          <w:rFonts w:ascii="Times New Roman" w:hAnsi="Times New Roman"/>
          <w:b/>
          <w:bCs/>
          <w:i/>
          <w:iCs/>
          <w:color w:val="222222"/>
          <w:sz w:val="24"/>
          <w:szCs w:val="24"/>
        </w:rPr>
      </w:pPr>
      <w:r>
        <w:rPr>
          <w:rFonts w:ascii="Times New Roman" w:hAnsi="Times New Roman"/>
          <w:b/>
          <w:bCs/>
          <w:i/>
          <w:iCs/>
          <w:color w:val="222222"/>
          <w:sz w:val="24"/>
          <w:szCs w:val="24"/>
        </w:rPr>
        <w:t>La d</w:t>
      </w:r>
      <w:r w:rsidRPr="008F07E7">
        <w:rPr>
          <w:rFonts w:ascii="Times New Roman" w:hAnsi="Times New Roman"/>
          <w:b/>
          <w:bCs/>
          <w:i/>
          <w:iCs/>
          <w:color w:val="222222"/>
          <w:sz w:val="24"/>
          <w:szCs w:val="24"/>
        </w:rPr>
        <w:t>ate</w:t>
      </w:r>
      <w:r>
        <w:rPr>
          <w:rFonts w:ascii="Times New Roman" w:hAnsi="Times New Roman"/>
          <w:b/>
          <w:bCs/>
          <w:i/>
          <w:iCs/>
          <w:color w:val="222222"/>
          <w:sz w:val="24"/>
          <w:szCs w:val="24"/>
        </w:rPr>
        <w:t xml:space="preserve"> de 2020 est celle</w:t>
      </w:r>
      <w:r w:rsidRPr="008F07E7">
        <w:rPr>
          <w:rFonts w:ascii="Times New Roman" w:hAnsi="Times New Roman"/>
          <w:b/>
          <w:bCs/>
          <w:i/>
          <w:iCs/>
          <w:color w:val="222222"/>
          <w:sz w:val="24"/>
          <w:szCs w:val="24"/>
        </w:rPr>
        <w:t xml:space="preserve"> à compter de laquelle la production, l’importation ou l’exportation </w:t>
      </w:r>
      <w:r>
        <w:rPr>
          <w:rFonts w:ascii="Times New Roman" w:hAnsi="Times New Roman"/>
          <w:b/>
          <w:bCs/>
          <w:i/>
          <w:iCs/>
          <w:color w:val="222222"/>
          <w:sz w:val="24"/>
          <w:szCs w:val="24"/>
        </w:rPr>
        <w:t>des</w:t>
      </w:r>
      <w:r w:rsidRPr="008F07E7">
        <w:rPr>
          <w:rFonts w:ascii="Times New Roman" w:hAnsi="Times New Roman"/>
          <w:b/>
          <w:bCs/>
          <w:i/>
          <w:iCs/>
          <w:color w:val="222222"/>
          <w:sz w:val="24"/>
          <w:szCs w:val="24"/>
        </w:rPr>
        <w:t xml:space="preserve"> produit</w:t>
      </w:r>
      <w:r>
        <w:rPr>
          <w:rFonts w:ascii="Times New Roman" w:hAnsi="Times New Roman"/>
          <w:b/>
          <w:bCs/>
          <w:i/>
          <w:iCs/>
          <w:color w:val="222222"/>
          <w:sz w:val="24"/>
          <w:szCs w:val="24"/>
        </w:rPr>
        <w:t>s ci-dessous</w:t>
      </w:r>
      <w:r w:rsidRPr="008F07E7">
        <w:rPr>
          <w:rFonts w:ascii="Times New Roman" w:hAnsi="Times New Roman"/>
          <w:b/>
          <w:bCs/>
          <w:i/>
          <w:iCs/>
          <w:color w:val="222222"/>
          <w:sz w:val="24"/>
          <w:szCs w:val="24"/>
        </w:rPr>
        <w:t xml:space="preserve"> n’est plus autorisée (date d’abandon définitif)</w:t>
      </w:r>
      <w:r w:rsidR="000A5D7E">
        <w:rPr>
          <w:rFonts w:ascii="Times New Roman" w:hAnsi="Times New Roman"/>
          <w:b/>
          <w:bCs/>
          <w:i/>
          <w:iCs/>
          <w:color w:val="222222"/>
          <w:sz w:val="24"/>
          <w:szCs w:val="24"/>
        </w:rPr>
        <w:t xml:space="preserve">. </w:t>
      </w:r>
    </w:p>
    <w:p w14:paraId="1C34BA5A" w14:textId="77777777" w:rsidR="000A5D7E" w:rsidRDefault="000A5D7E" w:rsidP="00B848DC">
      <w:pPr>
        <w:spacing w:after="0" w:line="240" w:lineRule="auto"/>
        <w:jc w:val="both"/>
        <w:rPr>
          <w:rFonts w:ascii="Times New Roman" w:hAnsi="Times New Roman"/>
          <w:b/>
          <w:bCs/>
          <w:i/>
          <w:iCs/>
          <w:color w:val="222222"/>
          <w:sz w:val="24"/>
          <w:szCs w:val="24"/>
        </w:rPr>
      </w:pPr>
    </w:p>
    <w:p w14:paraId="19A50B5D" w14:textId="197A82B6" w:rsidR="00B848DC" w:rsidRPr="000A5D7E" w:rsidRDefault="000A5D7E" w:rsidP="00B848DC">
      <w:pPr>
        <w:spacing w:after="0" w:line="240" w:lineRule="auto"/>
        <w:jc w:val="both"/>
        <w:rPr>
          <w:rFonts w:ascii="Times New Roman" w:hAnsi="Times New Roman"/>
          <w:color w:val="222222"/>
          <w:sz w:val="24"/>
          <w:szCs w:val="24"/>
        </w:rPr>
      </w:pPr>
      <w:r w:rsidRPr="000A5D7E">
        <w:rPr>
          <w:rFonts w:ascii="Times New Roman" w:hAnsi="Times New Roman"/>
          <w:color w:val="222222"/>
          <w:sz w:val="24"/>
          <w:szCs w:val="24"/>
        </w:rPr>
        <w:t>I</w:t>
      </w:r>
      <w:r w:rsidR="00B848DC" w:rsidRPr="000A5D7E">
        <w:rPr>
          <w:rFonts w:ascii="Times New Roman" w:hAnsi="Times New Roman"/>
          <w:color w:val="222222"/>
          <w:sz w:val="24"/>
          <w:szCs w:val="24"/>
        </w:rPr>
        <w:t>l s’agit des produits ci-après</w:t>
      </w:r>
      <w:r>
        <w:rPr>
          <w:rFonts w:ascii="Times New Roman" w:hAnsi="Times New Roman"/>
          <w:color w:val="222222"/>
          <w:sz w:val="24"/>
          <w:szCs w:val="24"/>
        </w:rPr>
        <w:t xml:space="preserve">, </w:t>
      </w:r>
      <w:r w:rsidR="00B848DC" w:rsidRPr="008F07E7">
        <w:rPr>
          <w:rFonts w:ascii="Times New Roman" w:hAnsi="Times New Roman"/>
          <w:bCs/>
          <w:color w:val="222222"/>
          <w:sz w:val="24"/>
          <w:szCs w:val="24"/>
        </w:rPr>
        <w:t xml:space="preserve">à l’exception de ceux incorporés dans des équipements de grande taille ou utilisés pour des mesures à haute précision, lorsqu’aucune solution de remplacement convenable sans mercure n’est disponible : </w:t>
      </w:r>
    </w:p>
    <w:p w14:paraId="6BB1A82E" w14:textId="77777777" w:rsidR="00B848DC" w:rsidRPr="008F07E7" w:rsidRDefault="00B848DC" w:rsidP="00B848DC">
      <w:pPr>
        <w:spacing w:after="0" w:line="240" w:lineRule="auto"/>
        <w:jc w:val="both"/>
        <w:rPr>
          <w:rFonts w:ascii="Times New Roman" w:hAnsi="Times New Roman"/>
          <w:bCs/>
          <w:color w:val="222222"/>
          <w:sz w:val="24"/>
          <w:szCs w:val="24"/>
        </w:rPr>
      </w:pPr>
      <w:r w:rsidRPr="008F07E7">
        <w:rPr>
          <w:rFonts w:ascii="Times New Roman" w:hAnsi="Times New Roman"/>
          <w:bCs/>
          <w:color w:val="222222"/>
          <w:sz w:val="24"/>
          <w:szCs w:val="24"/>
        </w:rPr>
        <w:t xml:space="preserve">a) Baromètres ; </w:t>
      </w:r>
    </w:p>
    <w:p w14:paraId="198DE2CD" w14:textId="77777777" w:rsidR="00B848DC" w:rsidRPr="008F07E7" w:rsidRDefault="00B848DC" w:rsidP="00B848DC">
      <w:pPr>
        <w:spacing w:after="0" w:line="240" w:lineRule="auto"/>
        <w:jc w:val="both"/>
        <w:rPr>
          <w:rFonts w:ascii="Times New Roman" w:hAnsi="Times New Roman"/>
          <w:bCs/>
          <w:color w:val="222222"/>
          <w:sz w:val="24"/>
          <w:szCs w:val="24"/>
        </w:rPr>
      </w:pPr>
      <w:r w:rsidRPr="008F07E7">
        <w:rPr>
          <w:rFonts w:ascii="Times New Roman" w:hAnsi="Times New Roman"/>
          <w:bCs/>
          <w:color w:val="222222"/>
          <w:sz w:val="24"/>
          <w:szCs w:val="24"/>
        </w:rPr>
        <w:t xml:space="preserve">b) Hygromètres ; </w:t>
      </w:r>
    </w:p>
    <w:p w14:paraId="73429023" w14:textId="77777777" w:rsidR="00B848DC" w:rsidRPr="008F07E7" w:rsidRDefault="00B848DC" w:rsidP="00B848DC">
      <w:pPr>
        <w:spacing w:after="0" w:line="240" w:lineRule="auto"/>
        <w:jc w:val="both"/>
        <w:rPr>
          <w:rFonts w:ascii="Times New Roman" w:hAnsi="Times New Roman"/>
          <w:bCs/>
          <w:color w:val="222222"/>
          <w:sz w:val="24"/>
          <w:szCs w:val="24"/>
        </w:rPr>
      </w:pPr>
      <w:r w:rsidRPr="008F07E7">
        <w:rPr>
          <w:rFonts w:ascii="Times New Roman" w:hAnsi="Times New Roman"/>
          <w:bCs/>
          <w:color w:val="222222"/>
          <w:sz w:val="24"/>
          <w:szCs w:val="24"/>
        </w:rPr>
        <w:t xml:space="preserve">c) Manomètres ; </w:t>
      </w:r>
    </w:p>
    <w:p w14:paraId="5BA07B5C" w14:textId="77777777" w:rsidR="00B848DC" w:rsidRPr="008F07E7" w:rsidRDefault="00B848DC" w:rsidP="00B848DC">
      <w:pPr>
        <w:spacing w:after="0" w:line="240" w:lineRule="auto"/>
        <w:jc w:val="both"/>
        <w:rPr>
          <w:rFonts w:ascii="Times New Roman" w:hAnsi="Times New Roman"/>
          <w:bCs/>
          <w:color w:val="222222"/>
          <w:sz w:val="24"/>
          <w:szCs w:val="24"/>
        </w:rPr>
      </w:pPr>
      <w:r w:rsidRPr="008F07E7">
        <w:rPr>
          <w:rFonts w:ascii="Times New Roman" w:hAnsi="Times New Roman"/>
          <w:bCs/>
          <w:color w:val="222222"/>
          <w:sz w:val="24"/>
          <w:szCs w:val="24"/>
        </w:rPr>
        <w:t xml:space="preserve">d) Thermomètres ; </w:t>
      </w:r>
    </w:p>
    <w:p w14:paraId="36A960F3" w14:textId="77777777" w:rsidR="00B848DC" w:rsidRPr="008F07E7" w:rsidRDefault="00B848DC" w:rsidP="00B848DC">
      <w:pPr>
        <w:spacing w:after="0" w:line="240" w:lineRule="auto"/>
        <w:jc w:val="both"/>
        <w:rPr>
          <w:rFonts w:ascii="Times New Roman" w:hAnsi="Times New Roman"/>
          <w:bCs/>
          <w:color w:val="222222"/>
          <w:sz w:val="24"/>
          <w:szCs w:val="24"/>
        </w:rPr>
      </w:pPr>
      <w:r w:rsidRPr="008F07E7">
        <w:rPr>
          <w:rFonts w:ascii="Times New Roman" w:hAnsi="Times New Roman"/>
          <w:bCs/>
          <w:color w:val="222222"/>
          <w:sz w:val="24"/>
          <w:szCs w:val="24"/>
        </w:rPr>
        <w:t xml:space="preserve">e) Sphygmomanomètres. </w:t>
      </w:r>
      <w:r w:rsidRPr="008F07E7">
        <w:rPr>
          <w:rFonts w:ascii="Times New Roman" w:hAnsi="Times New Roman"/>
          <w:bCs/>
          <w:color w:val="222222"/>
          <w:sz w:val="24"/>
          <w:szCs w:val="24"/>
        </w:rPr>
        <w:tab/>
      </w:r>
    </w:p>
    <w:p w14:paraId="1AF90CAB" w14:textId="77777777" w:rsidR="00B848DC" w:rsidRPr="004A53EB" w:rsidRDefault="00B848DC" w:rsidP="00B848DC">
      <w:pPr>
        <w:tabs>
          <w:tab w:val="num" w:pos="720"/>
        </w:tabs>
        <w:spacing w:after="0" w:line="240" w:lineRule="auto"/>
        <w:jc w:val="both"/>
        <w:rPr>
          <w:rFonts w:ascii="Times New Roman" w:hAnsi="Times New Roman"/>
          <w:color w:val="222222"/>
          <w:sz w:val="24"/>
          <w:szCs w:val="24"/>
        </w:rPr>
      </w:pPr>
    </w:p>
    <w:p w14:paraId="5F67AD0C" w14:textId="77777777" w:rsidR="00B848DC" w:rsidRDefault="00B848DC" w:rsidP="00B848DC">
      <w:pPr>
        <w:tabs>
          <w:tab w:val="num" w:pos="720"/>
        </w:tabs>
        <w:spacing w:after="0" w:line="240" w:lineRule="auto"/>
        <w:jc w:val="both"/>
        <w:rPr>
          <w:rFonts w:ascii="Times New Roman" w:hAnsi="Times New Roman"/>
          <w:b/>
          <w:bCs/>
          <w:color w:val="222222"/>
          <w:sz w:val="24"/>
          <w:szCs w:val="24"/>
        </w:rPr>
      </w:pPr>
      <w:r>
        <w:rPr>
          <w:rFonts w:ascii="Times New Roman" w:hAnsi="Times New Roman"/>
          <w:b/>
          <w:bCs/>
          <w:color w:val="222222"/>
          <w:sz w:val="24"/>
          <w:szCs w:val="24"/>
        </w:rPr>
        <w:t xml:space="preserve">II.8 </w:t>
      </w:r>
      <w:r w:rsidRPr="004A53EB">
        <w:rPr>
          <w:rFonts w:ascii="Times New Roman" w:hAnsi="Times New Roman"/>
          <w:b/>
          <w:bCs/>
          <w:color w:val="222222"/>
          <w:sz w:val="24"/>
          <w:szCs w:val="24"/>
        </w:rPr>
        <w:t>Plan d’action mondial de l’OMS pour la s</w:t>
      </w:r>
      <w:r>
        <w:rPr>
          <w:rFonts w:ascii="Times New Roman" w:hAnsi="Times New Roman"/>
          <w:b/>
          <w:bCs/>
          <w:color w:val="222222"/>
          <w:sz w:val="24"/>
          <w:szCs w:val="24"/>
        </w:rPr>
        <w:t>anté bucco-dentaire (2023-2030)</w:t>
      </w:r>
    </w:p>
    <w:p w14:paraId="276696A7" w14:textId="77777777" w:rsidR="00B848DC" w:rsidRDefault="00B848DC" w:rsidP="00B848DC">
      <w:pPr>
        <w:tabs>
          <w:tab w:val="num" w:pos="720"/>
        </w:tabs>
        <w:spacing w:after="0" w:line="240" w:lineRule="auto"/>
        <w:jc w:val="both"/>
        <w:rPr>
          <w:rFonts w:ascii="Times New Roman" w:hAnsi="Times New Roman"/>
          <w:b/>
          <w:bCs/>
          <w:color w:val="222222"/>
          <w:sz w:val="24"/>
          <w:szCs w:val="24"/>
        </w:rPr>
      </w:pPr>
    </w:p>
    <w:p w14:paraId="25AE50B9" w14:textId="77777777" w:rsidR="00B848DC" w:rsidRDefault="00B848DC" w:rsidP="00B848DC">
      <w:pPr>
        <w:numPr>
          <w:ilvl w:val="0"/>
          <w:numId w:val="39"/>
        </w:numPr>
        <w:tabs>
          <w:tab w:val="num" w:pos="720"/>
        </w:tabs>
        <w:spacing w:after="0" w:line="240" w:lineRule="auto"/>
        <w:jc w:val="both"/>
        <w:rPr>
          <w:rFonts w:ascii="Times New Roman" w:hAnsi="Times New Roman"/>
          <w:bCs/>
          <w:color w:val="222222"/>
          <w:sz w:val="24"/>
          <w:szCs w:val="24"/>
        </w:rPr>
      </w:pPr>
      <w:r w:rsidRPr="0047269A">
        <w:rPr>
          <w:rFonts w:ascii="Times New Roman" w:hAnsi="Times New Roman"/>
          <w:bCs/>
          <w:color w:val="222222"/>
          <w:sz w:val="24"/>
          <w:szCs w:val="24"/>
        </w:rPr>
        <w:t xml:space="preserve">« Mesure </w:t>
      </w:r>
      <w:proofErr w:type="gramStart"/>
      <w:r w:rsidRPr="0047269A">
        <w:rPr>
          <w:rFonts w:ascii="Times New Roman" w:hAnsi="Times New Roman"/>
          <w:bCs/>
          <w:color w:val="222222"/>
          <w:sz w:val="24"/>
          <w:szCs w:val="24"/>
        </w:rPr>
        <w:t>7:</w:t>
      </w:r>
      <w:proofErr w:type="gramEnd"/>
      <w:r w:rsidRPr="0047269A">
        <w:rPr>
          <w:rFonts w:ascii="Times New Roman" w:hAnsi="Times New Roman"/>
          <w:bCs/>
          <w:color w:val="222222"/>
          <w:sz w:val="24"/>
          <w:szCs w:val="24"/>
        </w:rPr>
        <w:t xml:space="preserve"> Réduire progressivement l’utilisation des amalgames dentaires : Ratifier la Convention de Minamata sur le mercure et appuyer les évaluations et les plans de mise en œuvre nationaux la concernant. Accélérer la mise en œuvre des mesures visant à réduire progressivement l’utilisation des amalgames dentaires conformément aux décisions actuelles et futures de la Conférence des Parties à la Convention de Minamata sur le mercure.</w:t>
      </w:r>
    </w:p>
    <w:p w14:paraId="2B5B8AB2" w14:textId="77777777" w:rsidR="00B848DC" w:rsidRPr="0047269A" w:rsidRDefault="00B848DC" w:rsidP="00B848DC">
      <w:pPr>
        <w:numPr>
          <w:ilvl w:val="0"/>
          <w:numId w:val="39"/>
        </w:numPr>
        <w:tabs>
          <w:tab w:val="left" w:pos="360"/>
        </w:tabs>
        <w:spacing w:after="0" w:line="240" w:lineRule="auto"/>
        <w:jc w:val="both"/>
        <w:rPr>
          <w:rFonts w:ascii="Times New Roman" w:hAnsi="Times New Roman"/>
          <w:bCs/>
          <w:color w:val="222222"/>
          <w:sz w:val="24"/>
          <w:szCs w:val="24"/>
        </w:rPr>
      </w:pPr>
      <w:r w:rsidRPr="0047269A">
        <w:rPr>
          <w:rFonts w:ascii="Times New Roman" w:hAnsi="Times New Roman"/>
          <w:b/>
          <w:bCs/>
          <w:color w:val="222222"/>
          <w:sz w:val="24"/>
          <w:szCs w:val="24"/>
        </w:rPr>
        <w:t xml:space="preserve">Cible mondiale 1.2 : </w:t>
      </w:r>
      <w:r w:rsidRPr="0047269A">
        <w:rPr>
          <w:rFonts w:ascii="Times New Roman" w:hAnsi="Times New Roman"/>
          <w:bCs/>
          <w:color w:val="222222"/>
          <w:sz w:val="24"/>
          <w:szCs w:val="24"/>
        </w:rPr>
        <w:t xml:space="preserve">Soins bucco-dentaires respectueux de l’environnement </w:t>
      </w:r>
    </w:p>
    <w:p w14:paraId="71E49F0F" w14:textId="77777777" w:rsidR="00B848DC" w:rsidRPr="0047269A" w:rsidRDefault="00B848DC" w:rsidP="00B848DC">
      <w:pPr>
        <w:spacing w:after="0" w:line="240" w:lineRule="auto"/>
        <w:ind w:left="360"/>
        <w:jc w:val="both"/>
        <w:rPr>
          <w:rFonts w:ascii="Times New Roman" w:hAnsi="Times New Roman"/>
          <w:bCs/>
          <w:color w:val="222222"/>
          <w:sz w:val="24"/>
          <w:szCs w:val="24"/>
        </w:rPr>
      </w:pPr>
      <w:r w:rsidRPr="0047269A">
        <w:rPr>
          <w:rFonts w:ascii="Times New Roman" w:hAnsi="Times New Roman"/>
          <w:bCs/>
          <w:color w:val="222222"/>
          <w:sz w:val="24"/>
          <w:szCs w:val="24"/>
        </w:rPr>
        <w:t>D’ici à 2030, 90 % des pays auront mis en œuvre des mesures visant à réduire progressivement l’utilisation des amalgames dentaires conformément aux dispositions de la Convention de Minamata sur le mercure ou en auront éliminé l’utilisation.</w:t>
      </w:r>
    </w:p>
    <w:p w14:paraId="6AB6FED4" w14:textId="77777777" w:rsidR="00B848DC" w:rsidRPr="004A53EB" w:rsidRDefault="00B848DC" w:rsidP="00B848DC">
      <w:pPr>
        <w:tabs>
          <w:tab w:val="num" w:pos="720"/>
        </w:tabs>
        <w:spacing w:after="0" w:line="240" w:lineRule="auto"/>
        <w:jc w:val="both"/>
        <w:rPr>
          <w:rFonts w:ascii="Times New Roman" w:hAnsi="Times New Roman"/>
          <w:color w:val="222222"/>
          <w:sz w:val="24"/>
          <w:szCs w:val="24"/>
        </w:rPr>
      </w:pPr>
    </w:p>
    <w:p w14:paraId="095AF8F0" w14:textId="77777777" w:rsidR="00B848DC" w:rsidRDefault="00B848DC" w:rsidP="00B848DC">
      <w:pPr>
        <w:tabs>
          <w:tab w:val="num" w:pos="720"/>
        </w:tabs>
        <w:spacing w:after="0" w:line="240" w:lineRule="auto"/>
        <w:jc w:val="both"/>
        <w:rPr>
          <w:rFonts w:ascii="Times New Roman" w:hAnsi="Times New Roman"/>
          <w:b/>
          <w:bCs/>
          <w:color w:val="222222"/>
          <w:sz w:val="24"/>
          <w:szCs w:val="24"/>
        </w:rPr>
      </w:pPr>
      <w:r>
        <w:rPr>
          <w:rFonts w:ascii="Times New Roman" w:hAnsi="Times New Roman"/>
          <w:b/>
          <w:bCs/>
          <w:color w:val="222222"/>
          <w:sz w:val="24"/>
          <w:szCs w:val="24"/>
        </w:rPr>
        <w:t xml:space="preserve">II.9 </w:t>
      </w:r>
      <w:r w:rsidRPr="004A53EB">
        <w:rPr>
          <w:rFonts w:ascii="Times New Roman" w:hAnsi="Times New Roman"/>
          <w:b/>
          <w:bCs/>
          <w:color w:val="222222"/>
          <w:sz w:val="24"/>
          <w:szCs w:val="24"/>
        </w:rPr>
        <w:t>Situation des pays africains face à la réglementat</w:t>
      </w:r>
      <w:r>
        <w:rPr>
          <w:rFonts w:ascii="Times New Roman" w:hAnsi="Times New Roman"/>
          <w:b/>
          <w:bCs/>
          <w:color w:val="222222"/>
          <w:sz w:val="24"/>
          <w:szCs w:val="24"/>
        </w:rPr>
        <w:t>ion sur les amalgames dentaires</w:t>
      </w:r>
    </w:p>
    <w:p w14:paraId="020CD493" w14:textId="77777777" w:rsidR="00B848DC" w:rsidRDefault="00B848DC" w:rsidP="00B848DC">
      <w:pPr>
        <w:tabs>
          <w:tab w:val="num" w:pos="720"/>
        </w:tabs>
        <w:spacing w:after="0" w:line="240" w:lineRule="auto"/>
        <w:jc w:val="both"/>
        <w:rPr>
          <w:rFonts w:ascii="Times New Roman" w:hAnsi="Times New Roman"/>
          <w:b/>
          <w:bCs/>
          <w:color w:val="222222"/>
          <w:sz w:val="24"/>
          <w:szCs w:val="24"/>
        </w:rPr>
      </w:pPr>
    </w:p>
    <w:p w14:paraId="4143C685" w14:textId="77777777" w:rsidR="00B848DC" w:rsidRDefault="00B848DC" w:rsidP="00B848DC">
      <w:pPr>
        <w:tabs>
          <w:tab w:val="num" w:pos="720"/>
        </w:tabs>
        <w:spacing w:after="0" w:line="240" w:lineRule="auto"/>
        <w:jc w:val="both"/>
        <w:rPr>
          <w:rFonts w:ascii="Times New Roman" w:hAnsi="Times New Roman"/>
          <w:bCs/>
          <w:color w:val="222222"/>
          <w:sz w:val="24"/>
          <w:szCs w:val="24"/>
        </w:rPr>
      </w:pPr>
      <w:r w:rsidRPr="00040DD1">
        <w:rPr>
          <w:rFonts w:ascii="Times New Roman" w:hAnsi="Times New Roman"/>
          <w:bCs/>
          <w:color w:val="222222"/>
          <w:sz w:val="24"/>
          <w:szCs w:val="24"/>
        </w:rPr>
        <w:t>En rapport avec la réglementation sur les amalgames dentaires, les pays africains se répartissent en trois catégories qui sont :</w:t>
      </w:r>
    </w:p>
    <w:p w14:paraId="6023C238" w14:textId="77777777" w:rsidR="00B848DC" w:rsidRPr="00040DD1" w:rsidRDefault="00B848DC" w:rsidP="00B848DC">
      <w:pPr>
        <w:pStyle w:val="Paragraphedeliste"/>
        <w:numPr>
          <w:ilvl w:val="0"/>
          <w:numId w:val="41"/>
        </w:numPr>
        <w:tabs>
          <w:tab w:val="num" w:pos="720"/>
        </w:tabs>
        <w:spacing w:after="0" w:line="240" w:lineRule="auto"/>
        <w:jc w:val="both"/>
        <w:rPr>
          <w:rFonts w:ascii="Times New Roman" w:hAnsi="Times New Roman"/>
          <w:bCs/>
          <w:color w:val="222222"/>
          <w:sz w:val="24"/>
          <w:szCs w:val="24"/>
        </w:rPr>
      </w:pPr>
      <w:r>
        <w:rPr>
          <w:rFonts w:ascii="Times New Roman" w:hAnsi="Times New Roman"/>
          <w:bCs/>
          <w:color w:val="222222"/>
          <w:sz w:val="24"/>
          <w:szCs w:val="24"/>
        </w:rPr>
        <w:t>Les pays ayant une réglementation interdisant l’utilisation des amalgames dentaires (Iles Maurice, Tanzanie, Tunisie, Gabon) ;</w:t>
      </w:r>
    </w:p>
    <w:p w14:paraId="56DED062" w14:textId="77777777" w:rsidR="00B848DC" w:rsidRDefault="00B848DC" w:rsidP="00B848DC">
      <w:pPr>
        <w:pStyle w:val="Paragraphedeliste"/>
        <w:numPr>
          <w:ilvl w:val="0"/>
          <w:numId w:val="41"/>
        </w:numPr>
        <w:tabs>
          <w:tab w:val="num" w:pos="720"/>
        </w:tabs>
        <w:spacing w:after="0" w:line="240" w:lineRule="auto"/>
        <w:jc w:val="both"/>
        <w:rPr>
          <w:rFonts w:ascii="Times New Roman" w:hAnsi="Times New Roman"/>
          <w:bCs/>
          <w:color w:val="222222"/>
          <w:sz w:val="24"/>
          <w:szCs w:val="24"/>
        </w:rPr>
      </w:pPr>
      <w:r>
        <w:rPr>
          <w:rFonts w:ascii="Times New Roman" w:hAnsi="Times New Roman"/>
          <w:bCs/>
          <w:color w:val="222222"/>
          <w:sz w:val="24"/>
          <w:szCs w:val="24"/>
        </w:rPr>
        <w:t>Les pays ayant des textes à un stade avancé (Cameroun, Côte d’Ivoire, Zambie) ;</w:t>
      </w:r>
    </w:p>
    <w:p w14:paraId="3CED2AF9" w14:textId="77777777" w:rsidR="00B848DC" w:rsidRPr="00D93355" w:rsidRDefault="00B848DC" w:rsidP="00B848DC">
      <w:pPr>
        <w:pStyle w:val="Paragraphedeliste"/>
        <w:numPr>
          <w:ilvl w:val="0"/>
          <w:numId w:val="41"/>
        </w:numPr>
        <w:jc w:val="both"/>
        <w:rPr>
          <w:rFonts w:ascii="Times New Roman" w:hAnsi="Times New Roman"/>
          <w:sz w:val="24"/>
          <w:szCs w:val="24"/>
        </w:rPr>
      </w:pPr>
      <w:r w:rsidRPr="00D93355">
        <w:rPr>
          <w:rFonts w:ascii="Times New Roman" w:hAnsi="Times New Roman"/>
          <w:bCs/>
          <w:color w:val="222222"/>
          <w:sz w:val="24"/>
          <w:szCs w:val="24"/>
        </w:rPr>
        <w:t xml:space="preserve">Les pays au stade d’élaboration ou de maturation de leur texte de réglementation (Guinée Conakry, Togo, Burundi, Sénégal Lesotho Nigéria, Ghana et bien d’autres </w:t>
      </w:r>
      <w:r w:rsidRPr="00D93355">
        <w:rPr>
          <w:rFonts w:ascii="Times New Roman" w:hAnsi="Times New Roman"/>
          <w:sz w:val="24"/>
          <w:szCs w:val="24"/>
        </w:rPr>
        <w:t>ont organisé une conférence regroupant des parties prenantes nationales pour sensibiliser et initier des mesures coordonnées pour mettre fin à l’amalgame</w:t>
      </w:r>
      <w:r w:rsidRPr="00D93355">
        <w:rPr>
          <w:rFonts w:ascii="Times New Roman" w:hAnsi="Times New Roman"/>
          <w:bCs/>
          <w:color w:val="222222"/>
          <w:sz w:val="24"/>
          <w:szCs w:val="24"/>
        </w:rPr>
        <w:t>).</w:t>
      </w:r>
    </w:p>
    <w:p w14:paraId="71967775" w14:textId="77777777" w:rsidR="00B848DC" w:rsidRPr="00D93355" w:rsidRDefault="00B848DC" w:rsidP="00B848DC">
      <w:pPr>
        <w:spacing w:line="259" w:lineRule="auto"/>
        <w:jc w:val="both"/>
        <w:rPr>
          <w:rFonts w:ascii="Times New Roman" w:hAnsi="Times New Roman"/>
          <w:sz w:val="24"/>
          <w:szCs w:val="24"/>
        </w:rPr>
      </w:pPr>
      <w:r w:rsidRPr="00D93355">
        <w:rPr>
          <w:rFonts w:ascii="Times New Roman" w:hAnsi="Times New Roman"/>
          <w:sz w:val="24"/>
          <w:szCs w:val="24"/>
        </w:rPr>
        <w:t>La Côte d’Ivoire, le Nigeria et le Sénégal ont mis à jour le programme d’études dentaires pour promouvoir la dentisterie sans mercure comme base pour les soins buccodentaires</w:t>
      </w:r>
      <w:r>
        <w:rPr>
          <w:rFonts w:ascii="Times New Roman" w:hAnsi="Times New Roman"/>
          <w:sz w:val="24"/>
          <w:szCs w:val="24"/>
        </w:rPr>
        <w:t>.</w:t>
      </w:r>
    </w:p>
    <w:p w14:paraId="3471BE03" w14:textId="77777777" w:rsidR="00B848DC" w:rsidRDefault="00B848DC" w:rsidP="00B848DC">
      <w:pPr>
        <w:tabs>
          <w:tab w:val="num" w:pos="720"/>
        </w:tabs>
        <w:spacing w:after="0" w:line="240" w:lineRule="auto"/>
        <w:jc w:val="both"/>
        <w:rPr>
          <w:rFonts w:ascii="Times New Roman" w:hAnsi="Times New Roman"/>
          <w:b/>
          <w:bCs/>
          <w:color w:val="222222"/>
          <w:sz w:val="24"/>
          <w:szCs w:val="24"/>
        </w:rPr>
      </w:pPr>
      <w:r>
        <w:rPr>
          <w:rFonts w:ascii="Times New Roman" w:hAnsi="Times New Roman"/>
          <w:b/>
          <w:bCs/>
          <w:color w:val="222222"/>
          <w:sz w:val="24"/>
          <w:szCs w:val="24"/>
        </w:rPr>
        <w:t xml:space="preserve">II.10 </w:t>
      </w:r>
      <w:r w:rsidRPr="004A53EB">
        <w:rPr>
          <w:rFonts w:ascii="Times New Roman" w:hAnsi="Times New Roman"/>
          <w:b/>
          <w:bCs/>
          <w:color w:val="222222"/>
          <w:sz w:val="24"/>
          <w:szCs w:val="24"/>
        </w:rPr>
        <w:t>Activités d</w:t>
      </w:r>
      <w:r>
        <w:rPr>
          <w:rFonts w:ascii="Times New Roman" w:hAnsi="Times New Roman"/>
          <w:b/>
          <w:bCs/>
          <w:color w:val="222222"/>
          <w:sz w:val="24"/>
          <w:szCs w:val="24"/>
        </w:rPr>
        <w:t>e l’AED sur l’amalgame dentaire</w:t>
      </w:r>
    </w:p>
    <w:p w14:paraId="0A935255" w14:textId="77777777" w:rsidR="00B848DC" w:rsidRDefault="00B848DC" w:rsidP="00B848DC">
      <w:pPr>
        <w:tabs>
          <w:tab w:val="num" w:pos="720"/>
        </w:tabs>
        <w:spacing w:after="0" w:line="240" w:lineRule="auto"/>
        <w:jc w:val="both"/>
        <w:rPr>
          <w:rFonts w:ascii="Times New Roman" w:hAnsi="Times New Roman"/>
          <w:b/>
          <w:bCs/>
          <w:color w:val="222222"/>
          <w:sz w:val="24"/>
          <w:szCs w:val="24"/>
        </w:rPr>
      </w:pPr>
    </w:p>
    <w:p w14:paraId="50CA472B" w14:textId="77777777" w:rsidR="00B848DC" w:rsidRPr="00D93355" w:rsidRDefault="00B848DC" w:rsidP="00B848DC">
      <w:pPr>
        <w:tabs>
          <w:tab w:val="num" w:pos="720"/>
        </w:tabs>
        <w:spacing w:after="0" w:line="240" w:lineRule="auto"/>
        <w:jc w:val="both"/>
        <w:rPr>
          <w:rFonts w:ascii="Times New Roman" w:hAnsi="Times New Roman"/>
          <w:bCs/>
          <w:color w:val="222222"/>
          <w:sz w:val="24"/>
          <w:szCs w:val="24"/>
        </w:rPr>
      </w:pPr>
      <w:r>
        <w:rPr>
          <w:rFonts w:ascii="Times New Roman" w:hAnsi="Times New Roman"/>
          <w:bCs/>
          <w:color w:val="222222"/>
          <w:sz w:val="24"/>
          <w:szCs w:val="24"/>
        </w:rPr>
        <w:t>Du 15 juin 2018 au 20 juillet 2023 l’AED a organisé plus de 06 ateliers de sensibilisation sur les dangers que représente l’utilisation de l’amalgame dentaire.</w:t>
      </w:r>
    </w:p>
    <w:p w14:paraId="7B19109D" w14:textId="77777777" w:rsidR="00B848DC" w:rsidRPr="004A53EB" w:rsidRDefault="00B848DC" w:rsidP="00B848DC">
      <w:pPr>
        <w:tabs>
          <w:tab w:val="num" w:pos="720"/>
        </w:tabs>
        <w:spacing w:after="0" w:line="240" w:lineRule="auto"/>
        <w:jc w:val="both"/>
        <w:rPr>
          <w:rFonts w:ascii="Times New Roman" w:hAnsi="Times New Roman"/>
          <w:color w:val="222222"/>
          <w:sz w:val="24"/>
          <w:szCs w:val="24"/>
        </w:rPr>
      </w:pPr>
    </w:p>
    <w:p w14:paraId="0B9F48A1" w14:textId="77777777" w:rsidR="00B848DC" w:rsidRDefault="00B848DC" w:rsidP="00B848DC">
      <w:pPr>
        <w:tabs>
          <w:tab w:val="num" w:pos="720"/>
        </w:tabs>
        <w:spacing w:after="0" w:line="240" w:lineRule="auto"/>
        <w:jc w:val="both"/>
        <w:rPr>
          <w:rFonts w:ascii="Times New Roman" w:hAnsi="Times New Roman"/>
          <w:b/>
          <w:bCs/>
          <w:color w:val="222222"/>
          <w:sz w:val="24"/>
          <w:szCs w:val="24"/>
        </w:rPr>
      </w:pPr>
      <w:r>
        <w:rPr>
          <w:rFonts w:ascii="Times New Roman" w:hAnsi="Times New Roman"/>
          <w:b/>
          <w:bCs/>
          <w:color w:val="222222"/>
          <w:sz w:val="24"/>
          <w:szCs w:val="24"/>
        </w:rPr>
        <w:t xml:space="preserve">II.11 </w:t>
      </w:r>
      <w:r w:rsidRPr="004A53EB">
        <w:rPr>
          <w:rFonts w:ascii="Times New Roman" w:hAnsi="Times New Roman"/>
          <w:b/>
          <w:bCs/>
          <w:color w:val="222222"/>
          <w:sz w:val="24"/>
          <w:szCs w:val="24"/>
        </w:rPr>
        <w:t>Présentation du projet d</w:t>
      </w:r>
      <w:r>
        <w:rPr>
          <w:rFonts w:ascii="Times New Roman" w:hAnsi="Times New Roman"/>
          <w:b/>
          <w:bCs/>
          <w:color w:val="222222"/>
          <w:sz w:val="24"/>
          <w:szCs w:val="24"/>
        </w:rPr>
        <w:t>’arrêté sur l’amalgame dentaire</w:t>
      </w:r>
    </w:p>
    <w:p w14:paraId="78B20A0C" w14:textId="77777777" w:rsidR="00B848DC" w:rsidRDefault="00B848DC" w:rsidP="00B848DC">
      <w:pPr>
        <w:tabs>
          <w:tab w:val="num" w:pos="720"/>
        </w:tabs>
        <w:spacing w:after="0" w:line="240" w:lineRule="auto"/>
        <w:jc w:val="both"/>
        <w:rPr>
          <w:rFonts w:ascii="Times New Roman" w:hAnsi="Times New Roman"/>
          <w:b/>
          <w:bCs/>
          <w:color w:val="222222"/>
          <w:sz w:val="24"/>
          <w:szCs w:val="24"/>
        </w:rPr>
      </w:pPr>
    </w:p>
    <w:p w14:paraId="61386C16" w14:textId="77777777" w:rsidR="00B848DC" w:rsidRPr="001352F7" w:rsidRDefault="00B848DC" w:rsidP="00B848DC">
      <w:pPr>
        <w:spacing w:after="0" w:line="240" w:lineRule="auto"/>
        <w:jc w:val="both"/>
        <w:rPr>
          <w:rFonts w:ascii="Times New Roman" w:hAnsi="Times New Roman"/>
          <w:bCs/>
          <w:color w:val="222222"/>
          <w:sz w:val="24"/>
          <w:szCs w:val="24"/>
        </w:rPr>
      </w:pPr>
      <w:r w:rsidRPr="001352F7">
        <w:rPr>
          <w:rFonts w:ascii="Times New Roman" w:hAnsi="Times New Roman"/>
          <w:bCs/>
          <w:color w:val="222222"/>
          <w:sz w:val="24"/>
          <w:szCs w:val="24"/>
        </w:rPr>
        <w:t>Le projet d’arrêté portant interdiction de la production, l’importation, la commercialisation et l’utilisation de l’amalgame dentaire pour obturer les cavités de la dent est proposé pour prévenir les effets négatifs du mercure sur la santé des populations et l’environnement.</w:t>
      </w:r>
    </w:p>
    <w:p w14:paraId="4C978067" w14:textId="77777777" w:rsidR="00B848DC" w:rsidRPr="001352F7" w:rsidRDefault="00B848DC" w:rsidP="00B848DC">
      <w:pPr>
        <w:spacing w:after="0" w:line="240" w:lineRule="auto"/>
        <w:jc w:val="both"/>
        <w:rPr>
          <w:rFonts w:ascii="Times New Roman" w:hAnsi="Times New Roman"/>
          <w:bCs/>
          <w:color w:val="222222"/>
          <w:sz w:val="24"/>
          <w:szCs w:val="24"/>
        </w:rPr>
      </w:pPr>
      <w:r w:rsidRPr="001352F7">
        <w:rPr>
          <w:rFonts w:ascii="Times New Roman" w:hAnsi="Times New Roman"/>
          <w:bCs/>
          <w:color w:val="222222"/>
          <w:sz w:val="24"/>
          <w:szCs w:val="24"/>
        </w:rPr>
        <w:t xml:space="preserve">Ce projet comprend </w:t>
      </w:r>
      <w:r>
        <w:rPr>
          <w:rFonts w:ascii="Times New Roman" w:hAnsi="Times New Roman"/>
          <w:bCs/>
          <w:color w:val="222222"/>
          <w:sz w:val="24"/>
          <w:szCs w:val="24"/>
        </w:rPr>
        <w:t>23</w:t>
      </w:r>
      <w:r w:rsidRPr="001352F7">
        <w:rPr>
          <w:rFonts w:ascii="Times New Roman" w:hAnsi="Times New Roman"/>
          <w:bCs/>
          <w:color w:val="222222"/>
          <w:sz w:val="24"/>
          <w:szCs w:val="24"/>
        </w:rPr>
        <w:t xml:space="preserve"> </w:t>
      </w:r>
      <w:r>
        <w:rPr>
          <w:rFonts w:ascii="Times New Roman" w:hAnsi="Times New Roman"/>
          <w:bCs/>
          <w:color w:val="222222"/>
          <w:sz w:val="24"/>
          <w:szCs w:val="24"/>
        </w:rPr>
        <w:t>articles qui se subdivisent en 6</w:t>
      </w:r>
      <w:r w:rsidRPr="001352F7">
        <w:rPr>
          <w:rFonts w:ascii="Times New Roman" w:hAnsi="Times New Roman"/>
          <w:bCs/>
          <w:color w:val="222222"/>
          <w:sz w:val="24"/>
          <w:szCs w:val="24"/>
        </w:rPr>
        <w:t xml:space="preserve"> </w:t>
      </w:r>
      <w:r>
        <w:rPr>
          <w:rFonts w:ascii="Times New Roman" w:hAnsi="Times New Roman"/>
          <w:bCs/>
          <w:color w:val="222222"/>
          <w:sz w:val="24"/>
          <w:szCs w:val="24"/>
        </w:rPr>
        <w:t xml:space="preserve">Chapitres </w:t>
      </w:r>
      <w:r w:rsidRPr="001352F7">
        <w:rPr>
          <w:rFonts w:ascii="Times New Roman" w:hAnsi="Times New Roman"/>
          <w:bCs/>
          <w:color w:val="222222"/>
          <w:sz w:val="24"/>
          <w:szCs w:val="24"/>
        </w:rPr>
        <w:t>:</w:t>
      </w:r>
    </w:p>
    <w:p w14:paraId="6B25C549" w14:textId="77777777" w:rsidR="00B848DC" w:rsidRDefault="00B848DC" w:rsidP="00B848DC">
      <w:pPr>
        <w:tabs>
          <w:tab w:val="num" w:pos="720"/>
        </w:tabs>
        <w:spacing w:after="0" w:line="240" w:lineRule="auto"/>
        <w:jc w:val="both"/>
        <w:rPr>
          <w:rFonts w:ascii="Times New Roman" w:hAnsi="Times New Roman"/>
          <w:bCs/>
          <w:color w:val="222222"/>
          <w:sz w:val="24"/>
          <w:szCs w:val="24"/>
        </w:rPr>
      </w:pPr>
    </w:p>
    <w:p w14:paraId="230E6181" w14:textId="77777777" w:rsidR="00B848DC" w:rsidRDefault="00B848DC" w:rsidP="00B848DC">
      <w:pPr>
        <w:tabs>
          <w:tab w:val="num" w:pos="720"/>
        </w:tabs>
        <w:spacing w:after="0" w:line="240" w:lineRule="auto"/>
        <w:jc w:val="both"/>
        <w:rPr>
          <w:rFonts w:ascii="Times New Roman" w:hAnsi="Times New Roman"/>
          <w:bCs/>
          <w:color w:val="222222"/>
          <w:sz w:val="24"/>
          <w:szCs w:val="24"/>
        </w:rPr>
      </w:pPr>
      <w:r>
        <w:rPr>
          <w:rFonts w:ascii="Times New Roman" w:hAnsi="Times New Roman"/>
          <w:bCs/>
          <w:color w:val="222222"/>
          <w:sz w:val="24"/>
          <w:szCs w:val="24"/>
        </w:rPr>
        <w:t>Chapitre I : De l’objet et du champ d’action ;</w:t>
      </w:r>
    </w:p>
    <w:p w14:paraId="79BF5F90" w14:textId="77777777" w:rsidR="00B848DC" w:rsidRDefault="00B848DC" w:rsidP="00B848DC">
      <w:pPr>
        <w:tabs>
          <w:tab w:val="num" w:pos="720"/>
        </w:tabs>
        <w:spacing w:after="0" w:line="240" w:lineRule="auto"/>
        <w:jc w:val="both"/>
        <w:rPr>
          <w:rFonts w:ascii="Times New Roman" w:hAnsi="Times New Roman"/>
          <w:bCs/>
          <w:color w:val="222222"/>
          <w:sz w:val="24"/>
          <w:szCs w:val="24"/>
        </w:rPr>
      </w:pPr>
      <w:r>
        <w:rPr>
          <w:rFonts w:ascii="Times New Roman" w:hAnsi="Times New Roman"/>
          <w:bCs/>
          <w:color w:val="222222"/>
          <w:sz w:val="24"/>
          <w:szCs w:val="24"/>
        </w:rPr>
        <w:t>Chapitre II : Des définitions ;</w:t>
      </w:r>
    </w:p>
    <w:p w14:paraId="3DC1FF04" w14:textId="77777777" w:rsidR="00B848DC" w:rsidRDefault="00B848DC" w:rsidP="00B848DC">
      <w:pPr>
        <w:tabs>
          <w:tab w:val="num" w:pos="720"/>
        </w:tabs>
        <w:spacing w:after="0" w:line="240" w:lineRule="auto"/>
        <w:jc w:val="both"/>
        <w:rPr>
          <w:rFonts w:ascii="Times New Roman" w:hAnsi="Times New Roman"/>
          <w:bCs/>
          <w:color w:val="222222"/>
          <w:sz w:val="24"/>
          <w:szCs w:val="24"/>
        </w:rPr>
      </w:pPr>
      <w:r>
        <w:rPr>
          <w:rFonts w:ascii="Times New Roman" w:hAnsi="Times New Roman"/>
          <w:bCs/>
          <w:color w:val="222222"/>
          <w:sz w:val="24"/>
          <w:szCs w:val="24"/>
        </w:rPr>
        <w:t>Chapitre III : Des amalgames dentaires, des thermomètres et des tensiomètres à mercure ;</w:t>
      </w:r>
    </w:p>
    <w:p w14:paraId="5660FEEA" w14:textId="77777777" w:rsidR="00B848DC" w:rsidRDefault="00B848DC" w:rsidP="00B848DC">
      <w:pPr>
        <w:tabs>
          <w:tab w:val="num" w:pos="720"/>
        </w:tabs>
        <w:spacing w:after="0" w:line="240" w:lineRule="auto"/>
        <w:jc w:val="both"/>
        <w:rPr>
          <w:rFonts w:ascii="Times New Roman" w:hAnsi="Times New Roman"/>
          <w:bCs/>
          <w:color w:val="222222"/>
          <w:sz w:val="24"/>
          <w:szCs w:val="24"/>
        </w:rPr>
      </w:pPr>
      <w:r>
        <w:rPr>
          <w:rFonts w:ascii="Times New Roman" w:hAnsi="Times New Roman"/>
          <w:bCs/>
          <w:color w:val="222222"/>
          <w:sz w:val="24"/>
          <w:szCs w:val="24"/>
        </w:rPr>
        <w:t>Chapitre IV : Des infractions ;</w:t>
      </w:r>
    </w:p>
    <w:p w14:paraId="62203544" w14:textId="77777777" w:rsidR="00B848DC" w:rsidRDefault="00B848DC" w:rsidP="00B848DC">
      <w:pPr>
        <w:tabs>
          <w:tab w:val="num" w:pos="720"/>
        </w:tabs>
        <w:spacing w:after="0" w:line="240" w:lineRule="auto"/>
        <w:jc w:val="both"/>
        <w:rPr>
          <w:rFonts w:ascii="Times New Roman" w:hAnsi="Times New Roman"/>
          <w:bCs/>
          <w:color w:val="222222"/>
          <w:sz w:val="24"/>
          <w:szCs w:val="24"/>
        </w:rPr>
      </w:pPr>
      <w:r>
        <w:rPr>
          <w:rFonts w:ascii="Times New Roman" w:hAnsi="Times New Roman"/>
          <w:bCs/>
          <w:color w:val="222222"/>
          <w:sz w:val="24"/>
          <w:szCs w:val="24"/>
        </w:rPr>
        <w:t>Chapitre V : Des sanctions ;</w:t>
      </w:r>
    </w:p>
    <w:p w14:paraId="08A85EE1" w14:textId="77777777" w:rsidR="00B848DC" w:rsidRPr="00D93355" w:rsidRDefault="00B848DC" w:rsidP="00B848DC">
      <w:pPr>
        <w:tabs>
          <w:tab w:val="num" w:pos="720"/>
        </w:tabs>
        <w:spacing w:after="0" w:line="240" w:lineRule="auto"/>
        <w:jc w:val="both"/>
        <w:rPr>
          <w:rFonts w:ascii="Times New Roman" w:hAnsi="Times New Roman"/>
          <w:bCs/>
          <w:color w:val="222222"/>
          <w:sz w:val="24"/>
          <w:szCs w:val="24"/>
        </w:rPr>
      </w:pPr>
      <w:r>
        <w:rPr>
          <w:rFonts w:ascii="Times New Roman" w:hAnsi="Times New Roman"/>
          <w:bCs/>
          <w:color w:val="222222"/>
          <w:sz w:val="24"/>
          <w:szCs w:val="24"/>
        </w:rPr>
        <w:t>Chapitre VI : Dispositions finales</w:t>
      </w:r>
    </w:p>
    <w:p w14:paraId="3E4C83CD" w14:textId="77777777" w:rsidR="00B848DC" w:rsidRPr="004A53EB" w:rsidRDefault="00B848DC" w:rsidP="00B848DC">
      <w:pPr>
        <w:tabs>
          <w:tab w:val="num" w:pos="720"/>
        </w:tabs>
        <w:spacing w:after="0" w:line="240" w:lineRule="auto"/>
        <w:jc w:val="both"/>
        <w:rPr>
          <w:rFonts w:ascii="Times New Roman" w:hAnsi="Times New Roman"/>
          <w:color w:val="222222"/>
          <w:sz w:val="24"/>
          <w:szCs w:val="24"/>
        </w:rPr>
      </w:pPr>
    </w:p>
    <w:p w14:paraId="186933CE" w14:textId="77777777" w:rsidR="00B848DC" w:rsidRPr="004A53EB" w:rsidRDefault="00B848DC" w:rsidP="00B848DC">
      <w:pPr>
        <w:tabs>
          <w:tab w:val="num" w:pos="720"/>
        </w:tabs>
        <w:spacing w:after="0" w:line="240" w:lineRule="auto"/>
        <w:jc w:val="both"/>
        <w:rPr>
          <w:rFonts w:ascii="Times New Roman" w:hAnsi="Times New Roman"/>
          <w:color w:val="222222"/>
          <w:sz w:val="24"/>
          <w:szCs w:val="24"/>
        </w:rPr>
      </w:pPr>
      <w:r>
        <w:rPr>
          <w:rFonts w:ascii="Times New Roman" w:hAnsi="Times New Roman"/>
          <w:b/>
          <w:bCs/>
          <w:color w:val="222222"/>
          <w:sz w:val="24"/>
          <w:szCs w:val="24"/>
        </w:rPr>
        <w:t xml:space="preserve">II.12 </w:t>
      </w:r>
      <w:r w:rsidRPr="004A53EB">
        <w:rPr>
          <w:rFonts w:ascii="Times New Roman" w:hAnsi="Times New Roman"/>
          <w:b/>
          <w:bCs/>
          <w:color w:val="222222"/>
          <w:sz w:val="24"/>
          <w:szCs w:val="24"/>
        </w:rPr>
        <w:t>Souhait de l’AED.</w:t>
      </w:r>
    </w:p>
    <w:p w14:paraId="16F521A2" w14:textId="77777777" w:rsidR="00B848DC" w:rsidRDefault="00B848DC" w:rsidP="00B848DC">
      <w:pPr>
        <w:jc w:val="both"/>
        <w:rPr>
          <w:rFonts w:ascii="Times New Roman" w:hAnsi="Times New Roman"/>
          <w:b/>
          <w:color w:val="222222"/>
          <w:sz w:val="24"/>
          <w:szCs w:val="24"/>
        </w:rPr>
      </w:pPr>
    </w:p>
    <w:p w14:paraId="5517F561" w14:textId="77777777" w:rsidR="00B848DC" w:rsidRPr="00256273" w:rsidRDefault="00B848DC" w:rsidP="00B848DC">
      <w:pPr>
        <w:jc w:val="both"/>
        <w:rPr>
          <w:rFonts w:ascii="Times New Roman" w:hAnsi="Times New Roman"/>
          <w:color w:val="222222"/>
          <w:sz w:val="24"/>
          <w:szCs w:val="24"/>
        </w:rPr>
      </w:pPr>
      <w:r>
        <w:rPr>
          <w:rFonts w:ascii="Times New Roman" w:hAnsi="Times New Roman"/>
          <w:color w:val="222222"/>
          <w:sz w:val="24"/>
          <w:szCs w:val="24"/>
        </w:rPr>
        <w:t>L</w:t>
      </w:r>
      <w:r w:rsidRPr="00256273">
        <w:rPr>
          <w:rFonts w:ascii="Times New Roman" w:hAnsi="Times New Roman"/>
          <w:color w:val="222222"/>
          <w:sz w:val="24"/>
          <w:szCs w:val="24"/>
        </w:rPr>
        <w:t>’AED exprime le souhait de voir aboutir le projet d’arrêté portant interdiction de la production, l’importation, la commercialisation et l’utilisation de l’amalgame dentaire pour obturer les cavités de la dent, à l’effet de protéger la population des effets néfastes du mercure des amalgames.</w:t>
      </w:r>
    </w:p>
    <w:p w14:paraId="132D668E" w14:textId="77777777" w:rsidR="00B848DC" w:rsidRPr="00256273" w:rsidRDefault="00B848DC" w:rsidP="00B848DC">
      <w:pPr>
        <w:jc w:val="both"/>
        <w:rPr>
          <w:rFonts w:ascii="Times New Roman" w:hAnsi="Times New Roman"/>
          <w:color w:val="222222"/>
          <w:sz w:val="24"/>
          <w:szCs w:val="24"/>
        </w:rPr>
      </w:pPr>
      <w:r w:rsidRPr="00256273">
        <w:rPr>
          <w:rFonts w:ascii="Times New Roman" w:hAnsi="Times New Roman"/>
          <w:color w:val="222222"/>
          <w:sz w:val="24"/>
          <w:szCs w:val="24"/>
        </w:rPr>
        <w:t>Bien d’autres produits peuvent être pris en compte comme les thermomètres, tensiomètres et autres produits contenant du mercure, à l’exemple du Gabon et dans le souci d’harmonisation des pratiques au niveau de la sous-région.</w:t>
      </w:r>
    </w:p>
    <w:p w14:paraId="4FC400AB" w14:textId="77777777" w:rsidR="00B848DC" w:rsidRPr="00F52144" w:rsidRDefault="00B848DC" w:rsidP="00B848DC">
      <w:pPr>
        <w:jc w:val="both"/>
        <w:rPr>
          <w:rFonts w:ascii="Times New Roman" w:hAnsi="Times New Roman"/>
          <w:color w:val="222222"/>
          <w:sz w:val="24"/>
          <w:szCs w:val="24"/>
        </w:rPr>
      </w:pPr>
      <w:r w:rsidRPr="00256273">
        <w:rPr>
          <w:rFonts w:ascii="Times New Roman" w:hAnsi="Times New Roman"/>
          <w:color w:val="222222"/>
          <w:sz w:val="24"/>
          <w:szCs w:val="24"/>
        </w:rPr>
        <w:t>Ceci va contribuer à redorer le blason de la République du Congo dans la lutte contre les produits toxiques qui nuisent à la santé humaine et à l’environnement, et sera une réponse claire, positif, à la Convention de Minamata sur le mercure et au plan d’action de l’OMS pour la santé buccodentaire (2023 – 3030).</w:t>
      </w:r>
    </w:p>
    <w:p w14:paraId="2D5A8AF8" w14:textId="77777777" w:rsidR="00B848DC" w:rsidRPr="004A53EB" w:rsidRDefault="00B848DC" w:rsidP="00B848DC">
      <w:pPr>
        <w:jc w:val="both"/>
        <w:rPr>
          <w:rFonts w:ascii="Times New Roman" w:hAnsi="Times New Roman"/>
          <w:b/>
          <w:color w:val="222222"/>
          <w:sz w:val="24"/>
          <w:szCs w:val="24"/>
        </w:rPr>
      </w:pPr>
      <w:r w:rsidRPr="004A53EB">
        <w:rPr>
          <w:rFonts w:ascii="Times New Roman" w:hAnsi="Times New Roman"/>
          <w:b/>
          <w:color w:val="222222"/>
          <w:sz w:val="24"/>
          <w:szCs w:val="24"/>
        </w:rPr>
        <w:t xml:space="preserve">III. Examen du projet d’arrêté sur les amalgames dentaires, les thermomètres et les tensiomètres à mercure dont la lecture a été faite par </w:t>
      </w:r>
      <w:r>
        <w:rPr>
          <w:rFonts w:ascii="Times New Roman" w:hAnsi="Times New Roman"/>
          <w:b/>
          <w:color w:val="222222"/>
          <w:sz w:val="24"/>
          <w:szCs w:val="24"/>
        </w:rPr>
        <w:t xml:space="preserve">monsieur </w:t>
      </w:r>
      <w:r w:rsidRPr="004A53EB">
        <w:rPr>
          <w:rFonts w:ascii="Times New Roman" w:hAnsi="Times New Roman"/>
          <w:b/>
          <w:color w:val="222222"/>
          <w:sz w:val="24"/>
          <w:szCs w:val="24"/>
        </w:rPr>
        <w:t>MOUDZINGOULA Joseph, Secrétaire Général de l’AED</w:t>
      </w:r>
      <w:r>
        <w:rPr>
          <w:rFonts w:ascii="Times New Roman" w:hAnsi="Times New Roman"/>
          <w:b/>
          <w:color w:val="222222"/>
          <w:sz w:val="24"/>
          <w:szCs w:val="24"/>
        </w:rPr>
        <w:t>.</w:t>
      </w:r>
    </w:p>
    <w:p w14:paraId="059226B0" w14:textId="707D5A8A" w:rsidR="00B848DC" w:rsidRDefault="000F27CF" w:rsidP="00B848DC">
      <w:pPr>
        <w:rPr>
          <w:rFonts w:ascii="Times New Roman" w:hAnsi="Times New Roman"/>
          <w:color w:val="222222"/>
          <w:sz w:val="24"/>
          <w:szCs w:val="24"/>
        </w:rPr>
      </w:pPr>
      <w:r>
        <w:rPr>
          <w:rFonts w:ascii="Times New Roman" w:hAnsi="Times New Roman"/>
          <w:color w:val="222222"/>
          <w:sz w:val="24"/>
          <w:szCs w:val="24"/>
        </w:rPr>
        <w:t>A Brazzaville comme à Pointe-Noire, l</w:t>
      </w:r>
      <w:r w:rsidR="00B848DC">
        <w:rPr>
          <w:rFonts w:ascii="Times New Roman" w:hAnsi="Times New Roman"/>
          <w:color w:val="222222"/>
          <w:sz w:val="24"/>
          <w:szCs w:val="24"/>
        </w:rPr>
        <w:t>es participants ont adopté la méthodologie d’examen du projet d’arrêté « article par article ».</w:t>
      </w:r>
    </w:p>
    <w:p w14:paraId="52E2D234" w14:textId="77777777" w:rsidR="00B848DC" w:rsidRPr="00B70136" w:rsidRDefault="00B848DC" w:rsidP="00B848DC">
      <w:pPr>
        <w:jc w:val="both"/>
        <w:rPr>
          <w:rFonts w:ascii="Times New Roman" w:hAnsi="Times New Roman"/>
          <w:color w:val="222222"/>
        </w:rPr>
      </w:pPr>
      <w:r w:rsidRPr="00B70136">
        <w:rPr>
          <w:rFonts w:ascii="Times New Roman" w:hAnsi="Times New Roman"/>
          <w:b/>
          <w:color w:val="222222"/>
          <w:sz w:val="24"/>
          <w:szCs w:val="24"/>
        </w:rPr>
        <w:t xml:space="preserve">Le titre du projet d’arrêté </w:t>
      </w:r>
      <w:r>
        <w:rPr>
          <w:rFonts w:ascii="Times New Roman" w:hAnsi="Times New Roman"/>
          <w:b/>
          <w:color w:val="222222"/>
          <w:sz w:val="24"/>
          <w:szCs w:val="24"/>
        </w:rPr>
        <w:t xml:space="preserve">a été </w:t>
      </w:r>
      <w:r w:rsidRPr="00B70136">
        <w:rPr>
          <w:rFonts w:ascii="Times New Roman" w:hAnsi="Times New Roman"/>
          <w:b/>
          <w:color w:val="222222"/>
          <w:sz w:val="24"/>
          <w:szCs w:val="24"/>
        </w:rPr>
        <w:t xml:space="preserve">retenu </w:t>
      </w:r>
      <w:r>
        <w:rPr>
          <w:rFonts w:ascii="Times New Roman" w:hAnsi="Times New Roman"/>
          <w:b/>
          <w:color w:val="222222"/>
          <w:sz w:val="24"/>
          <w:szCs w:val="24"/>
        </w:rPr>
        <w:t>comme suit</w:t>
      </w:r>
      <w:r>
        <w:rPr>
          <w:rFonts w:ascii="Times New Roman" w:hAnsi="Times New Roman"/>
          <w:color w:val="222222"/>
          <w:sz w:val="24"/>
          <w:szCs w:val="24"/>
        </w:rPr>
        <w:t xml:space="preserve"> </w:t>
      </w:r>
      <w:proofErr w:type="gramStart"/>
      <w:r>
        <w:rPr>
          <w:rFonts w:ascii="Times New Roman" w:hAnsi="Times New Roman"/>
          <w:color w:val="222222"/>
          <w:sz w:val="24"/>
          <w:szCs w:val="24"/>
        </w:rPr>
        <w:t xml:space="preserve">«  </w:t>
      </w:r>
      <w:r w:rsidRPr="00B70136">
        <w:rPr>
          <w:rFonts w:ascii="Times New Roman" w:hAnsi="Times New Roman"/>
          <w:color w:val="222222"/>
        </w:rPr>
        <w:t>PROJET</w:t>
      </w:r>
      <w:proofErr w:type="gramEnd"/>
      <w:r w:rsidRPr="00B70136">
        <w:rPr>
          <w:rFonts w:ascii="Times New Roman" w:hAnsi="Times New Roman"/>
          <w:color w:val="222222"/>
        </w:rPr>
        <w:t xml:space="preserve"> D’ARRETE N°____ DU _____ PORTANT INTERDICTION DE LA PRODUCTION, L’IMPORTATION, LA COMMERCIALISATION ET L’UTILISATION DES AMALGAMES DENTAIRES</w:t>
      </w:r>
      <w:r>
        <w:rPr>
          <w:rFonts w:ascii="Times New Roman" w:hAnsi="Times New Roman"/>
          <w:color w:val="222222"/>
        </w:rPr>
        <w:t>,</w:t>
      </w:r>
      <w:r w:rsidRPr="00B70136">
        <w:rPr>
          <w:rFonts w:ascii="Times New Roman" w:hAnsi="Times New Roman"/>
          <w:color w:val="222222"/>
        </w:rPr>
        <w:t xml:space="preserve"> DES THERMOMETRES ET DES TENSIOMETRES A MERCURE EN REPUBLIQUE DU CONGO » ;</w:t>
      </w:r>
    </w:p>
    <w:p w14:paraId="62A6EB6E" w14:textId="77777777" w:rsidR="00B848DC" w:rsidRPr="00B70136" w:rsidRDefault="00B848DC" w:rsidP="00B848DC">
      <w:pPr>
        <w:jc w:val="both"/>
        <w:rPr>
          <w:rFonts w:ascii="Times New Roman" w:hAnsi="Times New Roman"/>
          <w:b/>
          <w:color w:val="222222"/>
          <w:sz w:val="24"/>
          <w:szCs w:val="24"/>
        </w:rPr>
      </w:pPr>
      <w:r w:rsidRPr="00B70136">
        <w:rPr>
          <w:rFonts w:ascii="Times New Roman" w:hAnsi="Times New Roman"/>
          <w:b/>
          <w:color w:val="222222"/>
          <w:sz w:val="24"/>
          <w:szCs w:val="24"/>
        </w:rPr>
        <w:t>Au niveau des vus</w:t>
      </w:r>
      <w:r>
        <w:rPr>
          <w:rFonts w:ascii="Times New Roman" w:hAnsi="Times New Roman"/>
          <w:b/>
          <w:color w:val="222222"/>
          <w:sz w:val="24"/>
          <w:szCs w:val="24"/>
        </w:rPr>
        <w:t xml:space="preserve">, ajouter </w:t>
      </w:r>
      <w:r w:rsidRPr="00B70136">
        <w:rPr>
          <w:rFonts w:ascii="Times New Roman" w:hAnsi="Times New Roman"/>
          <w:b/>
          <w:color w:val="222222"/>
          <w:sz w:val="24"/>
          <w:szCs w:val="24"/>
        </w:rPr>
        <w:t>:</w:t>
      </w:r>
    </w:p>
    <w:p w14:paraId="38A2D34C" w14:textId="77777777" w:rsidR="00B848DC" w:rsidRPr="00B70136" w:rsidRDefault="00B848DC" w:rsidP="00B848DC">
      <w:pPr>
        <w:pStyle w:val="Paragraphedeliste"/>
        <w:numPr>
          <w:ilvl w:val="0"/>
          <w:numId w:val="1"/>
        </w:numPr>
        <w:jc w:val="both"/>
        <w:rPr>
          <w:rFonts w:ascii="Times New Roman" w:hAnsi="Times New Roman"/>
          <w:color w:val="222222"/>
          <w:sz w:val="24"/>
          <w:szCs w:val="24"/>
        </w:rPr>
      </w:pPr>
      <w:proofErr w:type="gramStart"/>
      <w:r w:rsidRPr="00CA72E2">
        <w:rPr>
          <w:rFonts w:ascii="Times New Roman" w:hAnsi="Times New Roman"/>
          <w:color w:val="222222"/>
          <w:sz w:val="24"/>
          <w:szCs w:val="24"/>
        </w:rPr>
        <w:t>après</w:t>
      </w:r>
      <w:proofErr w:type="gramEnd"/>
      <w:r w:rsidRPr="00CA72E2">
        <w:rPr>
          <w:rFonts w:ascii="Times New Roman" w:hAnsi="Times New Roman"/>
          <w:color w:val="222222"/>
          <w:sz w:val="24"/>
          <w:szCs w:val="24"/>
        </w:rPr>
        <w:t xml:space="preserve"> la constitution</w:t>
      </w:r>
      <w:r>
        <w:rPr>
          <w:rFonts w:ascii="Times New Roman" w:hAnsi="Times New Roman"/>
          <w:color w:val="222222"/>
          <w:sz w:val="24"/>
          <w:szCs w:val="24"/>
        </w:rPr>
        <w:t>,</w:t>
      </w:r>
      <w:r w:rsidRPr="00CA72E2">
        <w:rPr>
          <w:rFonts w:ascii="Times New Roman" w:hAnsi="Times New Roman"/>
          <w:color w:val="222222"/>
          <w:sz w:val="24"/>
          <w:szCs w:val="24"/>
        </w:rPr>
        <w:t xml:space="preserve"> la loi et le décret de ratification de la Convention de Minamata</w:t>
      </w:r>
      <w:r>
        <w:rPr>
          <w:rFonts w:ascii="Times New Roman" w:hAnsi="Times New Roman"/>
          <w:color w:val="222222"/>
          <w:sz w:val="24"/>
          <w:szCs w:val="24"/>
        </w:rPr>
        <w:t xml:space="preserve"> sur le mercure </w:t>
      </w:r>
      <w:r w:rsidRPr="00B70136">
        <w:rPr>
          <w:rFonts w:ascii="Times New Roman" w:hAnsi="Times New Roman"/>
          <w:color w:val="222222"/>
          <w:sz w:val="24"/>
          <w:szCs w:val="24"/>
        </w:rPr>
        <w:t>par la République du Congo ;</w:t>
      </w:r>
    </w:p>
    <w:p w14:paraId="5990D982" w14:textId="77777777" w:rsidR="00B848DC" w:rsidRDefault="00B848DC" w:rsidP="00B848DC">
      <w:pPr>
        <w:pStyle w:val="Paragraphedeliste"/>
        <w:numPr>
          <w:ilvl w:val="0"/>
          <w:numId w:val="1"/>
        </w:numPr>
        <w:jc w:val="both"/>
        <w:rPr>
          <w:rFonts w:ascii="Times New Roman" w:hAnsi="Times New Roman"/>
          <w:color w:val="222222"/>
          <w:sz w:val="24"/>
          <w:szCs w:val="24"/>
        </w:rPr>
      </w:pPr>
      <w:proofErr w:type="gramStart"/>
      <w:r>
        <w:rPr>
          <w:rFonts w:ascii="Times New Roman" w:hAnsi="Times New Roman"/>
          <w:color w:val="222222"/>
          <w:sz w:val="24"/>
          <w:szCs w:val="24"/>
        </w:rPr>
        <w:t>le</w:t>
      </w:r>
      <w:proofErr w:type="gramEnd"/>
      <w:r>
        <w:rPr>
          <w:rFonts w:ascii="Times New Roman" w:hAnsi="Times New Roman"/>
          <w:color w:val="222222"/>
          <w:sz w:val="24"/>
          <w:szCs w:val="24"/>
        </w:rPr>
        <w:t xml:space="preserve"> décret sur les attributions du Ministre de la santé et de la population.</w:t>
      </w:r>
    </w:p>
    <w:p w14:paraId="24F53455" w14:textId="77777777" w:rsidR="00B848DC" w:rsidRDefault="00B848DC" w:rsidP="00B848DC">
      <w:pPr>
        <w:jc w:val="both"/>
        <w:rPr>
          <w:rFonts w:ascii="Times New Roman" w:hAnsi="Times New Roman"/>
          <w:color w:val="222222"/>
          <w:sz w:val="24"/>
          <w:szCs w:val="24"/>
        </w:rPr>
      </w:pPr>
      <w:r w:rsidRPr="00B70136">
        <w:rPr>
          <w:rFonts w:ascii="Times New Roman" w:hAnsi="Times New Roman"/>
          <w:b/>
          <w:color w:val="222222"/>
          <w:sz w:val="24"/>
          <w:szCs w:val="24"/>
        </w:rPr>
        <w:t>Reformuler l’article 2 comme suit :</w:t>
      </w:r>
      <w:r>
        <w:rPr>
          <w:rFonts w:ascii="Times New Roman" w:hAnsi="Times New Roman"/>
          <w:color w:val="222222"/>
          <w:sz w:val="24"/>
          <w:szCs w:val="24"/>
        </w:rPr>
        <w:t xml:space="preserve"> « Le présent arrêté a pour objet de :</w:t>
      </w:r>
    </w:p>
    <w:p w14:paraId="6DE56E21" w14:textId="77777777" w:rsidR="00B848DC" w:rsidRDefault="00B848DC" w:rsidP="00B848DC">
      <w:pPr>
        <w:pStyle w:val="Paragraphedeliste"/>
        <w:numPr>
          <w:ilvl w:val="0"/>
          <w:numId w:val="2"/>
        </w:numPr>
        <w:jc w:val="both"/>
        <w:rPr>
          <w:rFonts w:ascii="Times New Roman" w:hAnsi="Times New Roman"/>
          <w:color w:val="222222"/>
          <w:sz w:val="24"/>
          <w:szCs w:val="24"/>
        </w:rPr>
      </w:pPr>
      <w:proofErr w:type="gramStart"/>
      <w:r>
        <w:rPr>
          <w:rFonts w:ascii="Times New Roman" w:hAnsi="Times New Roman"/>
          <w:color w:val="222222"/>
          <w:sz w:val="24"/>
          <w:szCs w:val="24"/>
        </w:rPr>
        <w:t>protéger</w:t>
      </w:r>
      <w:proofErr w:type="gramEnd"/>
      <w:r>
        <w:rPr>
          <w:rFonts w:ascii="Times New Roman" w:hAnsi="Times New Roman"/>
          <w:color w:val="222222"/>
          <w:sz w:val="24"/>
          <w:szCs w:val="24"/>
        </w:rPr>
        <w:t xml:space="preserve"> la santé des populations contre les effets néfastes du mercure des amalgames dentaires, des thermomètres et des tensiomètres à mercure ;</w:t>
      </w:r>
    </w:p>
    <w:p w14:paraId="15BECC3F" w14:textId="77777777" w:rsidR="00B848DC" w:rsidRDefault="00B848DC" w:rsidP="00B848DC">
      <w:pPr>
        <w:pStyle w:val="Paragraphedeliste"/>
        <w:numPr>
          <w:ilvl w:val="0"/>
          <w:numId w:val="2"/>
        </w:numPr>
        <w:jc w:val="both"/>
        <w:rPr>
          <w:rFonts w:ascii="Times New Roman" w:hAnsi="Times New Roman"/>
          <w:color w:val="222222"/>
          <w:sz w:val="24"/>
          <w:szCs w:val="24"/>
        </w:rPr>
      </w:pPr>
      <w:proofErr w:type="gramStart"/>
      <w:r>
        <w:rPr>
          <w:rFonts w:ascii="Times New Roman" w:hAnsi="Times New Roman"/>
          <w:color w:val="222222"/>
          <w:sz w:val="24"/>
          <w:szCs w:val="24"/>
        </w:rPr>
        <w:t>contribuer</w:t>
      </w:r>
      <w:proofErr w:type="gramEnd"/>
      <w:r>
        <w:rPr>
          <w:rFonts w:ascii="Times New Roman" w:hAnsi="Times New Roman"/>
          <w:color w:val="222222"/>
          <w:sz w:val="24"/>
          <w:szCs w:val="24"/>
        </w:rPr>
        <w:t xml:space="preserve"> à l’élimination progressive des produits à usage médical contenant du mercure ».</w:t>
      </w:r>
    </w:p>
    <w:p w14:paraId="53AE41DC" w14:textId="77777777" w:rsidR="00B848DC" w:rsidRDefault="00B848DC" w:rsidP="00B848DC">
      <w:pPr>
        <w:jc w:val="both"/>
        <w:rPr>
          <w:rFonts w:ascii="Times New Roman" w:hAnsi="Times New Roman"/>
          <w:color w:val="222222"/>
          <w:sz w:val="24"/>
          <w:szCs w:val="24"/>
        </w:rPr>
      </w:pPr>
      <w:r w:rsidRPr="00B70136">
        <w:rPr>
          <w:rFonts w:ascii="Times New Roman" w:hAnsi="Times New Roman"/>
          <w:b/>
          <w:color w:val="222222"/>
          <w:sz w:val="24"/>
          <w:szCs w:val="24"/>
        </w:rPr>
        <w:t>L’article 5 a été modifié comme suit :</w:t>
      </w:r>
      <w:r>
        <w:rPr>
          <w:rFonts w:ascii="Times New Roman" w:hAnsi="Times New Roman"/>
          <w:color w:val="222222"/>
          <w:sz w:val="24"/>
          <w:szCs w:val="24"/>
        </w:rPr>
        <w:t xml:space="preserve"> « Sont interdits :</w:t>
      </w:r>
    </w:p>
    <w:p w14:paraId="5F217EDE" w14:textId="77777777" w:rsidR="00B848DC" w:rsidRDefault="00B848DC" w:rsidP="00B848DC">
      <w:pPr>
        <w:pStyle w:val="Paragraphedeliste"/>
        <w:numPr>
          <w:ilvl w:val="0"/>
          <w:numId w:val="3"/>
        </w:numPr>
        <w:jc w:val="both"/>
        <w:rPr>
          <w:rFonts w:ascii="Times New Roman" w:hAnsi="Times New Roman"/>
          <w:color w:val="222222"/>
          <w:sz w:val="24"/>
          <w:szCs w:val="24"/>
        </w:rPr>
      </w:pPr>
      <w:proofErr w:type="gramStart"/>
      <w:r>
        <w:rPr>
          <w:rFonts w:ascii="Times New Roman" w:hAnsi="Times New Roman"/>
          <w:color w:val="222222"/>
          <w:sz w:val="24"/>
          <w:szCs w:val="24"/>
        </w:rPr>
        <w:t>l’utilisation</w:t>
      </w:r>
      <w:proofErr w:type="gramEnd"/>
      <w:r>
        <w:rPr>
          <w:rFonts w:ascii="Times New Roman" w:hAnsi="Times New Roman"/>
          <w:color w:val="222222"/>
          <w:sz w:val="24"/>
          <w:szCs w:val="24"/>
        </w:rPr>
        <w:t xml:space="preserve"> des amalgames dentaires, quelle que soit la forme dès la signature du présent arrêté ;</w:t>
      </w:r>
    </w:p>
    <w:p w14:paraId="230D04B5" w14:textId="77777777" w:rsidR="00B848DC" w:rsidRDefault="00B848DC" w:rsidP="00B848DC">
      <w:pPr>
        <w:pStyle w:val="Paragraphedeliste"/>
        <w:numPr>
          <w:ilvl w:val="0"/>
          <w:numId w:val="3"/>
        </w:numPr>
        <w:jc w:val="both"/>
        <w:rPr>
          <w:rFonts w:ascii="Times New Roman" w:hAnsi="Times New Roman"/>
          <w:color w:val="222222"/>
          <w:sz w:val="24"/>
          <w:szCs w:val="24"/>
        </w:rPr>
      </w:pPr>
      <w:proofErr w:type="gramStart"/>
      <w:r>
        <w:rPr>
          <w:rFonts w:ascii="Times New Roman" w:hAnsi="Times New Roman"/>
          <w:color w:val="222222"/>
          <w:sz w:val="24"/>
          <w:szCs w:val="24"/>
        </w:rPr>
        <w:t>le</w:t>
      </w:r>
      <w:proofErr w:type="gramEnd"/>
      <w:r>
        <w:rPr>
          <w:rFonts w:ascii="Times New Roman" w:hAnsi="Times New Roman"/>
          <w:color w:val="222222"/>
          <w:sz w:val="24"/>
          <w:szCs w:val="24"/>
        </w:rPr>
        <w:t xml:space="preserve"> rejet, l’élimination dans la nature ou dans les décharges, l’incinération, la combustion à l’air libre, des déchets de soins dentaires, des restes d’amalgames dentaires, dès la signature du présent arrêté ».</w:t>
      </w:r>
    </w:p>
    <w:p w14:paraId="457A6979" w14:textId="77777777" w:rsidR="00B848DC" w:rsidRPr="00D10E34" w:rsidRDefault="00B848DC" w:rsidP="00B848DC">
      <w:pPr>
        <w:jc w:val="both"/>
        <w:rPr>
          <w:rFonts w:ascii="Times New Roman" w:hAnsi="Times New Roman"/>
          <w:b/>
          <w:color w:val="222222"/>
          <w:sz w:val="24"/>
          <w:szCs w:val="24"/>
        </w:rPr>
      </w:pPr>
      <w:r w:rsidRPr="00D10E34">
        <w:rPr>
          <w:rFonts w:ascii="Times New Roman" w:hAnsi="Times New Roman"/>
          <w:b/>
          <w:color w:val="222222"/>
          <w:sz w:val="24"/>
          <w:szCs w:val="24"/>
        </w:rPr>
        <w:t>Supprimer le deuxième paragraphe de l’article 8.</w:t>
      </w:r>
    </w:p>
    <w:p w14:paraId="042D1902" w14:textId="77777777" w:rsidR="00B848DC" w:rsidRPr="00D10E34" w:rsidRDefault="00B848DC" w:rsidP="00B848DC">
      <w:pPr>
        <w:jc w:val="both"/>
        <w:rPr>
          <w:rFonts w:ascii="Times New Roman" w:hAnsi="Times New Roman"/>
          <w:b/>
          <w:color w:val="222222"/>
          <w:sz w:val="24"/>
          <w:szCs w:val="24"/>
        </w:rPr>
      </w:pPr>
      <w:r w:rsidRPr="00D10E34">
        <w:rPr>
          <w:rFonts w:ascii="Times New Roman" w:hAnsi="Times New Roman"/>
          <w:b/>
          <w:color w:val="222222"/>
          <w:sz w:val="24"/>
          <w:szCs w:val="24"/>
        </w:rPr>
        <w:t>Supprimer l’article 10</w:t>
      </w:r>
    </w:p>
    <w:p w14:paraId="5125113B" w14:textId="77777777" w:rsidR="00B848DC" w:rsidRDefault="00B848DC" w:rsidP="00B848DC">
      <w:pPr>
        <w:jc w:val="both"/>
        <w:rPr>
          <w:rFonts w:ascii="Times New Roman" w:hAnsi="Times New Roman"/>
          <w:color w:val="222222"/>
          <w:sz w:val="24"/>
          <w:szCs w:val="24"/>
        </w:rPr>
      </w:pPr>
      <w:r w:rsidRPr="00D10E34">
        <w:rPr>
          <w:rFonts w:ascii="Times New Roman" w:hAnsi="Times New Roman"/>
          <w:b/>
          <w:color w:val="222222"/>
          <w:sz w:val="24"/>
          <w:szCs w:val="24"/>
        </w:rPr>
        <w:t>Modifier l’article 12 comme suit :</w:t>
      </w:r>
      <w:r>
        <w:rPr>
          <w:rFonts w:ascii="Times New Roman" w:hAnsi="Times New Roman"/>
          <w:color w:val="222222"/>
          <w:sz w:val="24"/>
          <w:szCs w:val="24"/>
        </w:rPr>
        <w:t xml:space="preserve"> « Le ministère en charge de la santé est tenu d’identifier et de favoriser la disponibilité des alternatives sans mercure pour les pratiques odontologiques de qualité ».</w:t>
      </w:r>
    </w:p>
    <w:p w14:paraId="1612E46B" w14:textId="77777777" w:rsidR="00B848DC" w:rsidRDefault="00B848DC" w:rsidP="00B848DC">
      <w:pPr>
        <w:jc w:val="both"/>
        <w:rPr>
          <w:rFonts w:ascii="Times New Roman" w:hAnsi="Times New Roman"/>
          <w:color w:val="222222"/>
          <w:sz w:val="24"/>
          <w:szCs w:val="24"/>
        </w:rPr>
      </w:pPr>
      <w:r w:rsidRPr="00D10E34">
        <w:rPr>
          <w:rFonts w:ascii="Times New Roman" w:hAnsi="Times New Roman"/>
          <w:b/>
          <w:color w:val="222222"/>
          <w:sz w:val="24"/>
          <w:szCs w:val="24"/>
        </w:rPr>
        <w:t>L’article 14 a été modifié comme suit :</w:t>
      </w:r>
      <w:r>
        <w:rPr>
          <w:rFonts w:ascii="Times New Roman" w:hAnsi="Times New Roman"/>
          <w:color w:val="222222"/>
          <w:sz w:val="24"/>
          <w:szCs w:val="24"/>
        </w:rPr>
        <w:t xml:space="preserve"> « Les établissements sanitaires, d’importation, de distribution et de dispensation sont tenus de procéder à leur retrait et à leur stockage sécurisé.</w:t>
      </w:r>
    </w:p>
    <w:p w14:paraId="6DD1AA7F" w14:textId="77777777" w:rsidR="00B848DC" w:rsidRDefault="00B848DC" w:rsidP="00B848DC">
      <w:pPr>
        <w:jc w:val="both"/>
        <w:rPr>
          <w:rFonts w:ascii="Times New Roman" w:hAnsi="Times New Roman"/>
          <w:color w:val="222222"/>
          <w:sz w:val="24"/>
          <w:szCs w:val="24"/>
        </w:rPr>
      </w:pPr>
      <w:r>
        <w:rPr>
          <w:rFonts w:ascii="Times New Roman" w:hAnsi="Times New Roman"/>
          <w:color w:val="222222"/>
          <w:sz w:val="24"/>
          <w:szCs w:val="24"/>
        </w:rPr>
        <w:t>Les stocks identifiés et sécurisés sont communiqués au ministère en charge de la santé ».</w:t>
      </w:r>
    </w:p>
    <w:p w14:paraId="1F86AADF" w14:textId="77777777" w:rsidR="00B848DC" w:rsidRDefault="00B848DC" w:rsidP="00B848DC">
      <w:pPr>
        <w:jc w:val="both"/>
        <w:rPr>
          <w:rFonts w:ascii="Times New Roman" w:hAnsi="Times New Roman"/>
          <w:color w:val="222222"/>
          <w:sz w:val="24"/>
          <w:szCs w:val="24"/>
        </w:rPr>
      </w:pPr>
      <w:r w:rsidRPr="00D10E34">
        <w:rPr>
          <w:rFonts w:ascii="Times New Roman" w:hAnsi="Times New Roman"/>
          <w:b/>
          <w:color w:val="222222"/>
          <w:sz w:val="24"/>
          <w:szCs w:val="24"/>
        </w:rPr>
        <w:t>L’article 18 a été modifié comme suit :</w:t>
      </w:r>
      <w:r>
        <w:rPr>
          <w:rFonts w:ascii="Times New Roman" w:hAnsi="Times New Roman"/>
          <w:color w:val="222222"/>
          <w:sz w:val="24"/>
          <w:szCs w:val="24"/>
        </w:rPr>
        <w:t> « Les établissements sanitaire, d’importation, de distribution et de dispensation sont tenus de procéder à leur retrait et à leur stockage sécurisé.</w:t>
      </w:r>
    </w:p>
    <w:p w14:paraId="0C55F3AC" w14:textId="77777777" w:rsidR="00B848DC" w:rsidRDefault="00B848DC" w:rsidP="00B848DC">
      <w:pPr>
        <w:jc w:val="both"/>
        <w:rPr>
          <w:rFonts w:ascii="Times New Roman" w:hAnsi="Times New Roman"/>
          <w:color w:val="222222"/>
          <w:sz w:val="24"/>
          <w:szCs w:val="24"/>
        </w:rPr>
      </w:pPr>
      <w:r>
        <w:rPr>
          <w:rFonts w:ascii="Times New Roman" w:hAnsi="Times New Roman"/>
          <w:color w:val="222222"/>
          <w:sz w:val="24"/>
          <w:szCs w:val="24"/>
        </w:rPr>
        <w:t>Les stocks identifiés et sécurisés sont communiqués au ministère en charge de la santé ».</w:t>
      </w:r>
    </w:p>
    <w:p w14:paraId="5871CBF9" w14:textId="77777777" w:rsidR="00B848DC" w:rsidRDefault="00B848DC" w:rsidP="00B848DC">
      <w:pPr>
        <w:jc w:val="both"/>
        <w:rPr>
          <w:rFonts w:ascii="Times New Roman" w:hAnsi="Times New Roman"/>
          <w:color w:val="222222"/>
          <w:sz w:val="24"/>
          <w:szCs w:val="24"/>
        </w:rPr>
      </w:pPr>
      <w:r w:rsidRPr="00D10E34">
        <w:rPr>
          <w:rFonts w:ascii="Times New Roman" w:hAnsi="Times New Roman"/>
          <w:b/>
          <w:color w:val="222222"/>
          <w:sz w:val="24"/>
          <w:szCs w:val="24"/>
        </w:rPr>
        <w:t xml:space="preserve">A l’article 21, supprimer l’article 12 et harmoniser les numéros </w:t>
      </w:r>
      <w:r>
        <w:rPr>
          <w:rFonts w:ascii="Times New Roman" w:hAnsi="Times New Roman"/>
          <w:color w:val="222222"/>
          <w:sz w:val="24"/>
          <w:szCs w:val="24"/>
        </w:rPr>
        <w:t>suite à la suppression de l’article 10. Ainsi, l’article 21 qui devient 20 est reformuler comme suit : « Sont considérées comme infractions la non observations des dispositions des articles 5, 6, 9, 10, 14, 15, 16, 17, 18, 19 du présent arrêté ».</w:t>
      </w:r>
    </w:p>
    <w:p w14:paraId="20AAFC08" w14:textId="77777777" w:rsidR="00B848DC" w:rsidRDefault="00B848DC" w:rsidP="00B848DC">
      <w:pPr>
        <w:spacing w:after="0" w:line="240" w:lineRule="auto"/>
        <w:jc w:val="both"/>
        <w:rPr>
          <w:rFonts w:ascii="Times New Roman" w:hAnsi="Times New Roman"/>
          <w:b/>
          <w:color w:val="222222"/>
          <w:sz w:val="24"/>
          <w:szCs w:val="24"/>
        </w:rPr>
      </w:pPr>
      <w:r w:rsidRPr="00827DD9">
        <w:rPr>
          <w:rFonts w:ascii="Times New Roman" w:hAnsi="Times New Roman"/>
          <w:b/>
          <w:noProof/>
          <w:color w:val="222222"/>
          <w:sz w:val="24"/>
          <w:szCs w:val="24"/>
          <w:lang w:eastAsia="fr-FR"/>
        </w:rPr>
        <w:drawing>
          <wp:inline distT="0" distB="0" distL="0" distR="0" wp14:anchorId="434B844C" wp14:editId="431F1DAB">
            <wp:extent cx="5760720" cy="21907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190750"/>
                    </a:xfrm>
                    <a:prstGeom prst="rect">
                      <a:avLst/>
                    </a:prstGeom>
                  </pic:spPr>
                </pic:pic>
              </a:graphicData>
            </a:graphic>
          </wp:inline>
        </w:drawing>
      </w:r>
    </w:p>
    <w:p w14:paraId="5A9379F3" w14:textId="77777777" w:rsidR="00B848DC" w:rsidRDefault="00B848DC" w:rsidP="00B848DC">
      <w:pPr>
        <w:spacing w:after="0" w:line="240" w:lineRule="auto"/>
        <w:jc w:val="center"/>
        <w:rPr>
          <w:rFonts w:ascii="Times New Roman" w:hAnsi="Times New Roman"/>
          <w:color w:val="222222"/>
          <w:sz w:val="24"/>
          <w:szCs w:val="24"/>
        </w:rPr>
      </w:pPr>
      <w:r>
        <w:rPr>
          <w:rFonts w:ascii="Times New Roman" w:hAnsi="Times New Roman"/>
          <w:color w:val="222222"/>
          <w:sz w:val="24"/>
          <w:szCs w:val="24"/>
        </w:rPr>
        <w:t>Vue des participants à l’atelier de Brazzaville</w:t>
      </w:r>
    </w:p>
    <w:p w14:paraId="66BA3E36" w14:textId="77777777" w:rsidR="00B848DC" w:rsidRPr="00827DD9" w:rsidRDefault="00B848DC" w:rsidP="00B848DC">
      <w:pPr>
        <w:spacing w:after="0" w:line="240" w:lineRule="auto"/>
        <w:jc w:val="center"/>
        <w:rPr>
          <w:rFonts w:ascii="Times New Roman" w:hAnsi="Times New Roman"/>
          <w:color w:val="222222"/>
          <w:sz w:val="24"/>
          <w:szCs w:val="24"/>
        </w:rPr>
      </w:pPr>
    </w:p>
    <w:p w14:paraId="11F17CC7" w14:textId="77777777" w:rsidR="00B848DC" w:rsidRDefault="00B848DC" w:rsidP="00B848DC">
      <w:pPr>
        <w:jc w:val="both"/>
        <w:rPr>
          <w:rFonts w:ascii="Times New Roman" w:hAnsi="Times New Roman"/>
          <w:color w:val="222222"/>
          <w:sz w:val="24"/>
          <w:szCs w:val="24"/>
        </w:rPr>
      </w:pPr>
      <w:r w:rsidRPr="00D10E34">
        <w:rPr>
          <w:rFonts w:ascii="Times New Roman" w:hAnsi="Times New Roman"/>
          <w:b/>
          <w:color w:val="222222"/>
          <w:sz w:val="24"/>
          <w:szCs w:val="24"/>
        </w:rPr>
        <w:t>Après ces amendements, le nouveau texte adopté se présente comme suit</w:t>
      </w:r>
      <w:r>
        <w:rPr>
          <w:rFonts w:ascii="Times New Roman" w:hAnsi="Times New Roman"/>
          <w:b/>
          <w:color w:val="222222"/>
          <w:sz w:val="24"/>
          <w:szCs w:val="24"/>
        </w:rPr>
        <w:t xml:space="preserve"> avec en bleu les amendements apportés au texte</w:t>
      </w:r>
      <w:r w:rsidRPr="00D10E34">
        <w:rPr>
          <w:rFonts w:ascii="Times New Roman" w:hAnsi="Times New Roman"/>
          <w:b/>
          <w:color w:val="222222"/>
          <w:sz w:val="24"/>
          <w:szCs w:val="24"/>
        </w:rPr>
        <w:t xml:space="preserve"> : </w:t>
      </w:r>
    </w:p>
    <w:p w14:paraId="784CABFE" w14:textId="77777777" w:rsidR="00B848DC" w:rsidRDefault="00B848DC" w:rsidP="00B848DC">
      <w:pPr>
        <w:rPr>
          <w:rFonts w:ascii="Times New Roman" w:hAnsi="Times New Roman"/>
          <w:color w:val="222222"/>
          <w:sz w:val="24"/>
          <w:szCs w:val="24"/>
        </w:rPr>
      </w:pPr>
    </w:p>
    <w:tbl>
      <w:tblPr>
        <w:tblW w:w="0" w:type="auto"/>
        <w:jc w:val="center"/>
        <w:tblLook w:val="04A0" w:firstRow="1" w:lastRow="0" w:firstColumn="1" w:lastColumn="0" w:noHBand="0" w:noVBand="1"/>
      </w:tblPr>
      <w:tblGrid>
        <w:gridCol w:w="4093"/>
        <w:gridCol w:w="1539"/>
        <w:gridCol w:w="3440"/>
      </w:tblGrid>
      <w:tr w:rsidR="00B848DC" w:rsidRPr="00D41E60" w14:paraId="08AFD690" w14:textId="77777777" w:rsidTr="003B474F">
        <w:trPr>
          <w:jc w:val="center"/>
        </w:trPr>
        <w:tc>
          <w:tcPr>
            <w:tcW w:w="4359" w:type="dxa"/>
          </w:tcPr>
          <w:p w14:paraId="306F16FA" w14:textId="77777777" w:rsidR="00B848DC" w:rsidRPr="00D41E60" w:rsidRDefault="00B848DC" w:rsidP="003B474F">
            <w:pPr>
              <w:pStyle w:val="Sansinterligne"/>
              <w:jc w:val="center"/>
              <w:rPr>
                <w:rFonts w:ascii="Arial" w:hAnsi="Arial" w:cs="Arial"/>
                <w:b/>
                <w:sz w:val="26"/>
                <w:szCs w:val="26"/>
              </w:rPr>
            </w:pPr>
            <w:r w:rsidRPr="00D41E60">
              <w:rPr>
                <w:rFonts w:ascii="Arial" w:hAnsi="Arial" w:cs="Arial"/>
                <w:b/>
                <w:sz w:val="26"/>
                <w:szCs w:val="26"/>
              </w:rPr>
              <w:t>MINISTERE DE LA SANTE ET DE LA POPULATION</w:t>
            </w:r>
          </w:p>
          <w:p w14:paraId="30D13748" w14:textId="77777777" w:rsidR="00B848DC" w:rsidRPr="00D41E60" w:rsidRDefault="00B848DC" w:rsidP="003B474F">
            <w:pPr>
              <w:pStyle w:val="Sansinterligne"/>
              <w:jc w:val="center"/>
              <w:rPr>
                <w:rFonts w:ascii="Arial" w:hAnsi="Arial" w:cs="Arial"/>
                <w:b/>
                <w:sz w:val="26"/>
                <w:szCs w:val="26"/>
              </w:rPr>
            </w:pPr>
            <w:r w:rsidRPr="00D41E60">
              <w:rPr>
                <w:rFonts w:ascii="Arial" w:hAnsi="Arial" w:cs="Arial"/>
                <w:b/>
                <w:sz w:val="26"/>
                <w:szCs w:val="26"/>
              </w:rPr>
              <w:t>---------------</w:t>
            </w:r>
          </w:p>
          <w:p w14:paraId="6542A36A" w14:textId="77777777" w:rsidR="00B848DC" w:rsidRPr="00D41E60" w:rsidRDefault="00B848DC" w:rsidP="003B474F">
            <w:pPr>
              <w:pStyle w:val="Sansinterligne"/>
              <w:jc w:val="center"/>
              <w:rPr>
                <w:sz w:val="26"/>
                <w:szCs w:val="26"/>
              </w:rPr>
            </w:pPr>
          </w:p>
        </w:tc>
        <w:tc>
          <w:tcPr>
            <w:tcW w:w="1701" w:type="dxa"/>
          </w:tcPr>
          <w:p w14:paraId="488406AE" w14:textId="77777777" w:rsidR="00B848DC" w:rsidRPr="00D41E60" w:rsidRDefault="00B848DC" w:rsidP="003B474F">
            <w:pPr>
              <w:pStyle w:val="Sansinterligne"/>
              <w:rPr>
                <w:sz w:val="26"/>
                <w:szCs w:val="26"/>
              </w:rPr>
            </w:pPr>
          </w:p>
        </w:tc>
        <w:tc>
          <w:tcPr>
            <w:tcW w:w="3508" w:type="dxa"/>
          </w:tcPr>
          <w:p w14:paraId="0C010DA4" w14:textId="77777777" w:rsidR="00B848DC" w:rsidRPr="00D41E60" w:rsidRDefault="00B848DC" w:rsidP="003B474F">
            <w:pPr>
              <w:pStyle w:val="Sansinterligne"/>
              <w:jc w:val="center"/>
              <w:rPr>
                <w:rFonts w:ascii="Arial" w:hAnsi="Arial" w:cs="Arial"/>
                <w:b/>
                <w:sz w:val="26"/>
                <w:szCs w:val="26"/>
              </w:rPr>
            </w:pPr>
            <w:r w:rsidRPr="00D41E60">
              <w:rPr>
                <w:rFonts w:ascii="Arial" w:hAnsi="Arial" w:cs="Arial"/>
                <w:b/>
                <w:sz w:val="26"/>
                <w:szCs w:val="26"/>
              </w:rPr>
              <w:t>REPUBLIQUE DU CONGO</w:t>
            </w:r>
          </w:p>
          <w:p w14:paraId="1F750A8C" w14:textId="77777777" w:rsidR="00B848DC" w:rsidRPr="00D41E60" w:rsidRDefault="00B848DC" w:rsidP="003B474F">
            <w:pPr>
              <w:pStyle w:val="Sansinterligne"/>
              <w:jc w:val="center"/>
              <w:rPr>
                <w:rFonts w:ascii="Arial" w:hAnsi="Arial" w:cs="Arial"/>
                <w:b/>
                <w:sz w:val="26"/>
                <w:szCs w:val="26"/>
              </w:rPr>
            </w:pPr>
            <w:r w:rsidRPr="00D41E60">
              <w:rPr>
                <w:rFonts w:ascii="Arial" w:hAnsi="Arial" w:cs="Arial"/>
                <w:b/>
                <w:sz w:val="26"/>
                <w:szCs w:val="26"/>
              </w:rPr>
              <w:t>Unité*Travail*Progrès</w:t>
            </w:r>
          </w:p>
          <w:p w14:paraId="682258A6" w14:textId="77777777" w:rsidR="00B848DC" w:rsidRPr="00D41E60" w:rsidRDefault="00B848DC" w:rsidP="003B474F">
            <w:pPr>
              <w:pStyle w:val="Sansinterligne"/>
              <w:jc w:val="center"/>
              <w:rPr>
                <w:sz w:val="26"/>
                <w:szCs w:val="26"/>
              </w:rPr>
            </w:pPr>
            <w:r w:rsidRPr="00D41E60">
              <w:rPr>
                <w:rFonts w:ascii="Arial" w:hAnsi="Arial" w:cs="Arial"/>
                <w:b/>
                <w:sz w:val="26"/>
                <w:szCs w:val="26"/>
              </w:rPr>
              <w:t>---------------</w:t>
            </w:r>
          </w:p>
        </w:tc>
      </w:tr>
    </w:tbl>
    <w:p w14:paraId="5CC70842" w14:textId="77777777" w:rsidR="00B848DC" w:rsidRDefault="00B848DC" w:rsidP="00B848DC">
      <w:pPr>
        <w:pStyle w:val="Corpsdetexte"/>
        <w:spacing w:line="240" w:lineRule="auto"/>
        <w:rPr>
          <w:rFonts w:ascii="Arial" w:hAnsi="Arial" w:cs="Arial"/>
          <w:b/>
          <w:sz w:val="26"/>
          <w:szCs w:val="26"/>
        </w:rPr>
      </w:pPr>
    </w:p>
    <w:p w14:paraId="5A94C3C9" w14:textId="77777777" w:rsidR="00B848DC" w:rsidRPr="00D41E60" w:rsidRDefault="00B848DC" w:rsidP="00B848DC">
      <w:pPr>
        <w:pStyle w:val="Corpsdetexte"/>
        <w:spacing w:line="240" w:lineRule="auto"/>
        <w:rPr>
          <w:rFonts w:ascii="Arial" w:hAnsi="Arial" w:cs="Arial"/>
          <w:b/>
          <w:sz w:val="26"/>
          <w:szCs w:val="26"/>
        </w:rPr>
      </w:pPr>
      <w:bookmarkStart w:id="5" w:name="_Hlk194948637"/>
      <w:r w:rsidRPr="00D41E60">
        <w:rPr>
          <w:rFonts w:ascii="Arial" w:hAnsi="Arial" w:cs="Arial"/>
          <w:b/>
          <w:sz w:val="26"/>
          <w:szCs w:val="26"/>
        </w:rPr>
        <w:t xml:space="preserve">PROJET D’ARRETE </w:t>
      </w:r>
      <w:r w:rsidRPr="00D41E60">
        <w:rPr>
          <w:rFonts w:ascii="Arial" w:eastAsia="Calibri" w:hAnsi="Arial" w:cs="Arial"/>
          <w:b/>
          <w:bCs/>
          <w:sz w:val="26"/>
          <w:szCs w:val="26"/>
        </w:rPr>
        <w:t>N°________DU _________</w:t>
      </w:r>
      <w:r w:rsidRPr="00D41E60">
        <w:rPr>
          <w:rFonts w:ascii="Arial" w:hAnsi="Arial" w:cs="Arial"/>
          <w:b/>
          <w:sz w:val="26"/>
          <w:szCs w:val="26"/>
        </w:rPr>
        <w:t>PORTANT INTERDICTION DE LA PRODUCTION, L’IMPORTATION, LA COMMERCIALISATION ET L’UTILISATION DE</w:t>
      </w:r>
      <w:r>
        <w:rPr>
          <w:rFonts w:ascii="Arial" w:hAnsi="Arial" w:cs="Arial"/>
          <w:b/>
          <w:sz w:val="26"/>
          <w:szCs w:val="26"/>
        </w:rPr>
        <w:t>S</w:t>
      </w:r>
      <w:r w:rsidRPr="00D41E60">
        <w:rPr>
          <w:rFonts w:ascii="Arial" w:hAnsi="Arial" w:cs="Arial"/>
          <w:b/>
          <w:sz w:val="26"/>
          <w:szCs w:val="26"/>
        </w:rPr>
        <w:t xml:space="preserve"> AMALGAME</w:t>
      </w:r>
      <w:r>
        <w:rPr>
          <w:rFonts w:ascii="Arial" w:hAnsi="Arial" w:cs="Arial"/>
          <w:b/>
          <w:sz w:val="26"/>
          <w:szCs w:val="26"/>
        </w:rPr>
        <w:t>S</w:t>
      </w:r>
      <w:r w:rsidRPr="00D41E60">
        <w:rPr>
          <w:rFonts w:ascii="Arial" w:hAnsi="Arial" w:cs="Arial"/>
          <w:b/>
          <w:sz w:val="26"/>
          <w:szCs w:val="26"/>
        </w:rPr>
        <w:t xml:space="preserve"> DENTAIRE</w:t>
      </w:r>
      <w:r>
        <w:rPr>
          <w:rFonts w:ascii="Arial" w:hAnsi="Arial" w:cs="Arial"/>
          <w:b/>
          <w:sz w:val="26"/>
          <w:szCs w:val="26"/>
        </w:rPr>
        <w:t>S, DES THERMOMETRES ET DES TENSIOMETRES A MERCURE EN REPUBLIQUE DU CONGO.</w:t>
      </w:r>
      <w:bookmarkEnd w:id="5"/>
      <w:r w:rsidRPr="00D41E60">
        <w:rPr>
          <w:rFonts w:ascii="Arial" w:hAnsi="Arial" w:cs="Arial"/>
          <w:b/>
          <w:sz w:val="26"/>
          <w:szCs w:val="26"/>
        </w:rPr>
        <w:t xml:space="preserve"> </w:t>
      </w:r>
    </w:p>
    <w:p w14:paraId="1827E0DF" w14:textId="77777777" w:rsidR="00B848DC" w:rsidRPr="00D41E60" w:rsidRDefault="00B848DC" w:rsidP="00B848DC">
      <w:pPr>
        <w:pStyle w:val="Sansinterligne"/>
        <w:rPr>
          <w:sz w:val="26"/>
          <w:szCs w:val="26"/>
        </w:rPr>
      </w:pPr>
    </w:p>
    <w:p w14:paraId="4CEA7F3C" w14:textId="77777777" w:rsidR="00B848DC" w:rsidRPr="00903AFA" w:rsidRDefault="00B848DC" w:rsidP="00B848DC">
      <w:pPr>
        <w:pStyle w:val="Sansinterligne"/>
        <w:jc w:val="center"/>
        <w:rPr>
          <w:rFonts w:ascii="Arial" w:hAnsi="Arial" w:cs="Arial"/>
          <w:b/>
          <w:sz w:val="24"/>
          <w:szCs w:val="24"/>
        </w:rPr>
      </w:pPr>
    </w:p>
    <w:p w14:paraId="5B2011CA" w14:textId="77777777" w:rsidR="00B848DC" w:rsidRPr="00903AFA" w:rsidRDefault="00B848DC" w:rsidP="00B848DC">
      <w:pPr>
        <w:pStyle w:val="Sansinterligne"/>
        <w:jc w:val="center"/>
        <w:rPr>
          <w:rFonts w:ascii="Arial" w:hAnsi="Arial" w:cs="Arial"/>
          <w:b/>
          <w:sz w:val="24"/>
          <w:szCs w:val="24"/>
        </w:rPr>
      </w:pPr>
      <w:r w:rsidRPr="00903AFA">
        <w:rPr>
          <w:rFonts w:ascii="Arial" w:hAnsi="Arial" w:cs="Arial"/>
          <w:b/>
          <w:sz w:val="24"/>
          <w:szCs w:val="24"/>
        </w:rPr>
        <w:t>Le ministre de la santé et de la population,</w:t>
      </w:r>
    </w:p>
    <w:p w14:paraId="785748EC" w14:textId="77777777" w:rsidR="00B848DC" w:rsidRPr="00903AFA" w:rsidRDefault="00B848DC" w:rsidP="00B848DC">
      <w:pPr>
        <w:pStyle w:val="Sansinterligne"/>
        <w:jc w:val="center"/>
        <w:rPr>
          <w:rFonts w:ascii="Arial" w:hAnsi="Arial" w:cs="Arial"/>
          <w:b/>
          <w:sz w:val="24"/>
          <w:szCs w:val="24"/>
        </w:rPr>
      </w:pPr>
    </w:p>
    <w:p w14:paraId="47957E12" w14:textId="77777777" w:rsidR="00B848DC" w:rsidRPr="00903AFA" w:rsidRDefault="00B848DC" w:rsidP="00B848DC">
      <w:pPr>
        <w:pStyle w:val="Sansinterligne"/>
        <w:jc w:val="center"/>
        <w:rPr>
          <w:rFonts w:ascii="Arial" w:hAnsi="Arial" w:cs="Arial"/>
          <w:b/>
          <w:sz w:val="24"/>
          <w:szCs w:val="24"/>
        </w:rPr>
      </w:pPr>
    </w:p>
    <w:p w14:paraId="4D124797" w14:textId="77777777" w:rsidR="00B848DC" w:rsidRDefault="00B848DC" w:rsidP="00B848DC">
      <w:pPr>
        <w:autoSpaceDE w:val="0"/>
        <w:autoSpaceDN w:val="0"/>
        <w:adjustRightInd w:val="0"/>
        <w:rPr>
          <w:rFonts w:ascii="Arial" w:eastAsia="TTE1952D08t00" w:hAnsi="Arial" w:cs="Arial"/>
          <w:sz w:val="24"/>
          <w:szCs w:val="24"/>
          <w:lang w:eastAsia="fr-FR"/>
        </w:rPr>
      </w:pPr>
      <w:r w:rsidRPr="00903AFA">
        <w:rPr>
          <w:rFonts w:ascii="Arial" w:eastAsia="TTE1952D08t00" w:hAnsi="Arial" w:cs="Arial"/>
          <w:sz w:val="24"/>
          <w:szCs w:val="24"/>
          <w:lang w:eastAsia="fr-FR"/>
        </w:rPr>
        <w:t>Vu la Constitution ;</w:t>
      </w:r>
    </w:p>
    <w:p w14:paraId="51513788" w14:textId="77777777" w:rsidR="00B848DC" w:rsidRPr="00D10E34" w:rsidRDefault="00B848DC" w:rsidP="00B848DC">
      <w:pPr>
        <w:autoSpaceDE w:val="0"/>
        <w:autoSpaceDN w:val="0"/>
        <w:adjustRightInd w:val="0"/>
        <w:rPr>
          <w:rFonts w:ascii="Arial" w:eastAsia="TTE1952D08t00" w:hAnsi="Arial" w:cs="Arial"/>
          <w:color w:val="4472C4" w:themeColor="accent1"/>
          <w:sz w:val="24"/>
          <w:szCs w:val="24"/>
          <w:lang w:eastAsia="fr-FR"/>
        </w:rPr>
      </w:pPr>
      <w:r w:rsidRPr="00D10E34">
        <w:rPr>
          <w:rFonts w:ascii="Arial" w:eastAsia="TTE1952D08t00" w:hAnsi="Arial" w:cs="Arial"/>
          <w:color w:val="4472C4" w:themeColor="accent1"/>
          <w:sz w:val="24"/>
          <w:szCs w:val="24"/>
          <w:lang w:eastAsia="fr-FR"/>
        </w:rPr>
        <w:t xml:space="preserve">Vu la loi n° 11-2019 du 17 mai 2019 autorisant la ratification de la Convention de Minamata sur le mercure ;        </w:t>
      </w:r>
    </w:p>
    <w:p w14:paraId="33CC47C8" w14:textId="77777777" w:rsidR="00B848DC" w:rsidRPr="00D10E34" w:rsidRDefault="00B848DC" w:rsidP="00B848DC">
      <w:pPr>
        <w:autoSpaceDE w:val="0"/>
        <w:autoSpaceDN w:val="0"/>
        <w:adjustRightInd w:val="0"/>
        <w:rPr>
          <w:rFonts w:ascii="Arial" w:eastAsia="TTE1952D08t00" w:hAnsi="Arial" w:cs="Arial"/>
          <w:color w:val="4472C4" w:themeColor="accent1"/>
          <w:sz w:val="24"/>
          <w:szCs w:val="24"/>
          <w:lang w:eastAsia="fr-FR"/>
        </w:rPr>
      </w:pPr>
      <w:r w:rsidRPr="00D10E34">
        <w:rPr>
          <w:rFonts w:ascii="Arial" w:eastAsia="TTE1952D08t00" w:hAnsi="Arial" w:cs="Arial"/>
          <w:color w:val="4472C4" w:themeColor="accent1"/>
          <w:sz w:val="24"/>
          <w:szCs w:val="24"/>
          <w:lang w:eastAsia="fr-FR"/>
        </w:rPr>
        <w:t>Vu le Décret n° 2019- 129 du 17 mai 2019 portant ratification de la Convention de Minamata sur le mercure par la République du Congo ;</w:t>
      </w:r>
    </w:p>
    <w:p w14:paraId="3EEA824C" w14:textId="77777777" w:rsidR="00B848DC" w:rsidRPr="00903AFA" w:rsidRDefault="00B848DC" w:rsidP="00B848DC">
      <w:pPr>
        <w:autoSpaceDE w:val="0"/>
        <w:autoSpaceDN w:val="0"/>
        <w:adjustRightInd w:val="0"/>
        <w:rPr>
          <w:rFonts w:ascii="Arial" w:hAnsi="Arial" w:cs="Arial"/>
          <w:sz w:val="24"/>
          <w:szCs w:val="24"/>
        </w:rPr>
      </w:pPr>
      <w:r w:rsidRPr="00903AFA">
        <w:rPr>
          <w:rFonts w:ascii="Arial" w:eastAsia="TTE1952D08t00" w:hAnsi="Arial" w:cs="Arial"/>
          <w:sz w:val="24"/>
          <w:szCs w:val="24"/>
          <w:lang w:eastAsia="fr-FR"/>
        </w:rPr>
        <w:t>Vu la loi n°33 - 2023 du 17 novembre 2023 portant gestion durable de l’environnement</w:t>
      </w:r>
      <w:r w:rsidRPr="00903AFA">
        <w:rPr>
          <w:rFonts w:ascii="Arial" w:hAnsi="Arial" w:cs="Arial"/>
          <w:sz w:val="24"/>
          <w:szCs w:val="24"/>
        </w:rPr>
        <w:t> ;</w:t>
      </w:r>
    </w:p>
    <w:p w14:paraId="459571C1" w14:textId="77777777" w:rsidR="00B848DC" w:rsidRPr="00903AFA" w:rsidRDefault="00B848DC" w:rsidP="00B848DC">
      <w:pPr>
        <w:autoSpaceDE w:val="0"/>
        <w:autoSpaceDN w:val="0"/>
        <w:adjustRightInd w:val="0"/>
        <w:rPr>
          <w:rFonts w:ascii="Arial" w:eastAsia="TTE1952D08t00" w:hAnsi="Arial" w:cs="Arial"/>
          <w:sz w:val="24"/>
          <w:szCs w:val="24"/>
          <w:lang w:eastAsia="fr-FR"/>
        </w:rPr>
      </w:pPr>
      <w:r w:rsidRPr="00903AFA">
        <w:rPr>
          <w:rFonts w:ascii="Arial" w:hAnsi="Arial" w:cs="Arial"/>
          <w:sz w:val="24"/>
          <w:szCs w:val="24"/>
          <w:lang w:eastAsia="fr-FR"/>
        </w:rPr>
        <w:t>Vu la loi n°</w:t>
      </w:r>
      <w:r w:rsidRPr="00903AFA">
        <w:rPr>
          <w:rFonts w:ascii="Arial" w:eastAsia="TTE1952D08t00" w:hAnsi="Arial" w:cs="Arial"/>
          <w:sz w:val="24"/>
          <w:szCs w:val="24"/>
          <w:lang w:eastAsia="fr-FR"/>
        </w:rPr>
        <w:t xml:space="preserve"> 014-92 du 29 avril 1992 instituant un plan national de développement sanitaire du Congo ;</w:t>
      </w:r>
    </w:p>
    <w:p w14:paraId="1139D248" w14:textId="77777777" w:rsidR="00B848DC" w:rsidRPr="00903AFA" w:rsidRDefault="00B848DC" w:rsidP="00B848DC">
      <w:pPr>
        <w:autoSpaceDE w:val="0"/>
        <w:autoSpaceDN w:val="0"/>
        <w:adjustRightInd w:val="0"/>
        <w:rPr>
          <w:rFonts w:ascii="Arial" w:eastAsia="TTE1952D08t00" w:hAnsi="Arial" w:cs="Arial"/>
          <w:sz w:val="24"/>
          <w:szCs w:val="24"/>
          <w:lang w:eastAsia="fr-FR"/>
        </w:rPr>
      </w:pPr>
      <w:r w:rsidRPr="00903AFA">
        <w:rPr>
          <w:rFonts w:ascii="Arial" w:eastAsia="TTE1952D08t00" w:hAnsi="Arial" w:cs="Arial"/>
          <w:sz w:val="24"/>
          <w:szCs w:val="24"/>
          <w:lang w:eastAsia="fr-FR"/>
        </w:rPr>
        <w:t xml:space="preserve">Vu la loi n° 009/88 du 23 mai 1988 instituant un code de déontologie des professions de la </w:t>
      </w:r>
      <w:proofErr w:type="spellStart"/>
      <w:r w:rsidRPr="00903AFA">
        <w:rPr>
          <w:rFonts w:ascii="Arial" w:eastAsia="TTE1952D08t00" w:hAnsi="Arial" w:cs="Arial"/>
          <w:sz w:val="24"/>
          <w:szCs w:val="24"/>
          <w:lang w:eastAsia="fr-FR"/>
        </w:rPr>
        <w:t>sante</w:t>
      </w:r>
      <w:proofErr w:type="spellEnd"/>
      <w:r w:rsidRPr="00903AFA">
        <w:rPr>
          <w:rFonts w:ascii="Arial" w:eastAsia="TTE1952D08t00" w:hAnsi="Arial" w:cs="Arial"/>
          <w:sz w:val="24"/>
          <w:szCs w:val="24"/>
          <w:lang w:eastAsia="fr-FR"/>
        </w:rPr>
        <w:t xml:space="preserve"> et des affaires sociales ;</w:t>
      </w:r>
    </w:p>
    <w:p w14:paraId="7244CD79" w14:textId="77777777" w:rsidR="00B848DC" w:rsidRPr="00903AFA" w:rsidRDefault="00B848DC" w:rsidP="00B848DC">
      <w:pPr>
        <w:autoSpaceDE w:val="0"/>
        <w:autoSpaceDN w:val="0"/>
        <w:adjustRightInd w:val="0"/>
        <w:rPr>
          <w:rFonts w:ascii="Arial" w:hAnsi="Arial" w:cs="Arial"/>
          <w:sz w:val="24"/>
          <w:szCs w:val="24"/>
          <w:lang w:eastAsia="fr-FR"/>
        </w:rPr>
      </w:pPr>
      <w:r w:rsidRPr="00903AFA">
        <w:rPr>
          <w:rFonts w:ascii="Arial" w:hAnsi="Arial" w:cs="Arial"/>
          <w:sz w:val="24"/>
          <w:szCs w:val="24"/>
          <w:lang w:eastAsia="fr-FR"/>
        </w:rPr>
        <w:t>Vu la loi n° 3 – 2007du 24 janvier 2007 réglementant les importations, les exportations et les réexportations ;</w:t>
      </w:r>
    </w:p>
    <w:p w14:paraId="548B996F" w14:textId="77777777" w:rsidR="00B848DC" w:rsidRDefault="00B848DC" w:rsidP="00B848DC">
      <w:pPr>
        <w:autoSpaceDE w:val="0"/>
        <w:autoSpaceDN w:val="0"/>
        <w:adjustRightInd w:val="0"/>
        <w:rPr>
          <w:rFonts w:ascii="Arial" w:hAnsi="Arial" w:cs="Arial"/>
          <w:sz w:val="24"/>
          <w:szCs w:val="24"/>
          <w:lang w:eastAsia="fr-FR"/>
        </w:rPr>
      </w:pPr>
      <w:r w:rsidRPr="00903AFA">
        <w:rPr>
          <w:rFonts w:ascii="Arial" w:hAnsi="Arial" w:cs="Arial"/>
          <w:sz w:val="24"/>
          <w:szCs w:val="24"/>
          <w:lang w:eastAsia="fr-FR"/>
        </w:rPr>
        <w:t>Vu le décret n° 2013-813 du 30 décembre 2013 portant organisation du ministère de la santé et de la population ;</w:t>
      </w:r>
    </w:p>
    <w:p w14:paraId="0A8A288B" w14:textId="77777777" w:rsidR="00B848DC" w:rsidRPr="00D10E34" w:rsidRDefault="00B848DC" w:rsidP="00B848DC">
      <w:pPr>
        <w:autoSpaceDE w:val="0"/>
        <w:autoSpaceDN w:val="0"/>
        <w:adjustRightInd w:val="0"/>
        <w:rPr>
          <w:rFonts w:ascii="Arial" w:hAnsi="Arial" w:cs="Arial"/>
          <w:color w:val="4472C4" w:themeColor="accent1"/>
          <w:sz w:val="24"/>
          <w:szCs w:val="24"/>
          <w:lang w:eastAsia="fr-FR"/>
        </w:rPr>
      </w:pPr>
      <w:r w:rsidRPr="00D10E34">
        <w:rPr>
          <w:rFonts w:ascii="Arial" w:hAnsi="Arial" w:cs="Arial"/>
          <w:color w:val="4472C4" w:themeColor="accent1"/>
          <w:sz w:val="24"/>
          <w:szCs w:val="24"/>
          <w:lang w:eastAsia="fr-FR"/>
        </w:rPr>
        <w:t>Vu le Décret n°             du                relatif aux attributions du ministre de la santé et de la population</w:t>
      </w:r>
    </w:p>
    <w:p w14:paraId="71422194" w14:textId="77777777" w:rsidR="00B848DC" w:rsidRPr="00903AFA" w:rsidRDefault="00B848DC" w:rsidP="00B848DC">
      <w:pPr>
        <w:autoSpaceDE w:val="0"/>
        <w:autoSpaceDN w:val="0"/>
        <w:adjustRightInd w:val="0"/>
        <w:rPr>
          <w:rFonts w:ascii="Arial" w:hAnsi="Arial" w:cs="Arial"/>
          <w:sz w:val="24"/>
          <w:szCs w:val="24"/>
          <w:lang w:eastAsia="fr-FR"/>
        </w:rPr>
      </w:pPr>
      <w:r w:rsidRPr="00903AFA">
        <w:rPr>
          <w:rFonts w:ascii="Arial" w:hAnsi="Arial" w:cs="Arial"/>
          <w:sz w:val="24"/>
          <w:szCs w:val="24"/>
          <w:lang w:eastAsia="fr-FR"/>
        </w:rPr>
        <w:t>Vu le Décret n° 2021-338 du 6 juillet 2021 relatif aux attributions du ministre de l’environnement, du développement durable et du bassin du Congo ;</w:t>
      </w:r>
    </w:p>
    <w:p w14:paraId="110F16BE" w14:textId="77777777" w:rsidR="00B848DC" w:rsidRPr="00903AFA" w:rsidRDefault="00B848DC" w:rsidP="00B848DC">
      <w:pPr>
        <w:autoSpaceDE w:val="0"/>
        <w:autoSpaceDN w:val="0"/>
        <w:adjustRightInd w:val="0"/>
        <w:rPr>
          <w:rFonts w:ascii="Arial" w:hAnsi="Arial" w:cs="Arial"/>
          <w:sz w:val="24"/>
          <w:szCs w:val="24"/>
          <w:lang w:eastAsia="fr-FR"/>
        </w:rPr>
      </w:pPr>
      <w:r w:rsidRPr="00903AFA">
        <w:rPr>
          <w:rFonts w:ascii="Arial" w:hAnsi="Arial" w:cs="Arial"/>
          <w:sz w:val="24"/>
          <w:szCs w:val="24"/>
          <w:lang w:eastAsia="fr-FR"/>
        </w:rPr>
        <w:t>Vu le décret n° 2021-300 du 12 mai 2021 portant nomination du Premier ministre, Chef du Gouvernement ;</w:t>
      </w:r>
    </w:p>
    <w:p w14:paraId="0AE820C3" w14:textId="77777777" w:rsidR="00B848DC" w:rsidRPr="00903AFA" w:rsidRDefault="00B848DC" w:rsidP="00B848DC">
      <w:pPr>
        <w:autoSpaceDE w:val="0"/>
        <w:autoSpaceDN w:val="0"/>
        <w:adjustRightInd w:val="0"/>
        <w:rPr>
          <w:rFonts w:ascii="Arial" w:hAnsi="Arial" w:cs="Arial"/>
          <w:sz w:val="24"/>
          <w:szCs w:val="24"/>
          <w:lang w:eastAsia="fr-FR"/>
        </w:rPr>
      </w:pPr>
      <w:r w:rsidRPr="00903AFA">
        <w:rPr>
          <w:rFonts w:ascii="Arial" w:hAnsi="Arial" w:cs="Arial"/>
          <w:sz w:val="24"/>
          <w:szCs w:val="24"/>
          <w:lang w:eastAsia="fr-FR"/>
        </w:rPr>
        <w:t>Vu le Décret n° 2022-1850 du 24 septembre 2022 portant nomination des membres du Gouvernement.</w:t>
      </w:r>
    </w:p>
    <w:p w14:paraId="063D92FD" w14:textId="77777777" w:rsidR="00B848DC" w:rsidRPr="00D41E60" w:rsidRDefault="00B848DC" w:rsidP="00B848DC">
      <w:pPr>
        <w:pStyle w:val="Sansinterligne"/>
        <w:jc w:val="center"/>
        <w:rPr>
          <w:rFonts w:ascii="Arial" w:hAnsi="Arial" w:cs="Arial"/>
          <w:b/>
          <w:sz w:val="26"/>
          <w:szCs w:val="26"/>
        </w:rPr>
      </w:pPr>
    </w:p>
    <w:p w14:paraId="033CA597" w14:textId="77777777" w:rsidR="00B848DC" w:rsidRPr="00D41E60" w:rsidRDefault="00B848DC" w:rsidP="00B848DC">
      <w:pPr>
        <w:pStyle w:val="Sansinterligne"/>
        <w:jc w:val="center"/>
        <w:rPr>
          <w:rFonts w:ascii="Arial" w:hAnsi="Arial" w:cs="Arial"/>
          <w:b/>
          <w:sz w:val="26"/>
          <w:szCs w:val="26"/>
        </w:rPr>
      </w:pPr>
      <w:r w:rsidRPr="00D41E60">
        <w:rPr>
          <w:rFonts w:ascii="Arial" w:hAnsi="Arial" w:cs="Arial"/>
          <w:b/>
          <w:sz w:val="26"/>
          <w:szCs w:val="26"/>
        </w:rPr>
        <w:t>Arrête :</w:t>
      </w:r>
    </w:p>
    <w:p w14:paraId="48A955BE" w14:textId="77777777" w:rsidR="00B848DC" w:rsidRPr="00D41E60" w:rsidRDefault="00B848DC" w:rsidP="00B848DC">
      <w:pPr>
        <w:pStyle w:val="Sansinterligne"/>
        <w:rPr>
          <w:rFonts w:ascii="Arial" w:hAnsi="Arial" w:cs="Arial"/>
          <w:b/>
          <w:sz w:val="26"/>
          <w:szCs w:val="26"/>
        </w:rPr>
      </w:pPr>
    </w:p>
    <w:p w14:paraId="234B233C" w14:textId="77777777" w:rsidR="00B848DC" w:rsidRPr="00B10B1C" w:rsidRDefault="00B848DC" w:rsidP="00B848DC">
      <w:pPr>
        <w:pStyle w:val="Sansinterligne"/>
        <w:jc w:val="center"/>
        <w:rPr>
          <w:sz w:val="24"/>
          <w:szCs w:val="24"/>
        </w:rPr>
      </w:pPr>
      <w:r w:rsidRPr="00B10B1C">
        <w:rPr>
          <w:rFonts w:ascii="Arial" w:hAnsi="Arial" w:cs="Arial"/>
          <w:b/>
          <w:sz w:val="24"/>
          <w:szCs w:val="24"/>
        </w:rPr>
        <w:t xml:space="preserve">Chapitre </w:t>
      </w:r>
      <w:r>
        <w:rPr>
          <w:rFonts w:ascii="Arial" w:hAnsi="Arial" w:cs="Arial"/>
          <w:b/>
          <w:sz w:val="24"/>
          <w:szCs w:val="24"/>
        </w:rPr>
        <w:t xml:space="preserve">I </w:t>
      </w:r>
      <w:r w:rsidRPr="00B10B1C">
        <w:rPr>
          <w:rFonts w:ascii="Arial" w:hAnsi="Arial" w:cs="Arial"/>
          <w:b/>
          <w:sz w:val="24"/>
          <w:szCs w:val="24"/>
        </w:rPr>
        <w:t xml:space="preserve">: </w:t>
      </w:r>
      <w:r>
        <w:rPr>
          <w:rFonts w:ascii="Arial" w:hAnsi="Arial" w:cs="Arial"/>
          <w:b/>
          <w:sz w:val="24"/>
          <w:szCs w:val="24"/>
        </w:rPr>
        <w:t>D</w:t>
      </w:r>
      <w:r w:rsidRPr="00B10B1C">
        <w:rPr>
          <w:rFonts w:ascii="Arial" w:hAnsi="Arial" w:cs="Arial"/>
          <w:b/>
          <w:sz w:val="24"/>
          <w:szCs w:val="24"/>
        </w:rPr>
        <w:t>e l’objet et du champ d’action</w:t>
      </w:r>
    </w:p>
    <w:p w14:paraId="14936AAC" w14:textId="77777777" w:rsidR="00B848DC" w:rsidRPr="00D41E60" w:rsidRDefault="00B848DC" w:rsidP="00B848DC">
      <w:pPr>
        <w:jc w:val="both"/>
        <w:rPr>
          <w:rFonts w:ascii="Arial" w:hAnsi="Arial" w:cs="Arial"/>
          <w:b/>
          <w:sz w:val="26"/>
          <w:szCs w:val="26"/>
          <w:lang w:eastAsia="fr-FR"/>
        </w:rPr>
      </w:pPr>
      <w:r w:rsidRPr="00D41E60">
        <w:rPr>
          <w:rFonts w:ascii="Arial" w:hAnsi="Arial" w:cs="Arial"/>
          <w:b/>
          <w:sz w:val="26"/>
          <w:szCs w:val="26"/>
          <w:lang w:eastAsia="fr-FR"/>
        </w:rPr>
        <w:t xml:space="preserve"> </w:t>
      </w:r>
    </w:p>
    <w:p w14:paraId="767012F6" w14:textId="77777777" w:rsidR="00B848DC" w:rsidRPr="003637FC" w:rsidRDefault="00B848DC" w:rsidP="00B848DC">
      <w:pPr>
        <w:jc w:val="both"/>
        <w:outlineLvl w:val="0"/>
        <w:rPr>
          <w:rFonts w:ascii="Arial" w:hAnsi="Arial" w:cs="Arial"/>
          <w:bCs/>
          <w:sz w:val="24"/>
          <w:szCs w:val="24"/>
        </w:rPr>
      </w:pPr>
      <w:r w:rsidRPr="00B10B1C">
        <w:rPr>
          <w:rFonts w:ascii="Arial" w:hAnsi="Arial" w:cs="Arial"/>
          <w:b/>
          <w:sz w:val="24"/>
          <w:szCs w:val="24"/>
        </w:rPr>
        <w:t xml:space="preserve">Article 1 : </w:t>
      </w:r>
      <w:r w:rsidRPr="00B10B1C">
        <w:rPr>
          <w:rFonts w:ascii="Arial" w:hAnsi="Arial" w:cs="Arial"/>
          <w:bCs/>
          <w:sz w:val="24"/>
          <w:szCs w:val="24"/>
        </w:rPr>
        <w:t xml:space="preserve">Le présent arrêté porte interdiction de la production, l’importation, la commercialisation et l’utilisation des amalgames dentaires, </w:t>
      </w:r>
      <w:bookmarkStart w:id="6" w:name="_Hlk194948928"/>
      <w:r w:rsidRPr="00B10B1C">
        <w:rPr>
          <w:rFonts w:ascii="Arial" w:hAnsi="Arial" w:cs="Arial"/>
          <w:bCs/>
          <w:sz w:val="24"/>
          <w:szCs w:val="24"/>
        </w:rPr>
        <w:t>des thermomètres et des tensiomètres à mercure</w:t>
      </w:r>
      <w:bookmarkEnd w:id="6"/>
      <w:r w:rsidRPr="00B10B1C">
        <w:rPr>
          <w:rFonts w:ascii="Arial" w:hAnsi="Arial" w:cs="Arial"/>
          <w:bCs/>
          <w:sz w:val="24"/>
          <w:szCs w:val="24"/>
        </w:rPr>
        <w:t xml:space="preserve"> en République du Congo.</w:t>
      </w:r>
    </w:p>
    <w:p w14:paraId="44945656" w14:textId="77777777" w:rsidR="00B848DC" w:rsidRPr="00D10E34" w:rsidRDefault="00B848DC" w:rsidP="00B848DC">
      <w:pPr>
        <w:jc w:val="both"/>
        <w:outlineLvl w:val="0"/>
        <w:rPr>
          <w:rFonts w:ascii="Arial" w:hAnsi="Arial" w:cs="Arial"/>
          <w:color w:val="4472C4" w:themeColor="accent1"/>
          <w:sz w:val="24"/>
          <w:szCs w:val="24"/>
        </w:rPr>
      </w:pPr>
      <w:r w:rsidRPr="00D10E34">
        <w:rPr>
          <w:rFonts w:ascii="Arial" w:hAnsi="Arial" w:cs="Arial"/>
          <w:b/>
          <w:bCs/>
          <w:color w:val="4472C4" w:themeColor="accent1"/>
          <w:sz w:val="24"/>
          <w:szCs w:val="24"/>
        </w:rPr>
        <w:t>Article 2 :</w:t>
      </w:r>
      <w:r w:rsidRPr="00D10E34">
        <w:rPr>
          <w:rFonts w:ascii="Arial" w:hAnsi="Arial" w:cs="Arial"/>
          <w:color w:val="4472C4" w:themeColor="accent1"/>
          <w:sz w:val="24"/>
          <w:szCs w:val="24"/>
        </w:rPr>
        <w:t xml:space="preserve"> Le présent arrêté a pour objet de :</w:t>
      </w:r>
    </w:p>
    <w:p w14:paraId="09C0FB89" w14:textId="77777777" w:rsidR="00B848DC" w:rsidRPr="00D10E34" w:rsidRDefault="00B848DC" w:rsidP="00B848DC">
      <w:pPr>
        <w:numPr>
          <w:ilvl w:val="0"/>
          <w:numId w:val="8"/>
        </w:numPr>
        <w:spacing w:after="0" w:line="240" w:lineRule="auto"/>
        <w:jc w:val="both"/>
        <w:outlineLvl w:val="0"/>
        <w:rPr>
          <w:rFonts w:ascii="Arial" w:hAnsi="Arial" w:cs="Arial"/>
          <w:color w:val="4472C4" w:themeColor="accent1"/>
          <w:sz w:val="24"/>
          <w:szCs w:val="24"/>
        </w:rPr>
      </w:pPr>
      <w:proofErr w:type="gramStart"/>
      <w:r w:rsidRPr="00D10E34">
        <w:rPr>
          <w:rFonts w:ascii="Arial" w:hAnsi="Arial" w:cs="Arial"/>
          <w:color w:val="4472C4" w:themeColor="accent1"/>
          <w:sz w:val="24"/>
          <w:szCs w:val="24"/>
        </w:rPr>
        <w:t>protéger</w:t>
      </w:r>
      <w:proofErr w:type="gramEnd"/>
      <w:r w:rsidRPr="00D10E34">
        <w:rPr>
          <w:rFonts w:ascii="Arial" w:hAnsi="Arial" w:cs="Arial"/>
          <w:color w:val="4472C4" w:themeColor="accent1"/>
          <w:sz w:val="24"/>
          <w:szCs w:val="24"/>
        </w:rPr>
        <w:t xml:space="preserve"> la santé des populations, contre les effets néfastes de mercure des amalgames dentaires, </w:t>
      </w:r>
      <w:r w:rsidRPr="00D10E34">
        <w:rPr>
          <w:rFonts w:ascii="Arial" w:hAnsi="Arial" w:cs="Arial"/>
          <w:bCs/>
          <w:color w:val="4472C4" w:themeColor="accent1"/>
          <w:sz w:val="24"/>
          <w:szCs w:val="24"/>
        </w:rPr>
        <w:t>des thermomètres et des tensiomètres à mercure </w:t>
      </w:r>
      <w:r w:rsidRPr="00D10E34">
        <w:rPr>
          <w:rFonts w:ascii="Arial" w:hAnsi="Arial" w:cs="Arial"/>
          <w:color w:val="4472C4" w:themeColor="accent1"/>
          <w:sz w:val="24"/>
          <w:szCs w:val="24"/>
        </w:rPr>
        <w:t>;</w:t>
      </w:r>
    </w:p>
    <w:p w14:paraId="4B7E6586" w14:textId="77777777" w:rsidR="00B848DC" w:rsidRPr="00D10E34" w:rsidRDefault="00B848DC" w:rsidP="00B848DC">
      <w:pPr>
        <w:pStyle w:val="Sansinterligne"/>
        <w:numPr>
          <w:ilvl w:val="0"/>
          <w:numId w:val="4"/>
        </w:numPr>
        <w:jc w:val="both"/>
        <w:rPr>
          <w:rFonts w:ascii="Arial" w:hAnsi="Arial" w:cs="Arial"/>
          <w:color w:val="4472C4" w:themeColor="accent1"/>
          <w:sz w:val="24"/>
          <w:szCs w:val="24"/>
        </w:rPr>
      </w:pPr>
      <w:proofErr w:type="gramStart"/>
      <w:r w:rsidRPr="00D10E34">
        <w:rPr>
          <w:rFonts w:ascii="Arial" w:hAnsi="Arial" w:cs="Arial"/>
          <w:color w:val="4472C4" w:themeColor="accent1"/>
          <w:sz w:val="24"/>
          <w:szCs w:val="24"/>
        </w:rPr>
        <w:t>contribuer</w:t>
      </w:r>
      <w:proofErr w:type="gramEnd"/>
      <w:r w:rsidRPr="00D10E34">
        <w:rPr>
          <w:rFonts w:ascii="Arial" w:hAnsi="Arial" w:cs="Arial"/>
          <w:color w:val="4472C4" w:themeColor="accent1"/>
          <w:sz w:val="24"/>
          <w:szCs w:val="24"/>
        </w:rPr>
        <w:t xml:space="preserve"> à l’élimination progressive des produits à usage médical contenant du mercure ;</w:t>
      </w:r>
    </w:p>
    <w:p w14:paraId="4B09ACB5" w14:textId="77777777" w:rsidR="00B848DC" w:rsidRPr="00B10B1C" w:rsidRDefault="00B848DC" w:rsidP="00B848DC">
      <w:pPr>
        <w:pStyle w:val="Sansinterligne"/>
        <w:jc w:val="both"/>
        <w:rPr>
          <w:rFonts w:ascii="Arial" w:hAnsi="Arial" w:cs="Arial"/>
          <w:sz w:val="24"/>
          <w:szCs w:val="24"/>
        </w:rPr>
      </w:pPr>
    </w:p>
    <w:p w14:paraId="4D336C3A" w14:textId="77777777" w:rsidR="00B848DC" w:rsidRPr="00150C40" w:rsidRDefault="00B848DC" w:rsidP="00B848DC">
      <w:pPr>
        <w:pStyle w:val="Sansinterligne"/>
        <w:jc w:val="both"/>
        <w:rPr>
          <w:rFonts w:ascii="Arial" w:hAnsi="Arial" w:cs="Arial"/>
          <w:sz w:val="24"/>
          <w:szCs w:val="24"/>
        </w:rPr>
      </w:pPr>
      <w:r w:rsidRPr="00150C40">
        <w:rPr>
          <w:rFonts w:ascii="Arial" w:hAnsi="Arial" w:cs="Arial"/>
          <w:b/>
          <w:sz w:val="24"/>
          <w:szCs w:val="24"/>
        </w:rPr>
        <w:t xml:space="preserve">Article 3 : </w:t>
      </w:r>
      <w:r w:rsidRPr="00150C40">
        <w:rPr>
          <w:rFonts w:ascii="Arial" w:hAnsi="Arial" w:cs="Arial"/>
          <w:sz w:val="24"/>
          <w:szCs w:val="24"/>
        </w:rPr>
        <w:t>Sont soumis aux dispositions du présent arrêté :</w:t>
      </w:r>
    </w:p>
    <w:p w14:paraId="48CBCA0E" w14:textId="77777777" w:rsidR="00B848DC" w:rsidRPr="00150C40" w:rsidRDefault="00B848DC" w:rsidP="00B848DC">
      <w:pPr>
        <w:pStyle w:val="Sansinterligne"/>
        <w:numPr>
          <w:ilvl w:val="0"/>
          <w:numId w:val="5"/>
        </w:numPr>
        <w:ind w:left="360"/>
        <w:jc w:val="both"/>
        <w:rPr>
          <w:rFonts w:ascii="Arial" w:hAnsi="Arial" w:cs="Arial"/>
          <w:sz w:val="24"/>
          <w:szCs w:val="24"/>
        </w:rPr>
      </w:pPr>
      <w:proofErr w:type="gramStart"/>
      <w:r>
        <w:rPr>
          <w:rFonts w:ascii="Arial" w:hAnsi="Arial" w:cs="Arial"/>
          <w:sz w:val="24"/>
          <w:szCs w:val="24"/>
        </w:rPr>
        <w:t>t</w:t>
      </w:r>
      <w:r w:rsidRPr="00150C40">
        <w:rPr>
          <w:rFonts w:ascii="Arial" w:hAnsi="Arial" w:cs="Arial"/>
          <w:sz w:val="24"/>
          <w:szCs w:val="24"/>
        </w:rPr>
        <w:t>oute</w:t>
      </w:r>
      <w:proofErr w:type="gramEnd"/>
      <w:r w:rsidRPr="00150C40">
        <w:rPr>
          <w:rFonts w:ascii="Arial" w:hAnsi="Arial" w:cs="Arial"/>
          <w:sz w:val="24"/>
          <w:szCs w:val="24"/>
        </w:rPr>
        <w:t xml:space="preserve"> société de production, d’importation et de commercialisation des amalgames dentaires, des thermomètres et des tensiomètres à mercure</w:t>
      </w:r>
      <w:r>
        <w:rPr>
          <w:rFonts w:ascii="Arial" w:hAnsi="Arial" w:cs="Arial"/>
          <w:sz w:val="24"/>
          <w:szCs w:val="24"/>
        </w:rPr>
        <w:t> ;</w:t>
      </w:r>
    </w:p>
    <w:p w14:paraId="4D1364E2" w14:textId="77777777" w:rsidR="00B848DC" w:rsidRPr="00150C40" w:rsidRDefault="00B848DC" w:rsidP="00B848DC">
      <w:pPr>
        <w:pStyle w:val="Sansinterligne"/>
        <w:numPr>
          <w:ilvl w:val="0"/>
          <w:numId w:val="5"/>
        </w:numPr>
        <w:ind w:left="360"/>
        <w:jc w:val="both"/>
        <w:rPr>
          <w:rFonts w:ascii="Arial" w:hAnsi="Arial" w:cs="Arial"/>
          <w:sz w:val="24"/>
          <w:szCs w:val="24"/>
        </w:rPr>
      </w:pPr>
      <w:proofErr w:type="gramStart"/>
      <w:r>
        <w:rPr>
          <w:rFonts w:ascii="Arial" w:hAnsi="Arial" w:cs="Arial"/>
          <w:sz w:val="24"/>
          <w:szCs w:val="24"/>
        </w:rPr>
        <w:t>t</w:t>
      </w:r>
      <w:r w:rsidRPr="00150C40">
        <w:rPr>
          <w:rFonts w:ascii="Arial" w:hAnsi="Arial" w:cs="Arial"/>
          <w:sz w:val="24"/>
          <w:szCs w:val="24"/>
        </w:rPr>
        <w:t>out</w:t>
      </w:r>
      <w:proofErr w:type="gramEnd"/>
      <w:r w:rsidRPr="00150C40">
        <w:rPr>
          <w:rFonts w:ascii="Arial" w:hAnsi="Arial" w:cs="Arial"/>
          <w:sz w:val="24"/>
          <w:szCs w:val="24"/>
        </w:rPr>
        <w:t xml:space="preserve"> détenteur d’amalgame dentaire, de thermomètre et tensiomètre à mercure.</w:t>
      </w:r>
    </w:p>
    <w:p w14:paraId="7C121E38" w14:textId="77777777" w:rsidR="00B848DC" w:rsidRDefault="00B848DC" w:rsidP="00B848DC">
      <w:pPr>
        <w:jc w:val="both"/>
        <w:outlineLvl w:val="0"/>
        <w:rPr>
          <w:rFonts w:ascii="Arial" w:hAnsi="Arial" w:cs="Arial"/>
          <w:sz w:val="26"/>
          <w:szCs w:val="26"/>
        </w:rPr>
      </w:pPr>
    </w:p>
    <w:p w14:paraId="5E1E4EAA" w14:textId="77777777" w:rsidR="00B848DC" w:rsidRPr="00827DD9" w:rsidRDefault="00B848DC" w:rsidP="00B848DC">
      <w:pPr>
        <w:keepNext/>
        <w:keepLines/>
        <w:spacing w:before="120" w:after="60"/>
        <w:jc w:val="center"/>
        <w:rPr>
          <w:rFonts w:ascii="Arial" w:hAnsi="Arial" w:cs="Arial"/>
          <w:b/>
          <w:sz w:val="24"/>
          <w:szCs w:val="24"/>
        </w:rPr>
      </w:pPr>
      <w:r w:rsidRPr="00B10B1C">
        <w:rPr>
          <w:rFonts w:ascii="Arial" w:hAnsi="Arial" w:cs="Arial"/>
          <w:b/>
          <w:sz w:val="24"/>
          <w:szCs w:val="24"/>
        </w:rPr>
        <w:t xml:space="preserve">Chapitre </w:t>
      </w:r>
      <w:r>
        <w:rPr>
          <w:rFonts w:ascii="Arial" w:hAnsi="Arial" w:cs="Arial"/>
          <w:b/>
          <w:sz w:val="24"/>
          <w:szCs w:val="24"/>
        </w:rPr>
        <w:t>II</w:t>
      </w:r>
      <w:r w:rsidRPr="00B10B1C">
        <w:rPr>
          <w:rFonts w:ascii="Arial" w:hAnsi="Arial" w:cs="Arial"/>
          <w:b/>
          <w:sz w:val="24"/>
          <w:szCs w:val="24"/>
        </w:rPr>
        <w:t xml:space="preserve"> : </w:t>
      </w:r>
      <w:r>
        <w:rPr>
          <w:rFonts w:ascii="Arial" w:hAnsi="Arial" w:cs="Arial"/>
          <w:b/>
          <w:sz w:val="24"/>
          <w:szCs w:val="24"/>
        </w:rPr>
        <w:t>D</w:t>
      </w:r>
      <w:r w:rsidRPr="00B10B1C">
        <w:rPr>
          <w:rFonts w:ascii="Arial" w:hAnsi="Arial" w:cs="Arial"/>
          <w:b/>
          <w:sz w:val="24"/>
          <w:szCs w:val="24"/>
        </w:rPr>
        <w:t>es définitions</w:t>
      </w:r>
    </w:p>
    <w:p w14:paraId="4BBCC791" w14:textId="77777777" w:rsidR="00B848DC" w:rsidRPr="00B04CC2" w:rsidRDefault="00B848DC" w:rsidP="00B848DC">
      <w:pPr>
        <w:keepNext/>
        <w:keepLines/>
        <w:spacing w:before="120" w:after="60"/>
        <w:jc w:val="both"/>
        <w:rPr>
          <w:rStyle w:val="Lienhypertexte"/>
          <w:rFonts w:ascii="Arial" w:hAnsi="Arial" w:cs="Arial"/>
          <w:color w:val="auto"/>
          <w:sz w:val="24"/>
          <w:szCs w:val="24"/>
        </w:rPr>
      </w:pPr>
      <w:r w:rsidRPr="00B04CC2">
        <w:rPr>
          <w:rStyle w:val="Lienhypertexte"/>
          <w:rFonts w:ascii="Arial" w:hAnsi="Arial" w:cs="Arial"/>
          <w:b/>
          <w:bCs/>
          <w:color w:val="auto"/>
          <w:sz w:val="24"/>
          <w:szCs w:val="24"/>
        </w:rPr>
        <w:t>Article 4 :</w:t>
      </w:r>
      <w:r w:rsidRPr="00B04CC2">
        <w:rPr>
          <w:rStyle w:val="Lienhypertexte"/>
          <w:rFonts w:ascii="Arial" w:hAnsi="Arial" w:cs="Arial"/>
          <w:color w:val="auto"/>
          <w:sz w:val="24"/>
          <w:szCs w:val="24"/>
        </w:rPr>
        <w:t xml:space="preserve"> Au sens du présent arrêté, on entend par : </w:t>
      </w:r>
    </w:p>
    <w:p w14:paraId="2440F087" w14:textId="77777777" w:rsidR="00B848DC" w:rsidRPr="00B04CC2" w:rsidRDefault="00B848DC" w:rsidP="00B848DC">
      <w:pPr>
        <w:pStyle w:val="Sansinterligne"/>
        <w:numPr>
          <w:ilvl w:val="0"/>
          <w:numId w:val="7"/>
        </w:numPr>
        <w:ind w:left="360"/>
        <w:jc w:val="both"/>
        <w:rPr>
          <w:rStyle w:val="Lienhypertexte"/>
          <w:rFonts w:ascii="Arial" w:hAnsi="Arial" w:cs="Arial"/>
          <w:color w:val="auto"/>
          <w:sz w:val="24"/>
          <w:szCs w:val="24"/>
        </w:rPr>
      </w:pPr>
      <w:r w:rsidRPr="00B04CC2">
        <w:rPr>
          <w:rStyle w:val="Lienhypertexte"/>
          <w:rFonts w:ascii="Arial" w:hAnsi="Arial" w:cs="Arial"/>
          <w:b/>
          <w:bCs/>
          <w:color w:val="auto"/>
          <w:sz w:val="24"/>
          <w:szCs w:val="24"/>
        </w:rPr>
        <w:t>Amalgame dentaire</w:t>
      </w:r>
      <w:r w:rsidRPr="00B04CC2">
        <w:rPr>
          <w:rStyle w:val="Lienhypertexte"/>
          <w:rFonts w:ascii="Arial" w:hAnsi="Arial" w:cs="Arial"/>
          <w:color w:val="auto"/>
          <w:sz w:val="24"/>
          <w:szCs w:val="24"/>
        </w:rPr>
        <w:t xml:space="preserve">, un matériau composé généralement du mercure à 50%, de l’argent à 30%, du cuivre à 10% et de l’étain à 10%, utilisé pour obturer les cavités dentaires. </w:t>
      </w:r>
    </w:p>
    <w:p w14:paraId="6A581F44" w14:textId="77777777" w:rsidR="00B848DC" w:rsidRPr="00B04CC2" w:rsidRDefault="00B848DC" w:rsidP="00B848DC">
      <w:pPr>
        <w:pStyle w:val="Sansinterligne"/>
        <w:numPr>
          <w:ilvl w:val="0"/>
          <w:numId w:val="7"/>
        </w:numPr>
        <w:ind w:left="360"/>
        <w:jc w:val="both"/>
        <w:rPr>
          <w:rFonts w:ascii="Arial" w:hAnsi="Arial" w:cs="Arial"/>
          <w:sz w:val="24"/>
          <w:szCs w:val="24"/>
        </w:rPr>
      </w:pPr>
      <w:r w:rsidRPr="00B04CC2">
        <w:rPr>
          <w:rStyle w:val="Lienhypertexte"/>
          <w:rFonts w:ascii="Arial" w:hAnsi="Arial" w:cs="Arial"/>
          <w:b/>
          <w:bCs/>
          <w:color w:val="auto"/>
          <w:sz w:val="24"/>
          <w:szCs w:val="24"/>
        </w:rPr>
        <w:t>Matériau de la restauration</w:t>
      </w:r>
      <w:r w:rsidRPr="00B04CC2">
        <w:rPr>
          <w:rStyle w:val="Lienhypertexte"/>
          <w:rFonts w:ascii="Arial" w:hAnsi="Arial" w:cs="Arial"/>
          <w:color w:val="auto"/>
          <w:sz w:val="24"/>
          <w:szCs w:val="24"/>
        </w:rPr>
        <w:t>, un matériau utilisé pour obturer les cavités résultant de l'élimination de tissus dentaires affectés par des caries.</w:t>
      </w:r>
      <w:r w:rsidRPr="00B04CC2">
        <w:rPr>
          <w:rFonts w:ascii="Arial" w:hAnsi="Arial" w:cs="Arial"/>
          <w:sz w:val="24"/>
          <w:szCs w:val="24"/>
          <w:lang w:eastAsia="fr-FR"/>
        </w:rPr>
        <w:t xml:space="preserve"> </w:t>
      </w:r>
    </w:p>
    <w:p w14:paraId="51B464B2" w14:textId="77777777" w:rsidR="00B848DC" w:rsidRDefault="00B848DC" w:rsidP="00B848DC">
      <w:pPr>
        <w:pStyle w:val="Sansinterligne"/>
        <w:numPr>
          <w:ilvl w:val="0"/>
          <w:numId w:val="7"/>
        </w:numPr>
        <w:ind w:left="360"/>
        <w:jc w:val="both"/>
        <w:rPr>
          <w:rStyle w:val="Lienhypertexte"/>
          <w:rFonts w:ascii="Arial" w:hAnsi="Arial" w:cs="Arial"/>
          <w:sz w:val="24"/>
          <w:szCs w:val="24"/>
        </w:rPr>
      </w:pPr>
      <w:r w:rsidRPr="006705AD">
        <w:rPr>
          <w:rFonts w:ascii="Arial" w:hAnsi="Arial" w:cs="Arial"/>
          <w:b/>
          <w:bCs/>
          <w:sz w:val="24"/>
          <w:szCs w:val="24"/>
          <w:lang w:eastAsia="fr-FR"/>
        </w:rPr>
        <w:t>Composites ou autres matériaux de restauration sans mercure</w:t>
      </w:r>
      <w:r>
        <w:rPr>
          <w:rFonts w:ascii="Arial" w:hAnsi="Arial" w:cs="Arial"/>
          <w:sz w:val="24"/>
          <w:szCs w:val="24"/>
          <w:lang w:eastAsia="fr-FR"/>
        </w:rPr>
        <w:t>, les produits tels que :</w:t>
      </w:r>
    </w:p>
    <w:p w14:paraId="1087D736" w14:textId="77777777" w:rsidR="00B848DC" w:rsidRPr="00B10B1C" w:rsidRDefault="00B848DC" w:rsidP="00B848DC">
      <w:pPr>
        <w:pStyle w:val="Sansinterligne"/>
        <w:numPr>
          <w:ilvl w:val="0"/>
          <w:numId w:val="7"/>
        </w:numPr>
        <w:jc w:val="both"/>
        <w:rPr>
          <w:rFonts w:ascii="Arial" w:hAnsi="Arial" w:cs="Arial"/>
          <w:sz w:val="24"/>
          <w:szCs w:val="24"/>
          <w:lang w:eastAsia="fr-FR"/>
        </w:rPr>
      </w:pPr>
      <w:r w:rsidRPr="00B04CC2">
        <w:rPr>
          <w:rFonts w:ascii="Arial" w:hAnsi="Arial" w:cs="Arial"/>
          <w:b/>
          <w:sz w:val="24"/>
          <w:szCs w:val="24"/>
          <w:lang w:eastAsia="fr-FR"/>
        </w:rPr>
        <w:t xml:space="preserve">Composite auto </w:t>
      </w:r>
      <w:r w:rsidRPr="00B10B1C">
        <w:rPr>
          <w:rFonts w:ascii="Arial" w:hAnsi="Arial" w:cs="Arial"/>
          <w:sz w:val="24"/>
          <w:szCs w:val="24"/>
          <w:lang w:eastAsia="fr-FR"/>
        </w:rPr>
        <w:t>un polymère ou une résine qui sèche automatiquement avec l’air ambiant,</w:t>
      </w:r>
      <w:r w:rsidRPr="00B10B1C">
        <w:rPr>
          <w:rFonts w:ascii="Arial" w:hAnsi="Arial" w:cs="Arial"/>
          <w:sz w:val="24"/>
          <w:szCs w:val="24"/>
        </w:rPr>
        <w:t xml:space="preserve"> utilisé pour obturer les cavités</w:t>
      </w:r>
      <w:r>
        <w:rPr>
          <w:rFonts w:ascii="Arial" w:hAnsi="Arial" w:cs="Arial"/>
          <w:sz w:val="24"/>
          <w:szCs w:val="24"/>
        </w:rPr>
        <w:t xml:space="preserve"> dentaires</w:t>
      </w:r>
      <w:r w:rsidRPr="00B10B1C">
        <w:rPr>
          <w:rFonts w:ascii="Arial" w:hAnsi="Arial" w:cs="Arial"/>
          <w:sz w:val="24"/>
          <w:szCs w:val="24"/>
          <w:lang w:eastAsia="fr-FR"/>
        </w:rPr>
        <w:t>.</w:t>
      </w:r>
    </w:p>
    <w:p w14:paraId="4657DE3A" w14:textId="77777777" w:rsidR="00B848DC" w:rsidRPr="00B10B1C" w:rsidRDefault="00B848DC" w:rsidP="00B848DC">
      <w:pPr>
        <w:pStyle w:val="Sansinterligne"/>
        <w:numPr>
          <w:ilvl w:val="0"/>
          <w:numId w:val="7"/>
        </w:numPr>
        <w:jc w:val="both"/>
        <w:rPr>
          <w:rFonts w:ascii="Arial" w:hAnsi="Arial" w:cs="Arial"/>
          <w:sz w:val="24"/>
          <w:szCs w:val="24"/>
          <w:lang w:eastAsia="fr-FR"/>
        </w:rPr>
      </w:pPr>
      <w:r w:rsidRPr="00B10B1C">
        <w:rPr>
          <w:rFonts w:ascii="Arial" w:hAnsi="Arial" w:cs="Arial"/>
          <w:b/>
          <w:sz w:val="24"/>
          <w:szCs w:val="24"/>
          <w:lang w:eastAsia="fr-FR"/>
        </w:rPr>
        <w:t>Composite photo</w:t>
      </w:r>
      <w:r w:rsidRPr="00B10B1C">
        <w:rPr>
          <w:rFonts w:ascii="Arial" w:hAnsi="Arial" w:cs="Arial"/>
          <w:sz w:val="24"/>
          <w:szCs w:val="24"/>
          <w:lang w:eastAsia="fr-FR"/>
        </w:rPr>
        <w:t>, un polymère ou une résine qui sèche à l’aide des rayons ultraviolet,</w:t>
      </w:r>
      <w:r w:rsidRPr="00B10B1C">
        <w:rPr>
          <w:rFonts w:ascii="Arial" w:hAnsi="Arial" w:cs="Arial"/>
          <w:sz w:val="24"/>
          <w:szCs w:val="24"/>
        </w:rPr>
        <w:t xml:space="preserve"> utilisé pour obturer les cavités</w:t>
      </w:r>
      <w:r>
        <w:rPr>
          <w:rFonts w:ascii="Arial" w:hAnsi="Arial" w:cs="Arial"/>
          <w:sz w:val="24"/>
          <w:szCs w:val="24"/>
        </w:rPr>
        <w:t xml:space="preserve"> dentaires</w:t>
      </w:r>
      <w:r w:rsidRPr="00B10B1C">
        <w:rPr>
          <w:rFonts w:ascii="Arial" w:hAnsi="Arial" w:cs="Arial"/>
          <w:sz w:val="24"/>
          <w:szCs w:val="24"/>
          <w:lang w:eastAsia="fr-FR"/>
        </w:rPr>
        <w:t>.</w:t>
      </w:r>
    </w:p>
    <w:p w14:paraId="33F525F9" w14:textId="77777777" w:rsidR="00B848DC" w:rsidRPr="00B04CC2" w:rsidRDefault="00B848DC" w:rsidP="00B848DC">
      <w:pPr>
        <w:pStyle w:val="Sansinterligne"/>
        <w:numPr>
          <w:ilvl w:val="0"/>
          <w:numId w:val="7"/>
        </w:numPr>
        <w:jc w:val="both"/>
        <w:rPr>
          <w:rFonts w:ascii="Arial" w:hAnsi="Arial" w:cs="Arial"/>
          <w:sz w:val="24"/>
          <w:szCs w:val="24"/>
        </w:rPr>
      </w:pPr>
      <w:r w:rsidRPr="00B10B1C">
        <w:rPr>
          <w:rFonts w:ascii="Arial" w:hAnsi="Arial" w:cs="Arial"/>
          <w:b/>
          <w:sz w:val="24"/>
          <w:szCs w:val="24"/>
          <w:lang w:eastAsia="fr-FR"/>
        </w:rPr>
        <w:t xml:space="preserve">Ciment verre </w:t>
      </w:r>
      <w:proofErr w:type="spellStart"/>
      <w:r w:rsidRPr="00B10B1C">
        <w:rPr>
          <w:rFonts w:ascii="Arial" w:hAnsi="Arial" w:cs="Arial"/>
          <w:b/>
          <w:sz w:val="24"/>
          <w:szCs w:val="24"/>
          <w:lang w:eastAsia="fr-FR"/>
        </w:rPr>
        <w:t>ionomère</w:t>
      </w:r>
      <w:proofErr w:type="spellEnd"/>
      <w:r w:rsidRPr="00B10B1C">
        <w:rPr>
          <w:rFonts w:ascii="Arial" w:hAnsi="Arial" w:cs="Arial"/>
          <w:b/>
          <w:sz w:val="24"/>
          <w:szCs w:val="24"/>
          <w:lang w:eastAsia="fr-FR"/>
        </w:rPr>
        <w:t xml:space="preserve"> </w:t>
      </w:r>
      <w:r w:rsidRPr="00B10B1C">
        <w:rPr>
          <w:rFonts w:ascii="Arial" w:hAnsi="Arial" w:cs="Arial"/>
          <w:b/>
          <w:bCs/>
          <w:sz w:val="24"/>
          <w:szCs w:val="24"/>
          <w:lang w:eastAsia="fr-FR"/>
        </w:rPr>
        <w:t>(CVI)</w:t>
      </w:r>
      <w:r w:rsidRPr="00B10B1C">
        <w:rPr>
          <w:rFonts w:ascii="Arial" w:hAnsi="Arial" w:cs="Arial"/>
          <w:sz w:val="24"/>
          <w:szCs w:val="24"/>
          <w:lang w:eastAsia="fr-FR"/>
        </w:rPr>
        <w:t xml:space="preserve">, </w:t>
      </w:r>
      <w:r>
        <w:rPr>
          <w:rFonts w:ascii="Arial" w:hAnsi="Arial" w:cs="Arial"/>
          <w:sz w:val="24"/>
          <w:szCs w:val="24"/>
          <w:lang w:eastAsia="fr-FR"/>
        </w:rPr>
        <w:t xml:space="preserve">un </w:t>
      </w:r>
      <w:r w:rsidRPr="00B10B1C">
        <w:rPr>
          <w:rFonts w:ascii="Arial" w:hAnsi="Arial" w:cs="Arial"/>
          <w:sz w:val="24"/>
          <w:szCs w:val="24"/>
          <w:lang w:eastAsia="fr-FR"/>
        </w:rPr>
        <w:t xml:space="preserve">composé de </w:t>
      </w:r>
      <w:proofErr w:type="spellStart"/>
      <w:r w:rsidRPr="00B10B1C">
        <w:rPr>
          <w:rFonts w:ascii="Arial" w:hAnsi="Arial" w:cs="Arial"/>
          <w:sz w:val="24"/>
          <w:szCs w:val="24"/>
          <w:lang w:eastAsia="fr-FR"/>
        </w:rPr>
        <w:t>fluoro</w:t>
      </w:r>
      <w:proofErr w:type="spellEnd"/>
      <w:r w:rsidRPr="00B10B1C">
        <w:rPr>
          <w:rFonts w:ascii="Arial" w:hAnsi="Arial" w:cs="Arial"/>
          <w:sz w:val="24"/>
          <w:szCs w:val="24"/>
          <w:lang w:eastAsia="fr-FR"/>
        </w:rPr>
        <w:t>-</w:t>
      </w:r>
      <w:proofErr w:type="spellStart"/>
      <w:r w:rsidRPr="00B10B1C">
        <w:rPr>
          <w:rFonts w:ascii="Arial" w:hAnsi="Arial" w:cs="Arial"/>
          <w:sz w:val="24"/>
          <w:szCs w:val="24"/>
          <w:lang w:eastAsia="fr-FR"/>
        </w:rPr>
        <w:t>alumino-silicates</w:t>
      </w:r>
      <w:proofErr w:type="spellEnd"/>
      <w:r w:rsidRPr="00B10B1C">
        <w:rPr>
          <w:rFonts w:ascii="Arial" w:hAnsi="Arial" w:cs="Arial"/>
          <w:sz w:val="24"/>
          <w:szCs w:val="24"/>
          <w:lang w:eastAsia="fr-FR"/>
        </w:rPr>
        <w:t xml:space="preserve"> (FAS) et d'acide </w:t>
      </w:r>
      <w:proofErr w:type="spellStart"/>
      <w:r w:rsidRPr="00B10B1C">
        <w:rPr>
          <w:rFonts w:ascii="Arial" w:hAnsi="Arial" w:cs="Arial"/>
          <w:sz w:val="24"/>
          <w:szCs w:val="24"/>
          <w:lang w:eastAsia="fr-FR"/>
        </w:rPr>
        <w:t>polyalcénoïque</w:t>
      </w:r>
      <w:proofErr w:type="spellEnd"/>
      <w:r w:rsidRPr="00B10B1C">
        <w:rPr>
          <w:rFonts w:ascii="Arial" w:hAnsi="Arial" w:cs="Arial"/>
          <w:sz w:val="24"/>
          <w:szCs w:val="24"/>
          <w:lang w:eastAsia="fr-FR"/>
        </w:rPr>
        <w:t xml:space="preserve"> utilisé pour la restauration dentaire directe.</w:t>
      </w:r>
      <w:r w:rsidRPr="00B10B1C">
        <w:rPr>
          <w:color w:val="474747"/>
          <w:sz w:val="24"/>
          <w:szCs w:val="24"/>
          <w:shd w:val="clear" w:color="auto" w:fill="FFFFFF"/>
        </w:rPr>
        <w:t xml:space="preserve"> </w:t>
      </w:r>
    </w:p>
    <w:p w14:paraId="5EBE7F32" w14:textId="77777777" w:rsidR="00B848DC" w:rsidRPr="00B04CC2" w:rsidRDefault="00B848DC" w:rsidP="00B848DC">
      <w:pPr>
        <w:pStyle w:val="Sansinterligne"/>
        <w:numPr>
          <w:ilvl w:val="0"/>
          <w:numId w:val="7"/>
        </w:numPr>
        <w:jc w:val="both"/>
        <w:rPr>
          <w:rStyle w:val="Lienhypertexte"/>
          <w:rFonts w:ascii="Arial" w:hAnsi="Arial" w:cs="Arial"/>
          <w:color w:val="auto"/>
          <w:sz w:val="24"/>
          <w:szCs w:val="24"/>
        </w:rPr>
      </w:pPr>
      <w:r w:rsidRPr="00B04CC2">
        <w:rPr>
          <w:rStyle w:val="Lienhypertexte"/>
          <w:rFonts w:ascii="Arial" w:hAnsi="Arial" w:cs="Arial"/>
          <w:b/>
          <w:bCs/>
          <w:color w:val="auto"/>
          <w:sz w:val="24"/>
          <w:szCs w:val="24"/>
        </w:rPr>
        <w:t>Déchets de cabinet dentaire</w:t>
      </w:r>
      <w:r w:rsidRPr="00B04CC2">
        <w:rPr>
          <w:rStyle w:val="Lienhypertexte"/>
          <w:rFonts w:ascii="Arial" w:hAnsi="Arial" w:cs="Arial"/>
          <w:color w:val="auto"/>
          <w:sz w:val="24"/>
          <w:szCs w:val="24"/>
        </w:rPr>
        <w:t xml:space="preserve">, tout résidu issu d'un processus de mélange ou de placement du matériau d'obturation de cavité dentaire, destiné à ne plus être utilisé, donc à éliminer. </w:t>
      </w:r>
    </w:p>
    <w:p w14:paraId="4D2294C7" w14:textId="77777777" w:rsidR="00B848DC" w:rsidRPr="00430843" w:rsidRDefault="00B848DC" w:rsidP="00B848DC">
      <w:pPr>
        <w:pStyle w:val="Sansinterligne"/>
        <w:numPr>
          <w:ilvl w:val="0"/>
          <w:numId w:val="7"/>
        </w:numPr>
        <w:jc w:val="both"/>
        <w:rPr>
          <w:rStyle w:val="Lienhypertexte"/>
          <w:rFonts w:ascii="Arial" w:hAnsi="Arial" w:cs="Arial"/>
          <w:color w:val="auto"/>
          <w:sz w:val="24"/>
          <w:szCs w:val="24"/>
        </w:rPr>
      </w:pPr>
      <w:r w:rsidRPr="00430843">
        <w:rPr>
          <w:rStyle w:val="Lienhypertexte"/>
          <w:rFonts w:ascii="Arial" w:hAnsi="Arial" w:cs="Arial"/>
          <w:b/>
          <w:bCs/>
          <w:color w:val="auto"/>
          <w:sz w:val="24"/>
          <w:szCs w:val="24"/>
        </w:rPr>
        <w:t>Déchets d'amalgames dentaires,</w:t>
      </w:r>
      <w:r w:rsidRPr="00430843">
        <w:rPr>
          <w:rStyle w:val="Lienhypertexte"/>
          <w:rFonts w:ascii="Arial" w:hAnsi="Arial" w:cs="Arial"/>
          <w:color w:val="auto"/>
          <w:sz w:val="24"/>
          <w:szCs w:val="24"/>
        </w:rPr>
        <w:t xml:space="preserve"> appelés communément déchets de "plombages", sont des déchets dangereux issus des cabinets dentaires qui doivent être gérés spécifiquement.</w:t>
      </w:r>
    </w:p>
    <w:p w14:paraId="42B27A8C" w14:textId="77777777" w:rsidR="00B848DC" w:rsidRPr="00430843" w:rsidRDefault="00B848DC" w:rsidP="00B848DC">
      <w:pPr>
        <w:pStyle w:val="Sansinterligne"/>
        <w:numPr>
          <w:ilvl w:val="0"/>
          <w:numId w:val="7"/>
        </w:numPr>
        <w:jc w:val="both"/>
        <w:rPr>
          <w:rStyle w:val="Lienhypertexte"/>
          <w:rFonts w:ascii="Arial" w:hAnsi="Arial" w:cs="Arial"/>
          <w:color w:val="auto"/>
          <w:sz w:val="24"/>
          <w:szCs w:val="24"/>
        </w:rPr>
      </w:pPr>
      <w:r w:rsidRPr="00430843">
        <w:rPr>
          <w:rStyle w:val="Lienhypertexte"/>
          <w:rFonts w:ascii="Arial" w:hAnsi="Arial" w:cs="Arial"/>
          <w:b/>
          <w:bCs/>
          <w:color w:val="auto"/>
          <w:sz w:val="24"/>
          <w:szCs w:val="24"/>
        </w:rPr>
        <w:t>Thermomètre à mercure</w:t>
      </w:r>
      <w:r w:rsidRPr="00430843">
        <w:rPr>
          <w:rStyle w:val="Lienhypertexte"/>
          <w:rFonts w:ascii="Arial" w:hAnsi="Arial" w:cs="Arial"/>
          <w:color w:val="auto"/>
          <w:sz w:val="24"/>
          <w:szCs w:val="24"/>
        </w:rPr>
        <w:t xml:space="preserve"> : instrument de mesure de température constitué d’un tube contenant du mercure. </w:t>
      </w:r>
    </w:p>
    <w:p w14:paraId="5414280C" w14:textId="77777777" w:rsidR="00B848DC" w:rsidRPr="00430843" w:rsidRDefault="00B848DC" w:rsidP="00B848DC">
      <w:pPr>
        <w:pStyle w:val="Sansinterligne"/>
        <w:numPr>
          <w:ilvl w:val="0"/>
          <w:numId w:val="7"/>
        </w:numPr>
        <w:jc w:val="both"/>
        <w:rPr>
          <w:rStyle w:val="Lienhypertexte"/>
          <w:rFonts w:ascii="Arial" w:hAnsi="Arial" w:cs="Arial"/>
          <w:color w:val="auto"/>
          <w:sz w:val="24"/>
          <w:szCs w:val="24"/>
        </w:rPr>
      </w:pPr>
      <w:r w:rsidRPr="00430843">
        <w:rPr>
          <w:rStyle w:val="Lienhypertexte"/>
          <w:rFonts w:ascii="Arial" w:hAnsi="Arial" w:cs="Arial"/>
          <w:b/>
          <w:bCs/>
          <w:color w:val="auto"/>
          <w:sz w:val="24"/>
          <w:szCs w:val="24"/>
        </w:rPr>
        <w:t>Tensiomètre à mercure ou sphygmomanomètre</w:t>
      </w:r>
      <w:r w:rsidRPr="00430843">
        <w:rPr>
          <w:rStyle w:val="Lienhypertexte"/>
          <w:rFonts w:ascii="Arial" w:hAnsi="Arial" w:cs="Arial"/>
          <w:color w:val="auto"/>
          <w:sz w:val="24"/>
          <w:szCs w:val="24"/>
        </w:rPr>
        <w:t xml:space="preserve"> : appareil de mesure de pression artérielle contenant du mercure. </w:t>
      </w:r>
    </w:p>
    <w:p w14:paraId="24513060" w14:textId="77777777" w:rsidR="00B848DC" w:rsidRPr="00430843" w:rsidRDefault="00B848DC" w:rsidP="00B848DC">
      <w:pPr>
        <w:pStyle w:val="Sansinterligne"/>
        <w:numPr>
          <w:ilvl w:val="0"/>
          <w:numId w:val="7"/>
        </w:numPr>
        <w:jc w:val="both"/>
        <w:rPr>
          <w:rStyle w:val="Lienhypertexte"/>
          <w:rFonts w:ascii="Arial" w:hAnsi="Arial" w:cs="Arial"/>
          <w:color w:val="auto"/>
          <w:sz w:val="24"/>
          <w:szCs w:val="24"/>
        </w:rPr>
      </w:pPr>
      <w:r w:rsidRPr="00430843">
        <w:rPr>
          <w:rStyle w:val="Lienhypertexte"/>
          <w:rFonts w:ascii="Arial" w:hAnsi="Arial" w:cs="Arial"/>
          <w:b/>
          <w:bCs/>
          <w:color w:val="auto"/>
          <w:sz w:val="24"/>
          <w:szCs w:val="24"/>
        </w:rPr>
        <w:t>Établissement sanitaire</w:t>
      </w:r>
      <w:r w:rsidRPr="00430843">
        <w:rPr>
          <w:rStyle w:val="Lienhypertexte"/>
          <w:rFonts w:ascii="Arial" w:hAnsi="Arial" w:cs="Arial"/>
          <w:color w:val="auto"/>
          <w:sz w:val="24"/>
          <w:szCs w:val="24"/>
        </w:rPr>
        <w:t> : établissement public ou privé de santé qui assure la prévention, dispense les prestations de médecine générale, de médecine spécialisée, le diagnostic, l’hospitalisation des patients et participe à la recherche et à la formation dans le domaine de la santé.</w:t>
      </w:r>
    </w:p>
    <w:p w14:paraId="59B98873" w14:textId="77777777" w:rsidR="00B848DC" w:rsidRPr="00442E35" w:rsidRDefault="00B848DC" w:rsidP="00B848DC">
      <w:pPr>
        <w:pStyle w:val="Sansinterligne"/>
        <w:rPr>
          <w:lang w:eastAsia="fr-FR"/>
        </w:rPr>
      </w:pPr>
    </w:p>
    <w:p w14:paraId="3DB478BF" w14:textId="77777777" w:rsidR="00B848DC" w:rsidRPr="00677251" w:rsidRDefault="00B848DC" w:rsidP="00B848DC">
      <w:pPr>
        <w:pStyle w:val="Sansinterligne"/>
        <w:jc w:val="center"/>
        <w:rPr>
          <w:rFonts w:ascii="Arial" w:hAnsi="Arial" w:cs="Arial"/>
          <w:b/>
          <w:bCs/>
          <w:sz w:val="26"/>
          <w:szCs w:val="26"/>
        </w:rPr>
      </w:pPr>
      <w:r w:rsidRPr="00677251">
        <w:rPr>
          <w:rFonts w:ascii="Arial" w:hAnsi="Arial" w:cs="Arial"/>
          <w:b/>
          <w:bCs/>
          <w:sz w:val="26"/>
          <w:szCs w:val="26"/>
        </w:rPr>
        <w:t xml:space="preserve">Chapitre </w:t>
      </w:r>
      <w:r>
        <w:rPr>
          <w:rFonts w:ascii="Arial" w:hAnsi="Arial" w:cs="Arial"/>
          <w:b/>
          <w:bCs/>
          <w:sz w:val="26"/>
          <w:szCs w:val="26"/>
        </w:rPr>
        <w:t>III</w:t>
      </w:r>
      <w:r w:rsidRPr="00677251">
        <w:rPr>
          <w:rFonts w:ascii="Arial" w:hAnsi="Arial" w:cs="Arial"/>
          <w:b/>
          <w:bCs/>
          <w:sz w:val="26"/>
          <w:szCs w:val="26"/>
        </w:rPr>
        <w:t xml:space="preserve"> : </w:t>
      </w:r>
      <w:r>
        <w:rPr>
          <w:rFonts w:ascii="Arial" w:hAnsi="Arial" w:cs="Arial"/>
          <w:b/>
          <w:bCs/>
          <w:sz w:val="26"/>
          <w:szCs w:val="26"/>
        </w:rPr>
        <w:t>D</w:t>
      </w:r>
      <w:r w:rsidRPr="00677251">
        <w:rPr>
          <w:rFonts w:ascii="Arial" w:hAnsi="Arial" w:cs="Arial"/>
          <w:b/>
          <w:bCs/>
          <w:sz w:val="26"/>
          <w:szCs w:val="26"/>
        </w:rPr>
        <w:t xml:space="preserve">es amalgames dentaires, des thermomètres et tensiomètres </w:t>
      </w:r>
      <w:r>
        <w:rPr>
          <w:rFonts w:ascii="Arial" w:hAnsi="Arial" w:cs="Arial"/>
          <w:b/>
          <w:bCs/>
          <w:sz w:val="26"/>
          <w:szCs w:val="26"/>
        </w:rPr>
        <w:t>à</w:t>
      </w:r>
      <w:r w:rsidRPr="00677251">
        <w:rPr>
          <w:rFonts w:ascii="Arial" w:hAnsi="Arial" w:cs="Arial"/>
          <w:b/>
          <w:bCs/>
          <w:sz w:val="26"/>
          <w:szCs w:val="26"/>
        </w:rPr>
        <w:t xml:space="preserve"> mercure</w:t>
      </w:r>
    </w:p>
    <w:p w14:paraId="4F89107A" w14:textId="77777777" w:rsidR="00B848DC" w:rsidRPr="002E38C3" w:rsidRDefault="00B848DC" w:rsidP="00B848DC">
      <w:pPr>
        <w:pStyle w:val="Sansinterligne"/>
        <w:rPr>
          <w:rFonts w:ascii="Arial" w:hAnsi="Arial" w:cs="Arial"/>
          <w:sz w:val="24"/>
          <w:szCs w:val="24"/>
        </w:rPr>
      </w:pPr>
    </w:p>
    <w:p w14:paraId="5849F109" w14:textId="77777777" w:rsidR="00B848DC" w:rsidRPr="002E38C3" w:rsidRDefault="00B848DC" w:rsidP="00B848DC">
      <w:pPr>
        <w:pStyle w:val="Sansinterligne"/>
        <w:jc w:val="center"/>
        <w:rPr>
          <w:rFonts w:ascii="Arial" w:hAnsi="Arial" w:cs="Arial"/>
          <w:b/>
          <w:bCs/>
          <w:sz w:val="24"/>
          <w:szCs w:val="24"/>
        </w:rPr>
      </w:pPr>
      <w:r w:rsidRPr="002E38C3">
        <w:rPr>
          <w:rFonts w:ascii="Arial" w:hAnsi="Arial" w:cs="Arial"/>
          <w:b/>
          <w:bCs/>
          <w:sz w:val="24"/>
          <w:szCs w:val="24"/>
        </w:rPr>
        <w:t>Section I : Des amalgames dentaires</w:t>
      </w:r>
    </w:p>
    <w:p w14:paraId="27B0C282" w14:textId="77777777" w:rsidR="00B848DC" w:rsidRPr="00D10E34" w:rsidRDefault="00B848DC" w:rsidP="00B848DC">
      <w:pPr>
        <w:keepNext/>
        <w:keepLines/>
        <w:spacing w:before="120" w:after="60"/>
        <w:jc w:val="both"/>
        <w:rPr>
          <w:rFonts w:ascii="Arial" w:hAnsi="Arial" w:cs="Arial"/>
          <w:color w:val="4472C4" w:themeColor="accent1"/>
          <w:sz w:val="24"/>
          <w:szCs w:val="24"/>
        </w:rPr>
      </w:pPr>
      <w:r w:rsidRPr="00D10E34">
        <w:rPr>
          <w:rFonts w:ascii="Arial" w:hAnsi="Arial" w:cs="Arial"/>
          <w:b/>
          <w:color w:val="4472C4" w:themeColor="accent1"/>
          <w:sz w:val="24"/>
          <w:szCs w:val="24"/>
        </w:rPr>
        <w:t xml:space="preserve">Article 5 </w:t>
      </w:r>
      <w:r w:rsidRPr="00D10E34">
        <w:rPr>
          <w:rFonts w:ascii="Arial" w:hAnsi="Arial" w:cs="Arial"/>
          <w:color w:val="4472C4" w:themeColor="accent1"/>
          <w:sz w:val="24"/>
          <w:szCs w:val="24"/>
        </w:rPr>
        <w:t>:</w:t>
      </w:r>
      <w:r w:rsidRPr="00D10E34">
        <w:rPr>
          <w:rFonts w:ascii="Arial" w:hAnsi="Arial" w:cs="Arial"/>
          <w:b/>
          <w:color w:val="4472C4" w:themeColor="accent1"/>
          <w:sz w:val="24"/>
          <w:szCs w:val="24"/>
        </w:rPr>
        <w:t xml:space="preserve"> </w:t>
      </w:r>
      <w:r w:rsidRPr="00D10E34">
        <w:rPr>
          <w:rFonts w:ascii="Arial" w:hAnsi="Arial" w:cs="Arial"/>
          <w:color w:val="4472C4" w:themeColor="accent1"/>
          <w:sz w:val="24"/>
          <w:szCs w:val="24"/>
        </w:rPr>
        <w:t>Sont interdits :</w:t>
      </w:r>
    </w:p>
    <w:p w14:paraId="4322BFB5" w14:textId="77777777" w:rsidR="00B848DC" w:rsidRDefault="00B848DC" w:rsidP="00B848DC">
      <w:pPr>
        <w:pStyle w:val="Sansinterligne"/>
        <w:numPr>
          <w:ilvl w:val="0"/>
          <w:numId w:val="6"/>
        </w:numPr>
        <w:jc w:val="both"/>
        <w:rPr>
          <w:rFonts w:ascii="Arial" w:hAnsi="Arial" w:cs="Arial"/>
          <w:color w:val="4472C4" w:themeColor="accent1"/>
          <w:sz w:val="24"/>
          <w:szCs w:val="24"/>
        </w:rPr>
      </w:pPr>
      <w:proofErr w:type="gramStart"/>
      <w:r w:rsidRPr="00D10E34">
        <w:rPr>
          <w:rFonts w:ascii="Arial" w:hAnsi="Arial" w:cs="Arial"/>
          <w:color w:val="4472C4" w:themeColor="accent1"/>
          <w:sz w:val="24"/>
          <w:szCs w:val="24"/>
        </w:rPr>
        <w:t>l'utilisation</w:t>
      </w:r>
      <w:proofErr w:type="gramEnd"/>
      <w:r w:rsidRPr="00D10E34">
        <w:rPr>
          <w:rFonts w:ascii="Arial" w:hAnsi="Arial" w:cs="Arial"/>
          <w:color w:val="4472C4" w:themeColor="accent1"/>
          <w:sz w:val="24"/>
          <w:szCs w:val="24"/>
        </w:rPr>
        <w:t xml:space="preserve"> des amalgames dentaires, quelle que soit la forme, dès la signature du présent arrêté ; </w:t>
      </w:r>
    </w:p>
    <w:p w14:paraId="27214B5C" w14:textId="77777777" w:rsidR="00B848DC" w:rsidRPr="00D10E34" w:rsidRDefault="00B848DC" w:rsidP="00B848DC">
      <w:pPr>
        <w:pStyle w:val="Sansinterligne"/>
        <w:jc w:val="both"/>
        <w:rPr>
          <w:rFonts w:ascii="Arial" w:hAnsi="Arial" w:cs="Arial"/>
          <w:color w:val="4472C4" w:themeColor="accent1"/>
          <w:sz w:val="24"/>
          <w:szCs w:val="24"/>
        </w:rPr>
      </w:pPr>
    </w:p>
    <w:p w14:paraId="4354E2A3" w14:textId="77777777" w:rsidR="00B848DC" w:rsidRPr="00D10E34" w:rsidRDefault="00B848DC" w:rsidP="00B848DC">
      <w:pPr>
        <w:pStyle w:val="Sansinterligne"/>
        <w:numPr>
          <w:ilvl w:val="0"/>
          <w:numId w:val="6"/>
        </w:numPr>
        <w:jc w:val="both"/>
        <w:rPr>
          <w:rFonts w:ascii="Arial" w:hAnsi="Arial" w:cs="Arial"/>
          <w:color w:val="4472C4" w:themeColor="accent1"/>
          <w:sz w:val="24"/>
          <w:szCs w:val="24"/>
        </w:rPr>
      </w:pPr>
      <w:proofErr w:type="gramStart"/>
      <w:r w:rsidRPr="00D10E34">
        <w:rPr>
          <w:rFonts w:ascii="Arial" w:hAnsi="Arial" w:cs="Arial"/>
          <w:color w:val="4472C4" w:themeColor="accent1"/>
          <w:sz w:val="24"/>
          <w:szCs w:val="24"/>
        </w:rPr>
        <w:t>le</w:t>
      </w:r>
      <w:proofErr w:type="gramEnd"/>
      <w:r w:rsidRPr="00D10E34">
        <w:rPr>
          <w:rFonts w:ascii="Arial" w:hAnsi="Arial" w:cs="Arial"/>
          <w:color w:val="4472C4" w:themeColor="accent1"/>
          <w:sz w:val="24"/>
          <w:szCs w:val="24"/>
        </w:rPr>
        <w:t xml:space="preserve"> rejet, l’élimination dans la nature ou dans les décharges, l’Incinération, la combustion à l’air libre, des déchets de soins dentaires, des restes d’amalgames dentaires, </w:t>
      </w:r>
      <w:bookmarkStart w:id="7" w:name="_Hlk207355933"/>
      <w:r w:rsidRPr="00D10E34">
        <w:rPr>
          <w:rFonts w:ascii="Arial" w:hAnsi="Arial" w:cs="Arial"/>
          <w:color w:val="4472C4" w:themeColor="accent1"/>
          <w:sz w:val="24"/>
          <w:szCs w:val="24"/>
        </w:rPr>
        <w:t>dès la signature du présent arrêté</w:t>
      </w:r>
      <w:bookmarkEnd w:id="7"/>
      <w:r w:rsidRPr="00D10E34">
        <w:rPr>
          <w:rFonts w:ascii="Arial" w:hAnsi="Arial" w:cs="Arial"/>
          <w:color w:val="4472C4" w:themeColor="accent1"/>
          <w:sz w:val="24"/>
          <w:szCs w:val="24"/>
        </w:rPr>
        <w:t>.</w:t>
      </w:r>
    </w:p>
    <w:p w14:paraId="2A87555E" w14:textId="77777777" w:rsidR="00B848DC" w:rsidRDefault="00B848DC" w:rsidP="00B848DC">
      <w:pPr>
        <w:pStyle w:val="Sansinterligne"/>
        <w:jc w:val="both"/>
        <w:rPr>
          <w:rFonts w:ascii="Arial" w:hAnsi="Arial" w:cs="Arial"/>
          <w:b/>
          <w:bCs/>
          <w:sz w:val="24"/>
          <w:szCs w:val="24"/>
        </w:rPr>
      </w:pPr>
    </w:p>
    <w:p w14:paraId="24E2BBEF" w14:textId="77777777" w:rsidR="00B848DC" w:rsidRDefault="00B848DC" w:rsidP="00B848DC">
      <w:pPr>
        <w:pStyle w:val="Sansinterligne"/>
        <w:jc w:val="both"/>
        <w:rPr>
          <w:rFonts w:ascii="Arial" w:hAnsi="Arial" w:cs="Arial"/>
          <w:b/>
          <w:bCs/>
          <w:sz w:val="24"/>
          <w:szCs w:val="24"/>
        </w:rPr>
      </w:pPr>
      <w:r w:rsidRPr="006D7449">
        <w:rPr>
          <w:rFonts w:ascii="Arial" w:hAnsi="Arial" w:cs="Arial"/>
          <w:b/>
          <w:bCs/>
          <w:sz w:val="24"/>
          <w:szCs w:val="24"/>
        </w:rPr>
        <w:t xml:space="preserve">Article 6 : </w:t>
      </w:r>
      <w:r w:rsidRPr="006D7449">
        <w:rPr>
          <w:rFonts w:ascii="Arial" w:hAnsi="Arial" w:cs="Arial"/>
          <w:sz w:val="24"/>
          <w:szCs w:val="24"/>
        </w:rPr>
        <w:t>Dès la signature du présent arrêté, les praticiens de l'art dentaire veillent à ce que leurs déchets d'amalgames, y compris les résidus, les particules et les obturations d'amalgames et les dents, ou parties de celles-ci, contaminées par l'amalgame dentaire, soient traités et collectés par un établissement agréé de traitement des déchets. En aucun cas, les praticiens de l'art dentaire ne rejettent de tels déchets d'amalgame, directement ou indirectement, dans l'environnement.</w:t>
      </w:r>
    </w:p>
    <w:p w14:paraId="29508FED" w14:textId="77777777" w:rsidR="00B848DC" w:rsidRDefault="00B848DC" w:rsidP="00B848DC">
      <w:pPr>
        <w:pStyle w:val="Sansinterligne"/>
        <w:jc w:val="both"/>
        <w:rPr>
          <w:rFonts w:ascii="Arial" w:hAnsi="Arial" w:cs="Arial"/>
          <w:b/>
          <w:bCs/>
          <w:sz w:val="24"/>
          <w:szCs w:val="24"/>
        </w:rPr>
      </w:pPr>
    </w:p>
    <w:p w14:paraId="12AE313F" w14:textId="77777777" w:rsidR="00B848DC" w:rsidRDefault="00B848DC" w:rsidP="00B848DC">
      <w:pPr>
        <w:pStyle w:val="Sansinterligne"/>
        <w:jc w:val="both"/>
        <w:rPr>
          <w:rFonts w:ascii="Arial" w:hAnsi="Arial" w:cs="Arial"/>
          <w:sz w:val="24"/>
          <w:szCs w:val="24"/>
        </w:rPr>
      </w:pPr>
      <w:r w:rsidRPr="007F5396">
        <w:rPr>
          <w:rFonts w:ascii="Arial" w:hAnsi="Arial" w:cs="Arial"/>
          <w:b/>
          <w:bCs/>
          <w:sz w:val="24"/>
          <w:szCs w:val="24"/>
        </w:rPr>
        <w:t xml:space="preserve">Article </w:t>
      </w:r>
      <w:r>
        <w:rPr>
          <w:rFonts w:ascii="Arial" w:hAnsi="Arial" w:cs="Arial"/>
          <w:b/>
          <w:bCs/>
          <w:sz w:val="24"/>
          <w:szCs w:val="24"/>
        </w:rPr>
        <w:t>7</w:t>
      </w:r>
      <w:r w:rsidRPr="007F5396">
        <w:rPr>
          <w:rFonts w:ascii="Arial" w:hAnsi="Arial" w:cs="Arial"/>
          <w:b/>
          <w:bCs/>
          <w:sz w:val="24"/>
          <w:szCs w:val="24"/>
        </w:rPr>
        <w:t> :</w:t>
      </w:r>
      <w:r>
        <w:rPr>
          <w:rFonts w:ascii="Arial" w:hAnsi="Arial" w:cs="Arial"/>
          <w:sz w:val="24"/>
          <w:szCs w:val="24"/>
        </w:rPr>
        <w:t xml:space="preserve"> L</w:t>
      </w:r>
      <w:r w:rsidRPr="008E7325">
        <w:rPr>
          <w:rFonts w:ascii="Arial" w:hAnsi="Arial" w:cs="Arial"/>
          <w:sz w:val="24"/>
          <w:szCs w:val="24"/>
        </w:rPr>
        <w:t xml:space="preserve">es établissements de soins dentaires publics ou privés, sont tenus de procéder, </w:t>
      </w:r>
      <w:bookmarkStart w:id="8" w:name="_Hlk196030023"/>
      <w:r w:rsidRPr="008E7325">
        <w:rPr>
          <w:rFonts w:ascii="Arial" w:hAnsi="Arial" w:cs="Arial"/>
          <w:sz w:val="24"/>
          <w:szCs w:val="24"/>
        </w:rPr>
        <w:t>dès la signature du présent arrêté,</w:t>
      </w:r>
      <w:bookmarkEnd w:id="8"/>
      <w:r w:rsidRPr="008E7325">
        <w:rPr>
          <w:rFonts w:ascii="Arial" w:hAnsi="Arial" w:cs="Arial"/>
          <w:sz w:val="24"/>
          <w:szCs w:val="24"/>
        </w:rPr>
        <w:t xml:space="preserve"> à la formation de leurs praticiens sur les techniques et méthodes de restauration </w:t>
      </w:r>
      <w:r>
        <w:rPr>
          <w:rFonts w:ascii="Arial" w:hAnsi="Arial" w:cs="Arial"/>
          <w:sz w:val="24"/>
          <w:szCs w:val="24"/>
        </w:rPr>
        <w:t xml:space="preserve">à base de produits </w:t>
      </w:r>
      <w:r w:rsidRPr="008E7325">
        <w:rPr>
          <w:rFonts w:ascii="Arial" w:hAnsi="Arial" w:cs="Arial"/>
          <w:sz w:val="24"/>
          <w:szCs w:val="24"/>
        </w:rPr>
        <w:t xml:space="preserve">sans mercure. </w:t>
      </w:r>
    </w:p>
    <w:p w14:paraId="3FA3EF91" w14:textId="77777777" w:rsidR="00B848DC" w:rsidRPr="008E7325" w:rsidRDefault="00B848DC" w:rsidP="00B848DC">
      <w:pPr>
        <w:pStyle w:val="Sansinterligne"/>
        <w:jc w:val="both"/>
        <w:rPr>
          <w:rFonts w:ascii="Arial" w:hAnsi="Arial" w:cs="Arial"/>
          <w:sz w:val="24"/>
          <w:szCs w:val="24"/>
        </w:rPr>
      </w:pPr>
    </w:p>
    <w:p w14:paraId="0F2A5190" w14:textId="77777777" w:rsidR="00B848DC" w:rsidRPr="00D10E34" w:rsidRDefault="00B848DC" w:rsidP="00B848DC">
      <w:pPr>
        <w:pStyle w:val="Sansinterligne"/>
        <w:jc w:val="both"/>
        <w:rPr>
          <w:rFonts w:ascii="Arial" w:hAnsi="Arial" w:cs="Arial"/>
          <w:color w:val="4472C4" w:themeColor="accent1"/>
          <w:sz w:val="24"/>
          <w:szCs w:val="24"/>
        </w:rPr>
      </w:pPr>
      <w:r w:rsidRPr="00D10E34">
        <w:rPr>
          <w:rFonts w:ascii="Arial" w:hAnsi="Arial" w:cs="Arial"/>
          <w:b/>
          <w:bCs/>
          <w:color w:val="4472C4" w:themeColor="accent1"/>
          <w:sz w:val="24"/>
          <w:szCs w:val="24"/>
        </w:rPr>
        <w:t>Article 8 :</w:t>
      </w:r>
      <w:r w:rsidRPr="00D10E34">
        <w:rPr>
          <w:rFonts w:ascii="Arial" w:hAnsi="Arial" w:cs="Arial"/>
          <w:color w:val="4472C4" w:themeColor="accent1"/>
          <w:sz w:val="24"/>
          <w:szCs w:val="24"/>
        </w:rPr>
        <w:t xml:space="preserve"> Les organisations professionnelles représentatives et les écoles de médecine sont tenues, dès la signature du présent arrêté, à intégrer dans leurs programmes de formation des techniques d’utilisation des alternatives aux amalgames dentaires. </w:t>
      </w:r>
    </w:p>
    <w:p w14:paraId="6587CA84" w14:textId="77777777" w:rsidR="00B848DC" w:rsidRPr="00831BEC" w:rsidRDefault="00B848DC" w:rsidP="00B848DC">
      <w:pPr>
        <w:pStyle w:val="Sansinterligne"/>
      </w:pPr>
    </w:p>
    <w:p w14:paraId="2571158D" w14:textId="77777777" w:rsidR="00B848DC" w:rsidRDefault="00B848DC" w:rsidP="00B848DC">
      <w:pPr>
        <w:pStyle w:val="justifie"/>
        <w:spacing w:before="120" w:beforeAutospacing="0" w:after="120" w:afterAutospacing="0"/>
        <w:jc w:val="both"/>
        <w:rPr>
          <w:rFonts w:ascii="Arial" w:hAnsi="Arial" w:cs="Arial"/>
        </w:rPr>
      </w:pPr>
      <w:r w:rsidRPr="00903AFA">
        <w:rPr>
          <w:rFonts w:ascii="Arial" w:hAnsi="Arial" w:cs="Arial"/>
          <w:b/>
        </w:rPr>
        <w:t>Article </w:t>
      </w:r>
      <w:r>
        <w:rPr>
          <w:rFonts w:ascii="Arial" w:hAnsi="Arial" w:cs="Arial"/>
          <w:b/>
        </w:rPr>
        <w:t>9</w:t>
      </w:r>
      <w:r w:rsidRPr="00903AFA">
        <w:rPr>
          <w:rFonts w:ascii="Arial" w:hAnsi="Arial" w:cs="Arial"/>
          <w:b/>
        </w:rPr>
        <w:t xml:space="preserve"> : </w:t>
      </w:r>
      <w:r>
        <w:rPr>
          <w:rFonts w:ascii="Arial" w:hAnsi="Arial" w:cs="Arial"/>
        </w:rPr>
        <w:t>L</w:t>
      </w:r>
      <w:r w:rsidRPr="00903AFA">
        <w:rPr>
          <w:rFonts w:ascii="Arial" w:hAnsi="Arial" w:cs="Arial"/>
        </w:rPr>
        <w:t>e praticien est tenu de prendre toutes les dispositions nécessaires pour sécuriser le patient et le milieu</w:t>
      </w:r>
      <w:r>
        <w:rPr>
          <w:rFonts w:ascii="Arial" w:hAnsi="Arial" w:cs="Arial"/>
        </w:rPr>
        <w:t xml:space="preserve"> lors du</w:t>
      </w:r>
      <w:r w:rsidRPr="00903AFA">
        <w:rPr>
          <w:rFonts w:ascii="Arial" w:hAnsi="Arial" w:cs="Arial"/>
        </w:rPr>
        <w:t xml:space="preserve"> remplacement des amalgames anciens par des nouveaux composites ou autres matériaux de restauration sans mercur</w:t>
      </w:r>
      <w:r>
        <w:rPr>
          <w:rFonts w:ascii="Arial" w:hAnsi="Arial" w:cs="Arial"/>
        </w:rPr>
        <w:t>e</w:t>
      </w:r>
      <w:r w:rsidRPr="00903AFA">
        <w:rPr>
          <w:rFonts w:ascii="Arial" w:hAnsi="Arial" w:cs="Arial"/>
        </w:rPr>
        <w:t>.</w:t>
      </w:r>
    </w:p>
    <w:p w14:paraId="7E5495C4" w14:textId="77777777" w:rsidR="00B848DC" w:rsidRPr="00903AFA" w:rsidRDefault="00B848DC" w:rsidP="00B848DC">
      <w:pPr>
        <w:pStyle w:val="justifie"/>
        <w:spacing w:before="120" w:beforeAutospacing="0" w:after="120" w:afterAutospacing="0"/>
        <w:jc w:val="both"/>
        <w:rPr>
          <w:rFonts w:ascii="Arial" w:hAnsi="Arial" w:cs="Arial"/>
        </w:rPr>
      </w:pPr>
    </w:p>
    <w:p w14:paraId="0E026E5A" w14:textId="77777777" w:rsidR="00B848DC" w:rsidRDefault="00B848DC" w:rsidP="00B848DC">
      <w:pPr>
        <w:jc w:val="both"/>
        <w:rPr>
          <w:rFonts w:ascii="Arial" w:hAnsi="Arial" w:cs="Arial"/>
          <w:sz w:val="24"/>
          <w:szCs w:val="24"/>
          <w:lang w:eastAsia="fr-FR"/>
        </w:rPr>
      </w:pPr>
      <w:r w:rsidRPr="00903AFA">
        <w:rPr>
          <w:rFonts w:ascii="Arial" w:hAnsi="Arial" w:cs="Arial"/>
          <w:sz w:val="24"/>
          <w:szCs w:val="24"/>
          <w:lang w:eastAsia="fr-FR"/>
        </w:rPr>
        <w:t xml:space="preserve"> </w:t>
      </w:r>
      <w:r w:rsidRPr="00502DA5">
        <w:rPr>
          <w:rFonts w:ascii="Arial" w:hAnsi="Arial" w:cs="Arial"/>
          <w:b/>
          <w:bCs/>
          <w:sz w:val="24"/>
          <w:szCs w:val="24"/>
        </w:rPr>
        <w:t xml:space="preserve">Article </w:t>
      </w:r>
      <w:r w:rsidRPr="003637FC">
        <w:rPr>
          <w:rFonts w:ascii="Arial" w:hAnsi="Arial" w:cs="Arial"/>
          <w:b/>
          <w:bCs/>
          <w:color w:val="8EAADB" w:themeColor="accent1" w:themeTint="99"/>
          <w:sz w:val="24"/>
          <w:szCs w:val="24"/>
        </w:rPr>
        <w:t>10 </w:t>
      </w:r>
      <w:r w:rsidRPr="00502DA5">
        <w:rPr>
          <w:rFonts w:ascii="Arial" w:hAnsi="Arial" w:cs="Arial"/>
          <w:b/>
          <w:bCs/>
          <w:sz w:val="24"/>
          <w:szCs w:val="24"/>
        </w:rPr>
        <w:t>:</w:t>
      </w:r>
      <w:r w:rsidRPr="00903AFA">
        <w:rPr>
          <w:rFonts w:ascii="Arial" w:hAnsi="Arial" w:cs="Arial"/>
          <w:sz w:val="24"/>
          <w:szCs w:val="24"/>
        </w:rPr>
        <w:t xml:space="preserve"> </w:t>
      </w:r>
      <w:r w:rsidRPr="00502DA5">
        <w:rPr>
          <w:rFonts w:ascii="Arial" w:hAnsi="Arial" w:cs="Arial"/>
          <w:sz w:val="24"/>
          <w:szCs w:val="24"/>
        </w:rPr>
        <w:t>T</w:t>
      </w:r>
      <w:r w:rsidRPr="00903AFA">
        <w:rPr>
          <w:rFonts w:ascii="Arial" w:hAnsi="Arial" w:cs="Arial"/>
          <w:sz w:val="24"/>
          <w:szCs w:val="24"/>
        </w:rPr>
        <w:t xml:space="preserve">outes les compagnies d’assurance de santé actives en République du Congo ont interdiction de couvrir ou de rembourser les actes </w:t>
      </w:r>
      <w:r>
        <w:rPr>
          <w:rFonts w:ascii="Arial" w:hAnsi="Arial" w:cs="Arial"/>
          <w:sz w:val="24"/>
          <w:szCs w:val="24"/>
        </w:rPr>
        <w:t xml:space="preserve">de restauration à base </w:t>
      </w:r>
      <w:r w:rsidRPr="00903AFA">
        <w:rPr>
          <w:rFonts w:ascii="Arial" w:hAnsi="Arial" w:cs="Arial"/>
          <w:sz w:val="24"/>
          <w:szCs w:val="24"/>
        </w:rPr>
        <w:t xml:space="preserve">d’amalgames dentaires </w:t>
      </w:r>
      <w:r>
        <w:rPr>
          <w:rFonts w:ascii="Arial" w:hAnsi="Arial" w:cs="Arial"/>
          <w:sz w:val="24"/>
          <w:szCs w:val="24"/>
        </w:rPr>
        <w:t xml:space="preserve">six mois après la signature du </w:t>
      </w:r>
      <w:r w:rsidRPr="00903AFA">
        <w:rPr>
          <w:rFonts w:ascii="Arial" w:hAnsi="Arial" w:cs="Arial"/>
          <w:sz w:val="24"/>
          <w:szCs w:val="24"/>
        </w:rPr>
        <w:t>présent arrêté.</w:t>
      </w:r>
    </w:p>
    <w:p w14:paraId="0E5026C6" w14:textId="77777777" w:rsidR="00B848DC" w:rsidRPr="003637FC" w:rsidRDefault="00B848DC" w:rsidP="00B848DC">
      <w:pPr>
        <w:jc w:val="both"/>
        <w:rPr>
          <w:rFonts w:ascii="Arial" w:hAnsi="Arial" w:cs="Arial"/>
          <w:sz w:val="24"/>
          <w:szCs w:val="24"/>
          <w:lang w:eastAsia="fr-FR"/>
        </w:rPr>
      </w:pPr>
      <w:r w:rsidRPr="00D10E34">
        <w:rPr>
          <w:rFonts w:ascii="Arial" w:hAnsi="Arial" w:cs="Arial"/>
          <w:b/>
          <w:bCs/>
          <w:color w:val="4472C4" w:themeColor="accent1"/>
          <w:sz w:val="24"/>
          <w:szCs w:val="24"/>
        </w:rPr>
        <w:t>Article 11 :</w:t>
      </w:r>
      <w:r w:rsidRPr="00D10E34">
        <w:rPr>
          <w:rFonts w:ascii="Arial" w:hAnsi="Arial" w:cs="Arial"/>
          <w:color w:val="4472C4" w:themeColor="accent1"/>
          <w:sz w:val="24"/>
          <w:szCs w:val="24"/>
        </w:rPr>
        <w:t xml:space="preserve"> Le ministère en charge de la santé est tenu d’identifier et de favoriser la disponibilité d’alternatives sans mercure pour les pratiques odontologiques de qualité.</w:t>
      </w:r>
    </w:p>
    <w:p w14:paraId="33EC369F" w14:textId="77777777" w:rsidR="00B848DC" w:rsidRDefault="00B848DC" w:rsidP="00B848DC">
      <w:pPr>
        <w:jc w:val="both"/>
        <w:rPr>
          <w:rFonts w:ascii="Arial" w:hAnsi="Arial" w:cs="Arial"/>
          <w:sz w:val="24"/>
          <w:szCs w:val="24"/>
        </w:rPr>
      </w:pPr>
    </w:p>
    <w:p w14:paraId="07F8508D" w14:textId="77777777" w:rsidR="00B848DC" w:rsidRPr="00831BEC" w:rsidRDefault="00B848DC" w:rsidP="00B848DC">
      <w:pPr>
        <w:pStyle w:val="Sansinterligne"/>
        <w:jc w:val="center"/>
        <w:rPr>
          <w:rFonts w:ascii="Arial" w:hAnsi="Arial" w:cs="Arial"/>
          <w:b/>
          <w:bCs/>
          <w:sz w:val="24"/>
          <w:szCs w:val="24"/>
        </w:rPr>
      </w:pPr>
      <w:r w:rsidRPr="00831BEC">
        <w:rPr>
          <w:rFonts w:ascii="Arial" w:hAnsi="Arial" w:cs="Arial"/>
          <w:b/>
          <w:bCs/>
          <w:sz w:val="24"/>
          <w:szCs w:val="24"/>
        </w:rPr>
        <w:t>Section II : Des thermomètres à mercure</w:t>
      </w:r>
    </w:p>
    <w:p w14:paraId="5C36DC15" w14:textId="77777777" w:rsidR="00B848DC" w:rsidRPr="00831BEC" w:rsidRDefault="00B848DC" w:rsidP="00B848DC">
      <w:pPr>
        <w:pStyle w:val="Sansinterligne"/>
        <w:rPr>
          <w:rFonts w:ascii="Arial" w:hAnsi="Arial" w:cs="Arial"/>
          <w:sz w:val="24"/>
          <w:szCs w:val="24"/>
        </w:rPr>
      </w:pPr>
    </w:p>
    <w:p w14:paraId="3FA5E792" w14:textId="77777777" w:rsidR="00B848DC" w:rsidRDefault="00B848DC" w:rsidP="00B848DC">
      <w:pPr>
        <w:pStyle w:val="Sansinterligne"/>
        <w:jc w:val="both"/>
        <w:rPr>
          <w:rFonts w:ascii="Arial" w:hAnsi="Arial" w:cs="Arial"/>
          <w:color w:val="4472C4" w:themeColor="accent1"/>
          <w:sz w:val="24"/>
          <w:szCs w:val="24"/>
        </w:rPr>
      </w:pPr>
      <w:r w:rsidRPr="00831BEC">
        <w:rPr>
          <w:rFonts w:ascii="Arial" w:hAnsi="Arial" w:cs="Arial"/>
          <w:b/>
          <w:bCs/>
          <w:sz w:val="24"/>
          <w:szCs w:val="24"/>
        </w:rPr>
        <w:t xml:space="preserve">Article </w:t>
      </w:r>
      <w:r w:rsidRPr="003637FC">
        <w:rPr>
          <w:rFonts w:ascii="Arial" w:hAnsi="Arial" w:cs="Arial"/>
          <w:b/>
          <w:bCs/>
          <w:color w:val="8EAADB" w:themeColor="accent1" w:themeTint="99"/>
          <w:sz w:val="24"/>
          <w:szCs w:val="24"/>
        </w:rPr>
        <w:t>12</w:t>
      </w:r>
      <w:r w:rsidRPr="00831BEC">
        <w:rPr>
          <w:rFonts w:ascii="Arial" w:hAnsi="Arial" w:cs="Arial"/>
          <w:b/>
          <w:bCs/>
          <w:sz w:val="24"/>
          <w:szCs w:val="24"/>
        </w:rPr>
        <w:t xml:space="preserve"> :</w:t>
      </w:r>
      <w:r w:rsidRPr="00831BEC">
        <w:rPr>
          <w:rFonts w:ascii="Arial" w:hAnsi="Arial" w:cs="Arial"/>
          <w:sz w:val="24"/>
          <w:szCs w:val="24"/>
        </w:rPr>
        <w:t xml:space="preserve"> Sont interdits la fabrication, l’importation, la commercialisation et l'utilisation des thermomètres à mercure en République du Congo</w:t>
      </w:r>
      <w:r w:rsidRPr="00987CAC">
        <w:rPr>
          <w:rFonts w:ascii="Arial" w:hAnsi="Arial" w:cs="Arial"/>
          <w:color w:val="4472C4" w:themeColor="accent1"/>
          <w:sz w:val="24"/>
          <w:szCs w:val="24"/>
        </w:rPr>
        <w:t xml:space="preserve"> </w:t>
      </w:r>
      <w:r w:rsidRPr="00D10E34">
        <w:rPr>
          <w:rFonts w:ascii="Arial" w:hAnsi="Arial" w:cs="Arial"/>
          <w:color w:val="4472C4" w:themeColor="accent1"/>
          <w:sz w:val="24"/>
          <w:szCs w:val="24"/>
        </w:rPr>
        <w:t>dès la signature du présent arrêté</w:t>
      </w:r>
      <w:r>
        <w:rPr>
          <w:rFonts w:ascii="Arial" w:hAnsi="Arial" w:cs="Arial"/>
          <w:color w:val="4472C4" w:themeColor="accent1"/>
          <w:sz w:val="24"/>
          <w:szCs w:val="24"/>
        </w:rPr>
        <w:t>.</w:t>
      </w:r>
    </w:p>
    <w:p w14:paraId="5AB1B2FD" w14:textId="77777777" w:rsidR="00B848DC" w:rsidRPr="00831BEC" w:rsidRDefault="00B848DC" w:rsidP="00B848DC">
      <w:pPr>
        <w:pStyle w:val="Sansinterligne"/>
        <w:jc w:val="both"/>
        <w:rPr>
          <w:rFonts w:ascii="Arial" w:hAnsi="Arial" w:cs="Arial"/>
          <w:sz w:val="24"/>
          <w:szCs w:val="24"/>
        </w:rPr>
      </w:pPr>
    </w:p>
    <w:p w14:paraId="6E2C83C7" w14:textId="77777777" w:rsidR="00B848DC" w:rsidRPr="00D10E34" w:rsidRDefault="00B848DC" w:rsidP="00B848DC">
      <w:pPr>
        <w:pStyle w:val="Sansinterligne"/>
        <w:jc w:val="both"/>
        <w:rPr>
          <w:rFonts w:ascii="Arial" w:hAnsi="Arial" w:cs="Arial"/>
          <w:color w:val="4472C4" w:themeColor="accent1"/>
          <w:sz w:val="24"/>
          <w:szCs w:val="24"/>
        </w:rPr>
      </w:pPr>
      <w:r w:rsidRPr="00D10E34">
        <w:rPr>
          <w:rFonts w:ascii="Arial" w:hAnsi="Arial" w:cs="Arial"/>
          <w:b/>
          <w:bCs/>
          <w:color w:val="4472C4" w:themeColor="accent1"/>
          <w:sz w:val="24"/>
          <w:szCs w:val="24"/>
        </w:rPr>
        <w:t>Article 13 :</w:t>
      </w:r>
      <w:r w:rsidRPr="00D10E34">
        <w:rPr>
          <w:rFonts w:ascii="Arial" w:hAnsi="Arial" w:cs="Arial"/>
          <w:color w:val="4472C4" w:themeColor="accent1"/>
          <w:sz w:val="24"/>
          <w:szCs w:val="24"/>
        </w:rPr>
        <w:t xml:space="preserve"> Les établissements sanitaires, d'importation, de distribution et de dispensation, sont tenus de procéder à leur retrait et à leur stockage sécurisé.</w:t>
      </w:r>
    </w:p>
    <w:p w14:paraId="3CC84A67" w14:textId="77777777" w:rsidR="00B848DC" w:rsidRPr="00D10E34" w:rsidRDefault="00B848DC" w:rsidP="00B848DC">
      <w:pPr>
        <w:pStyle w:val="Sansinterligne"/>
        <w:jc w:val="both"/>
        <w:rPr>
          <w:rFonts w:ascii="Arial" w:hAnsi="Arial" w:cs="Arial"/>
          <w:color w:val="4472C4" w:themeColor="accent1"/>
          <w:sz w:val="24"/>
          <w:szCs w:val="24"/>
        </w:rPr>
      </w:pPr>
    </w:p>
    <w:p w14:paraId="6ADB147A" w14:textId="77777777" w:rsidR="00B848DC" w:rsidRPr="00D10E34" w:rsidRDefault="00B848DC" w:rsidP="00B848DC">
      <w:pPr>
        <w:pStyle w:val="Sansinterligne"/>
        <w:jc w:val="both"/>
        <w:rPr>
          <w:rFonts w:ascii="Arial" w:hAnsi="Arial" w:cs="Arial"/>
          <w:color w:val="4472C4" w:themeColor="accent1"/>
          <w:sz w:val="24"/>
          <w:szCs w:val="24"/>
        </w:rPr>
      </w:pPr>
      <w:bookmarkStart w:id="9" w:name="_Hlk199257888"/>
      <w:r w:rsidRPr="00D10E34">
        <w:rPr>
          <w:rFonts w:ascii="Arial" w:hAnsi="Arial" w:cs="Arial"/>
          <w:color w:val="4472C4" w:themeColor="accent1"/>
          <w:sz w:val="24"/>
          <w:szCs w:val="24"/>
        </w:rPr>
        <w:t>Les stocks identifiés et sécurisés, sont communiqués au ministère en charge de la santé.</w:t>
      </w:r>
    </w:p>
    <w:bookmarkEnd w:id="9"/>
    <w:p w14:paraId="71AD7BF6" w14:textId="77777777" w:rsidR="00B848DC" w:rsidRPr="00831BEC" w:rsidRDefault="00B848DC" w:rsidP="00B848DC">
      <w:pPr>
        <w:pStyle w:val="Sansinterligne"/>
        <w:jc w:val="both"/>
        <w:rPr>
          <w:rFonts w:ascii="Arial" w:hAnsi="Arial" w:cs="Arial"/>
          <w:sz w:val="24"/>
          <w:szCs w:val="24"/>
        </w:rPr>
      </w:pPr>
    </w:p>
    <w:p w14:paraId="27797F16" w14:textId="77777777" w:rsidR="00B848DC" w:rsidRDefault="00B848DC" w:rsidP="00B848DC">
      <w:pPr>
        <w:pStyle w:val="Sansinterligne"/>
        <w:jc w:val="both"/>
        <w:rPr>
          <w:rFonts w:ascii="Arial" w:hAnsi="Arial" w:cs="Arial"/>
          <w:sz w:val="24"/>
          <w:szCs w:val="24"/>
        </w:rPr>
      </w:pPr>
      <w:r w:rsidRPr="001649E9">
        <w:rPr>
          <w:rFonts w:ascii="Arial" w:hAnsi="Arial" w:cs="Arial"/>
          <w:b/>
          <w:bCs/>
          <w:sz w:val="24"/>
          <w:szCs w:val="24"/>
        </w:rPr>
        <w:t xml:space="preserve">Article </w:t>
      </w:r>
      <w:r w:rsidRPr="003637FC">
        <w:rPr>
          <w:rFonts w:ascii="Arial" w:hAnsi="Arial" w:cs="Arial"/>
          <w:b/>
          <w:bCs/>
          <w:color w:val="8EAADB" w:themeColor="accent1" w:themeTint="99"/>
          <w:sz w:val="24"/>
          <w:szCs w:val="24"/>
        </w:rPr>
        <w:t>14</w:t>
      </w:r>
      <w:r w:rsidRPr="001649E9">
        <w:rPr>
          <w:rFonts w:ascii="Arial" w:hAnsi="Arial" w:cs="Arial"/>
          <w:b/>
          <w:bCs/>
          <w:sz w:val="24"/>
          <w:szCs w:val="24"/>
        </w:rPr>
        <w:t> :</w:t>
      </w:r>
      <w:r w:rsidRPr="00831BEC">
        <w:rPr>
          <w:rFonts w:ascii="Arial" w:hAnsi="Arial" w:cs="Arial"/>
          <w:sz w:val="24"/>
          <w:szCs w:val="24"/>
        </w:rPr>
        <w:t xml:space="preserve"> Dès publication du présent arrêté, les mesures de température pour des besoins de santé ne peuvent se faire qu’à l’aide des dispositifs médicaux autres que ceux contenant le mercure.</w:t>
      </w:r>
    </w:p>
    <w:p w14:paraId="7B0D2610" w14:textId="77777777" w:rsidR="00B848DC" w:rsidRPr="00831BEC" w:rsidRDefault="00B848DC" w:rsidP="00B848DC">
      <w:pPr>
        <w:pStyle w:val="Sansinterligne"/>
        <w:jc w:val="both"/>
        <w:rPr>
          <w:rFonts w:ascii="Arial" w:hAnsi="Arial" w:cs="Arial"/>
          <w:sz w:val="24"/>
          <w:szCs w:val="24"/>
        </w:rPr>
      </w:pPr>
    </w:p>
    <w:p w14:paraId="427A210F" w14:textId="77777777" w:rsidR="00B848DC" w:rsidRPr="00831BEC" w:rsidRDefault="00B848DC" w:rsidP="00B848DC">
      <w:pPr>
        <w:pStyle w:val="Sansinterligne"/>
        <w:jc w:val="both"/>
        <w:rPr>
          <w:rFonts w:ascii="Arial" w:hAnsi="Arial" w:cs="Arial"/>
          <w:sz w:val="24"/>
          <w:szCs w:val="24"/>
        </w:rPr>
      </w:pPr>
      <w:r w:rsidRPr="001649E9">
        <w:rPr>
          <w:rFonts w:ascii="Arial" w:hAnsi="Arial" w:cs="Arial"/>
          <w:b/>
          <w:bCs/>
          <w:sz w:val="24"/>
          <w:szCs w:val="24"/>
        </w:rPr>
        <w:t xml:space="preserve">Article </w:t>
      </w:r>
      <w:r w:rsidRPr="003637FC">
        <w:rPr>
          <w:rFonts w:ascii="Arial" w:hAnsi="Arial" w:cs="Arial"/>
          <w:b/>
          <w:bCs/>
          <w:color w:val="8EAADB" w:themeColor="accent1" w:themeTint="99"/>
          <w:sz w:val="24"/>
          <w:szCs w:val="24"/>
        </w:rPr>
        <w:t>15 </w:t>
      </w:r>
      <w:r w:rsidRPr="001649E9">
        <w:rPr>
          <w:rFonts w:ascii="Arial" w:hAnsi="Arial" w:cs="Arial"/>
          <w:b/>
          <w:bCs/>
          <w:sz w:val="24"/>
          <w:szCs w:val="24"/>
        </w:rPr>
        <w:t>:</w:t>
      </w:r>
      <w:r w:rsidRPr="00831BEC">
        <w:rPr>
          <w:rFonts w:ascii="Arial" w:hAnsi="Arial" w:cs="Arial"/>
          <w:sz w:val="24"/>
          <w:szCs w:val="24"/>
        </w:rPr>
        <w:t xml:space="preserve"> les opérations de collecte et de stockage des thermomètres à mercure sont conduites par les structures habilitées et agréées par les autorités compétentes.</w:t>
      </w:r>
    </w:p>
    <w:p w14:paraId="62530FFE" w14:textId="77777777" w:rsidR="00B848DC" w:rsidRDefault="00B848DC" w:rsidP="00B848DC">
      <w:pPr>
        <w:pStyle w:val="Sansinterligne"/>
        <w:jc w:val="center"/>
        <w:rPr>
          <w:rFonts w:ascii="Arial" w:hAnsi="Arial" w:cs="Arial"/>
          <w:b/>
          <w:bCs/>
          <w:sz w:val="24"/>
          <w:szCs w:val="24"/>
        </w:rPr>
      </w:pPr>
    </w:p>
    <w:p w14:paraId="2799716B" w14:textId="77777777" w:rsidR="00B848DC" w:rsidRPr="001649E9" w:rsidRDefault="00B848DC" w:rsidP="00B848DC">
      <w:pPr>
        <w:pStyle w:val="Sansinterligne"/>
        <w:jc w:val="center"/>
        <w:rPr>
          <w:rFonts w:ascii="Arial" w:hAnsi="Arial" w:cs="Arial"/>
          <w:b/>
          <w:bCs/>
          <w:sz w:val="24"/>
          <w:szCs w:val="24"/>
        </w:rPr>
      </w:pPr>
      <w:r w:rsidRPr="001649E9">
        <w:rPr>
          <w:rFonts w:ascii="Arial" w:hAnsi="Arial" w:cs="Arial"/>
          <w:b/>
          <w:bCs/>
          <w:sz w:val="24"/>
          <w:szCs w:val="24"/>
        </w:rPr>
        <w:t>Section III : Des tensiomètres à mercure</w:t>
      </w:r>
    </w:p>
    <w:p w14:paraId="44A0F029" w14:textId="77777777" w:rsidR="00B848DC" w:rsidRPr="001649E9" w:rsidRDefault="00B848DC" w:rsidP="00B848DC">
      <w:pPr>
        <w:pStyle w:val="Sansinterligne"/>
        <w:jc w:val="both"/>
        <w:rPr>
          <w:rFonts w:ascii="Arial" w:hAnsi="Arial" w:cs="Arial"/>
          <w:sz w:val="24"/>
          <w:szCs w:val="24"/>
        </w:rPr>
      </w:pPr>
    </w:p>
    <w:p w14:paraId="6D2A2A03" w14:textId="77777777" w:rsidR="00B848DC" w:rsidRDefault="00B848DC" w:rsidP="00B848DC">
      <w:pPr>
        <w:pStyle w:val="Sansinterligne"/>
        <w:jc w:val="both"/>
        <w:rPr>
          <w:rFonts w:ascii="Arial" w:hAnsi="Arial" w:cs="Arial"/>
          <w:sz w:val="24"/>
          <w:szCs w:val="24"/>
        </w:rPr>
      </w:pPr>
      <w:r w:rsidRPr="001649E9">
        <w:rPr>
          <w:rFonts w:ascii="Arial" w:hAnsi="Arial" w:cs="Arial"/>
          <w:b/>
          <w:bCs/>
          <w:sz w:val="24"/>
          <w:szCs w:val="24"/>
        </w:rPr>
        <w:t xml:space="preserve">Article </w:t>
      </w:r>
      <w:r w:rsidRPr="003637FC">
        <w:rPr>
          <w:rFonts w:ascii="Arial" w:hAnsi="Arial" w:cs="Arial"/>
          <w:b/>
          <w:bCs/>
          <w:color w:val="8EAADB" w:themeColor="accent1" w:themeTint="99"/>
          <w:sz w:val="24"/>
          <w:szCs w:val="24"/>
        </w:rPr>
        <w:t>16</w:t>
      </w:r>
      <w:r w:rsidRPr="001649E9">
        <w:rPr>
          <w:rFonts w:ascii="Arial" w:hAnsi="Arial" w:cs="Arial"/>
          <w:b/>
          <w:bCs/>
          <w:sz w:val="24"/>
          <w:szCs w:val="24"/>
        </w:rPr>
        <w:t> :</w:t>
      </w:r>
      <w:r w:rsidRPr="001649E9">
        <w:rPr>
          <w:rFonts w:ascii="Arial" w:hAnsi="Arial" w:cs="Arial"/>
          <w:sz w:val="24"/>
          <w:szCs w:val="24"/>
        </w:rPr>
        <w:t xml:space="preserve"> Sont interdits la fabrication, l’importation, la commercialisation et l’utilisation des tensiomètres à mercure en République du Congo</w:t>
      </w:r>
      <w:r w:rsidRPr="00987CAC">
        <w:rPr>
          <w:rFonts w:ascii="Arial" w:hAnsi="Arial" w:cs="Arial"/>
          <w:color w:val="4472C4" w:themeColor="accent1"/>
          <w:sz w:val="24"/>
          <w:szCs w:val="24"/>
        </w:rPr>
        <w:t xml:space="preserve"> </w:t>
      </w:r>
      <w:r w:rsidRPr="00D10E34">
        <w:rPr>
          <w:rFonts w:ascii="Arial" w:hAnsi="Arial" w:cs="Arial"/>
          <w:color w:val="4472C4" w:themeColor="accent1"/>
          <w:sz w:val="24"/>
          <w:szCs w:val="24"/>
        </w:rPr>
        <w:t>dès la signature du présent arrêté</w:t>
      </w:r>
      <w:r w:rsidRPr="001649E9">
        <w:rPr>
          <w:rFonts w:ascii="Arial" w:hAnsi="Arial" w:cs="Arial"/>
          <w:sz w:val="24"/>
          <w:szCs w:val="24"/>
        </w:rPr>
        <w:t>.</w:t>
      </w:r>
    </w:p>
    <w:p w14:paraId="059A9C1F" w14:textId="77777777" w:rsidR="00B848DC" w:rsidRPr="001649E9" w:rsidRDefault="00B848DC" w:rsidP="00B848DC">
      <w:pPr>
        <w:pStyle w:val="Sansinterligne"/>
        <w:jc w:val="both"/>
        <w:rPr>
          <w:rFonts w:ascii="Arial" w:hAnsi="Arial" w:cs="Arial"/>
          <w:sz w:val="24"/>
          <w:szCs w:val="24"/>
        </w:rPr>
      </w:pPr>
    </w:p>
    <w:p w14:paraId="1763FB73" w14:textId="77777777" w:rsidR="00B848DC" w:rsidRPr="00D10E34" w:rsidRDefault="00B848DC" w:rsidP="00B848DC">
      <w:pPr>
        <w:pStyle w:val="Sansinterligne"/>
        <w:jc w:val="both"/>
        <w:rPr>
          <w:rFonts w:ascii="Arial" w:hAnsi="Arial" w:cs="Arial"/>
          <w:color w:val="4472C4" w:themeColor="accent1"/>
          <w:sz w:val="24"/>
          <w:szCs w:val="24"/>
        </w:rPr>
      </w:pPr>
      <w:r w:rsidRPr="00D10E34">
        <w:rPr>
          <w:rFonts w:ascii="Arial" w:hAnsi="Arial" w:cs="Arial"/>
          <w:b/>
          <w:bCs/>
          <w:color w:val="4472C4" w:themeColor="accent1"/>
          <w:sz w:val="24"/>
          <w:szCs w:val="24"/>
        </w:rPr>
        <w:t>Article 17 :</w:t>
      </w:r>
      <w:r w:rsidRPr="00D10E34">
        <w:rPr>
          <w:rFonts w:ascii="Arial" w:hAnsi="Arial" w:cs="Arial"/>
          <w:color w:val="4472C4" w:themeColor="accent1"/>
          <w:sz w:val="24"/>
          <w:szCs w:val="24"/>
        </w:rPr>
        <w:t xml:space="preserve"> les établissements sanitaires, d'importation, de distribution et de dispensation, sont tenus de procéder à leur retrait et à leur stockage sécurisé.</w:t>
      </w:r>
    </w:p>
    <w:p w14:paraId="71B2285E" w14:textId="77777777" w:rsidR="00B848DC" w:rsidRPr="00D10E34" w:rsidRDefault="00B848DC" w:rsidP="00B848DC">
      <w:pPr>
        <w:pStyle w:val="Sansinterligne"/>
        <w:jc w:val="both"/>
        <w:rPr>
          <w:rFonts w:ascii="Arial" w:hAnsi="Arial" w:cs="Arial"/>
          <w:color w:val="4472C4" w:themeColor="accent1"/>
          <w:sz w:val="24"/>
          <w:szCs w:val="24"/>
        </w:rPr>
      </w:pPr>
    </w:p>
    <w:p w14:paraId="5AC383D3" w14:textId="77777777" w:rsidR="00B848DC" w:rsidRPr="00D10E34" w:rsidRDefault="00B848DC" w:rsidP="00B848DC">
      <w:pPr>
        <w:pStyle w:val="Sansinterligne"/>
        <w:rPr>
          <w:rFonts w:ascii="Arial" w:hAnsi="Arial" w:cs="Arial"/>
          <w:color w:val="4472C4" w:themeColor="accent1"/>
          <w:sz w:val="24"/>
          <w:szCs w:val="24"/>
        </w:rPr>
      </w:pPr>
      <w:r w:rsidRPr="00D10E34">
        <w:rPr>
          <w:rFonts w:ascii="Arial" w:hAnsi="Arial" w:cs="Arial"/>
          <w:color w:val="4472C4" w:themeColor="accent1"/>
          <w:sz w:val="24"/>
          <w:szCs w:val="24"/>
        </w:rPr>
        <w:t>Les stocks identifiés et sécurisés, sont communiqués au ministère en charge de la santé.</w:t>
      </w:r>
    </w:p>
    <w:p w14:paraId="19A5223A" w14:textId="77777777" w:rsidR="00B848DC" w:rsidRPr="001649E9" w:rsidRDefault="00B848DC" w:rsidP="00B848DC">
      <w:pPr>
        <w:pStyle w:val="Sansinterligne"/>
        <w:jc w:val="both"/>
        <w:rPr>
          <w:rFonts w:ascii="Arial" w:hAnsi="Arial" w:cs="Arial"/>
          <w:sz w:val="24"/>
          <w:szCs w:val="24"/>
        </w:rPr>
      </w:pPr>
    </w:p>
    <w:p w14:paraId="6F1EC61C" w14:textId="77777777" w:rsidR="00B848DC" w:rsidRDefault="00B848DC" w:rsidP="00B848DC">
      <w:pPr>
        <w:pStyle w:val="Sansinterligne"/>
        <w:jc w:val="both"/>
        <w:rPr>
          <w:rFonts w:ascii="Arial" w:hAnsi="Arial" w:cs="Arial"/>
          <w:sz w:val="24"/>
          <w:szCs w:val="24"/>
        </w:rPr>
      </w:pPr>
      <w:r>
        <w:rPr>
          <w:rFonts w:ascii="Arial" w:hAnsi="Arial" w:cs="Arial"/>
          <w:b/>
          <w:bCs/>
          <w:sz w:val="24"/>
          <w:szCs w:val="24"/>
        </w:rPr>
        <w:t xml:space="preserve">Article </w:t>
      </w:r>
      <w:r w:rsidRPr="003637FC">
        <w:rPr>
          <w:rFonts w:ascii="Arial" w:hAnsi="Arial" w:cs="Arial"/>
          <w:b/>
          <w:bCs/>
          <w:color w:val="8EAADB" w:themeColor="accent1" w:themeTint="99"/>
          <w:sz w:val="24"/>
          <w:szCs w:val="24"/>
        </w:rPr>
        <w:t>18</w:t>
      </w:r>
      <w:r w:rsidRPr="001649E9">
        <w:rPr>
          <w:rFonts w:ascii="Arial" w:hAnsi="Arial" w:cs="Arial"/>
          <w:b/>
          <w:bCs/>
          <w:sz w:val="24"/>
          <w:szCs w:val="24"/>
        </w:rPr>
        <w:t> :</w:t>
      </w:r>
      <w:r w:rsidRPr="001649E9">
        <w:rPr>
          <w:rFonts w:ascii="Arial" w:hAnsi="Arial" w:cs="Arial"/>
          <w:sz w:val="24"/>
          <w:szCs w:val="24"/>
        </w:rPr>
        <w:t xml:space="preserve"> Dès publication du présent arrêté, les mesures de pression artérielle ne peuvent se faire qu’à l’aide des dispositifs médicaux autres que ceux contenant le mercure.</w:t>
      </w:r>
    </w:p>
    <w:p w14:paraId="0AA32579" w14:textId="77777777" w:rsidR="00B848DC" w:rsidRPr="001649E9" w:rsidRDefault="00B848DC" w:rsidP="00B848DC">
      <w:pPr>
        <w:pStyle w:val="Sansinterligne"/>
        <w:jc w:val="both"/>
        <w:rPr>
          <w:rFonts w:ascii="Arial" w:hAnsi="Arial" w:cs="Arial"/>
          <w:sz w:val="24"/>
          <w:szCs w:val="24"/>
        </w:rPr>
      </w:pPr>
    </w:p>
    <w:p w14:paraId="2FE14BD4" w14:textId="77777777" w:rsidR="00B848DC" w:rsidRPr="001649E9" w:rsidRDefault="00B848DC" w:rsidP="00B848DC">
      <w:pPr>
        <w:pStyle w:val="Sansinterligne"/>
        <w:jc w:val="both"/>
        <w:rPr>
          <w:rFonts w:ascii="Arial" w:hAnsi="Arial" w:cs="Arial"/>
          <w:sz w:val="24"/>
          <w:szCs w:val="24"/>
        </w:rPr>
      </w:pPr>
      <w:r w:rsidRPr="001649E9">
        <w:rPr>
          <w:rFonts w:ascii="Arial" w:hAnsi="Arial" w:cs="Arial"/>
          <w:b/>
          <w:bCs/>
          <w:sz w:val="24"/>
          <w:szCs w:val="24"/>
        </w:rPr>
        <w:t xml:space="preserve">Article </w:t>
      </w:r>
      <w:r w:rsidRPr="003637FC">
        <w:rPr>
          <w:rFonts w:ascii="Arial" w:hAnsi="Arial" w:cs="Arial"/>
          <w:b/>
          <w:bCs/>
          <w:color w:val="8EAADB" w:themeColor="accent1" w:themeTint="99"/>
          <w:sz w:val="24"/>
          <w:szCs w:val="24"/>
        </w:rPr>
        <w:t>19</w:t>
      </w:r>
      <w:r w:rsidRPr="001649E9">
        <w:rPr>
          <w:rFonts w:ascii="Arial" w:hAnsi="Arial" w:cs="Arial"/>
          <w:b/>
          <w:bCs/>
          <w:sz w:val="24"/>
          <w:szCs w:val="24"/>
        </w:rPr>
        <w:t> :</w:t>
      </w:r>
      <w:r w:rsidRPr="001649E9">
        <w:rPr>
          <w:rFonts w:ascii="Arial" w:hAnsi="Arial" w:cs="Arial"/>
          <w:sz w:val="24"/>
          <w:szCs w:val="24"/>
        </w:rPr>
        <w:t xml:space="preserve"> </w:t>
      </w:r>
      <w:r>
        <w:rPr>
          <w:rFonts w:ascii="Arial" w:hAnsi="Arial" w:cs="Arial"/>
          <w:sz w:val="24"/>
          <w:szCs w:val="24"/>
        </w:rPr>
        <w:t>L</w:t>
      </w:r>
      <w:r w:rsidRPr="001649E9">
        <w:rPr>
          <w:rFonts w:ascii="Arial" w:hAnsi="Arial" w:cs="Arial"/>
          <w:sz w:val="24"/>
          <w:szCs w:val="24"/>
        </w:rPr>
        <w:t xml:space="preserve">es opérations de collectes et de stockage des tensiomètres à mercure </w:t>
      </w:r>
      <w:bookmarkStart w:id="10" w:name="_Hlk199257102"/>
      <w:r w:rsidRPr="001649E9">
        <w:rPr>
          <w:rFonts w:ascii="Arial" w:hAnsi="Arial" w:cs="Arial"/>
          <w:sz w:val="24"/>
          <w:szCs w:val="24"/>
        </w:rPr>
        <w:t>sont conduites par des structures habilitées et agréées par les autorités compétentes</w:t>
      </w:r>
      <w:bookmarkEnd w:id="10"/>
      <w:r w:rsidRPr="001649E9">
        <w:rPr>
          <w:rFonts w:ascii="Arial" w:hAnsi="Arial" w:cs="Arial"/>
          <w:sz w:val="24"/>
          <w:szCs w:val="24"/>
        </w:rPr>
        <w:t>.</w:t>
      </w:r>
    </w:p>
    <w:p w14:paraId="7126D8AF" w14:textId="77777777" w:rsidR="00B848DC" w:rsidRPr="00903AFA" w:rsidRDefault="00B848DC" w:rsidP="00B848DC">
      <w:pPr>
        <w:jc w:val="both"/>
        <w:rPr>
          <w:rFonts w:ascii="Arial" w:hAnsi="Arial" w:cs="Arial"/>
          <w:sz w:val="24"/>
          <w:szCs w:val="24"/>
        </w:rPr>
      </w:pPr>
    </w:p>
    <w:p w14:paraId="7A539527" w14:textId="77777777" w:rsidR="00B848DC" w:rsidRPr="00903AFA" w:rsidRDefault="00B848DC" w:rsidP="00B848DC">
      <w:pPr>
        <w:jc w:val="center"/>
        <w:outlineLvl w:val="0"/>
        <w:rPr>
          <w:rFonts w:ascii="Arial" w:hAnsi="Arial" w:cs="Arial"/>
          <w:b/>
          <w:sz w:val="24"/>
          <w:szCs w:val="24"/>
        </w:rPr>
      </w:pPr>
      <w:r w:rsidRPr="00903AFA">
        <w:rPr>
          <w:rFonts w:ascii="Arial" w:hAnsi="Arial" w:cs="Arial"/>
          <w:b/>
          <w:sz w:val="24"/>
          <w:szCs w:val="24"/>
        </w:rPr>
        <w:t>Chapitre I</w:t>
      </w:r>
      <w:r>
        <w:rPr>
          <w:rFonts w:ascii="Arial" w:hAnsi="Arial" w:cs="Arial"/>
          <w:b/>
          <w:sz w:val="24"/>
          <w:szCs w:val="24"/>
        </w:rPr>
        <w:t>V</w:t>
      </w:r>
      <w:r w:rsidRPr="00903AFA">
        <w:rPr>
          <w:rFonts w:ascii="Arial" w:hAnsi="Arial" w:cs="Arial"/>
          <w:b/>
          <w:sz w:val="24"/>
          <w:szCs w:val="24"/>
        </w:rPr>
        <w:t xml:space="preserve"> : </w:t>
      </w:r>
      <w:r>
        <w:rPr>
          <w:rFonts w:ascii="Arial" w:hAnsi="Arial" w:cs="Arial"/>
          <w:b/>
          <w:sz w:val="24"/>
          <w:szCs w:val="24"/>
        </w:rPr>
        <w:t>D</w:t>
      </w:r>
      <w:r w:rsidRPr="00903AFA">
        <w:rPr>
          <w:rFonts w:ascii="Arial" w:hAnsi="Arial" w:cs="Arial"/>
          <w:b/>
          <w:sz w:val="24"/>
          <w:szCs w:val="24"/>
        </w:rPr>
        <w:t>es infractions</w:t>
      </w:r>
    </w:p>
    <w:p w14:paraId="738DE270" w14:textId="77777777" w:rsidR="00B848DC" w:rsidRPr="003637FC" w:rsidRDefault="00B848DC" w:rsidP="00B848DC">
      <w:pPr>
        <w:jc w:val="both"/>
        <w:outlineLvl w:val="0"/>
        <w:rPr>
          <w:rFonts w:ascii="Arial" w:hAnsi="Arial" w:cs="Arial"/>
          <w:b/>
          <w:color w:val="4472C4" w:themeColor="accent1"/>
          <w:sz w:val="24"/>
          <w:szCs w:val="24"/>
        </w:rPr>
      </w:pPr>
      <w:r w:rsidRPr="00D10E34">
        <w:rPr>
          <w:rFonts w:ascii="Arial" w:hAnsi="Arial" w:cs="Arial"/>
          <w:b/>
          <w:color w:val="4472C4" w:themeColor="accent1"/>
          <w:sz w:val="24"/>
          <w:szCs w:val="24"/>
        </w:rPr>
        <w:t xml:space="preserve">Article 20 : </w:t>
      </w:r>
      <w:r w:rsidRPr="00D10E34">
        <w:rPr>
          <w:rFonts w:ascii="Arial" w:hAnsi="Arial" w:cs="Arial"/>
          <w:color w:val="4472C4" w:themeColor="accent1"/>
          <w:sz w:val="24"/>
          <w:szCs w:val="24"/>
        </w:rPr>
        <w:t>Sont considérées comme infractions la non observation des dispositions des articles 5, 6, 9, 10, 12, 13, 14, 15, 16, 17, 18, 19, du présent arrêté.</w:t>
      </w:r>
    </w:p>
    <w:p w14:paraId="2534EAD6" w14:textId="77777777" w:rsidR="00B848DC" w:rsidRPr="00F346CB" w:rsidRDefault="00B848DC" w:rsidP="00B848DC">
      <w:pPr>
        <w:jc w:val="center"/>
        <w:outlineLvl w:val="0"/>
        <w:rPr>
          <w:rFonts w:ascii="Arial" w:hAnsi="Arial" w:cs="Arial"/>
          <w:b/>
          <w:sz w:val="24"/>
          <w:szCs w:val="24"/>
        </w:rPr>
      </w:pPr>
      <w:r w:rsidRPr="00903AFA">
        <w:rPr>
          <w:rFonts w:ascii="Arial" w:hAnsi="Arial" w:cs="Arial"/>
          <w:b/>
          <w:sz w:val="24"/>
          <w:szCs w:val="24"/>
        </w:rPr>
        <w:t xml:space="preserve">Chapitre </w:t>
      </w:r>
      <w:r>
        <w:rPr>
          <w:rFonts w:ascii="Arial" w:hAnsi="Arial" w:cs="Arial"/>
          <w:b/>
          <w:sz w:val="24"/>
          <w:szCs w:val="24"/>
        </w:rPr>
        <w:t>V</w:t>
      </w:r>
      <w:r w:rsidRPr="00903AFA">
        <w:rPr>
          <w:rFonts w:ascii="Arial" w:hAnsi="Arial" w:cs="Arial"/>
          <w:b/>
          <w:sz w:val="24"/>
          <w:szCs w:val="24"/>
        </w:rPr>
        <w:t xml:space="preserve"> : </w:t>
      </w:r>
      <w:r>
        <w:rPr>
          <w:rFonts w:ascii="Arial" w:hAnsi="Arial" w:cs="Arial"/>
          <w:b/>
          <w:sz w:val="24"/>
          <w:szCs w:val="24"/>
        </w:rPr>
        <w:t>D</w:t>
      </w:r>
      <w:r w:rsidRPr="00903AFA">
        <w:rPr>
          <w:rFonts w:ascii="Arial" w:hAnsi="Arial" w:cs="Arial"/>
          <w:b/>
          <w:sz w:val="24"/>
          <w:szCs w:val="24"/>
        </w:rPr>
        <w:t>es sanctions</w:t>
      </w:r>
    </w:p>
    <w:p w14:paraId="7A21C8DD" w14:textId="77777777" w:rsidR="00B848DC" w:rsidRPr="00903AFA" w:rsidRDefault="00B848DC" w:rsidP="00B848DC">
      <w:pPr>
        <w:jc w:val="both"/>
        <w:outlineLvl w:val="0"/>
        <w:rPr>
          <w:rFonts w:ascii="Arial" w:hAnsi="Arial" w:cs="Arial"/>
          <w:sz w:val="24"/>
          <w:szCs w:val="24"/>
        </w:rPr>
      </w:pPr>
      <w:r w:rsidRPr="00903AFA">
        <w:rPr>
          <w:rFonts w:ascii="Arial" w:hAnsi="Arial" w:cs="Arial"/>
          <w:b/>
          <w:sz w:val="24"/>
          <w:szCs w:val="24"/>
        </w:rPr>
        <w:t xml:space="preserve">Article </w:t>
      </w:r>
      <w:r w:rsidRPr="003637FC">
        <w:rPr>
          <w:rFonts w:ascii="Arial" w:hAnsi="Arial" w:cs="Arial"/>
          <w:b/>
          <w:color w:val="8EAADB" w:themeColor="accent1" w:themeTint="99"/>
          <w:sz w:val="24"/>
          <w:szCs w:val="24"/>
        </w:rPr>
        <w:t>21</w:t>
      </w:r>
      <w:r w:rsidRPr="00903AFA">
        <w:rPr>
          <w:rFonts w:ascii="Arial" w:hAnsi="Arial" w:cs="Arial"/>
          <w:b/>
          <w:sz w:val="24"/>
          <w:szCs w:val="24"/>
        </w:rPr>
        <w:t> :</w:t>
      </w:r>
      <w:r w:rsidRPr="00903AFA">
        <w:rPr>
          <w:rFonts w:ascii="Arial" w:hAnsi="Arial" w:cs="Arial"/>
          <w:sz w:val="24"/>
          <w:szCs w:val="24"/>
        </w:rPr>
        <w:t xml:space="preserve"> Les sanctions applicables en violation des dispositions du présent arrêté sont celles prévues par la loi.  </w:t>
      </w:r>
    </w:p>
    <w:p w14:paraId="7D23BE2B" w14:textId="77777777" w:rsidR="00B848DC" w:rsidRPr="00903AFA" w:rsidRDefault="00B848DC" w:rsidP="00B848DC">
      <w:pPr>
        <w:jc w:val="both"/>
        <w:outlineLvl w:val="0"/>
        <w:rPr>
          <w:rFonts w:ascii="Arial" w:hAnsi="Arial" w:cs="Arial"/>
          <w:b/>
          <w:sz w:val="24"/>
          <w:szCs w:val="24"/>
        </w:rPr>
      </w:pPr>
    </w:p>
    <w:p w14:paraId="5F436970" w14:textId="77777777" w:rsidR="00B848DC" w:rsidRPr="00903AFA" w:rsidRDefault="00B848DC" w:rsidP="00B848DC">
      <w:pPr>
        <w:jc w:val="center"/>
        <w:outlineLvl w:val="0"/>
        <w:rPr>
          <w:rFonts w:ascii="Arial" w:hAnsi="Arial" w:cs="Arial"/>
          <w:b/>
          <w:sz w:val="24"/>
          <w:szCs w:val="24"/>
        </w:rPr>
      </w:pPr>
      <w:r>
        <w:rPr>
          <w:rFonts w:ascii="Arial" w:hAnsi="Arial" w:cs="Arial"/>
          <w:b/>
          <w:sz w:val="24"/>
          <w:szCs w:val="24"/>
        </w:rPr>
        <w:t>Chapitre</w:t>
      </w:r>
      <w:r w:rsidRPr="00903AFA">
        <w:rPr>
          <w:rFonts w:ascii="Arial" w:hAnsi="Arial" w:cs="Arial"/>
          <w:b/>
          <w:sz w:val="24"/>
          <w:szCs w:val="24"/>
        </w:rPr>
        <w:t xml:space="preserve"> V</w:t>
      </w:r>
      <w:r>
        <w:rPr>
          <w:rFonts w:ascii="Arial" w:hAnsi="Arial" w:cs="Arial"/>
          <w:b/>
          <w:sz w:val="24"/>
          <w:szCs w:val="24"/>
        </w:rPr>
        <w:t>I</w:t>
      </w:r>
      <w:r w:rsidRPr="00903AFA">
        <w:rPr>
          <w:rFonts w:ascii="Arial" w:hAnsi="Arial" w:cs="Arial"/>
          <w:b/>
          <w:sz w:val="24"/>
          <w:szCs w:val="24"/>
        </w:rPr>
        <w:t xml:space="preserve"> : </w:t>
      </w:r>
      <w:r>
        <w:rPr>
          <w:rFonts w:ascii="Arial" w:hAnsi="Arial" w:cs="Arial"/>
          <w:b/>
          <w:sz w:val="24"/>
          <w:szCs w:val="24"/>
        </w:rPr>
        <w:t>D</w:t>
      </w:r>
      <w:r w:rsidRPr="00903AFA">
        <w:rPr>
          <w:rFonts w:ascii="Arial" w:hAnsi="Arial" w:cs="Arial"/>
          <w:b/>
          <w:sz w:val="24"/>
          <w:szCs w:val="24"/>
        </w:rPr>
        <w:t>ispositions finales</w:t>
      </w:r>
    </w:p>
    <w:p w14:paraId="3830C43B" w14:textId="77777777" w:rsidR="00B848DC" w:rsidRPr="00903AFA" w:rsidRDefault="00B848DC" w:rsidP="00B848DC">
      <w:pPr>
        <w:jc w:val="both"/>
        <w:outlineLvl w:val="0"/>
        <w:rPr>
          <w:rFonts w:ascii="Arial" w:hAnsi="Arial" w:cs="Arial"/>
          <w:sz w:val="24"/>
          <w:szCs w:val="24"/>
        </w:rPr>
      </w:pPr>
      <w:r w:rsidRPr="00903AFA">
        <w:rPr>
          <w:rFonts w:ascii="Arial" w:hAnsi="Arial" w:cs="Arial"/>
          <w:b/>
          <w:sz w:val="24"/>
          <w:szCs w:val="24"/>
        </w:rPr>
        <w:t xml:space="preserve">Article </w:t>
      </w:r>
      <w:r w:rsidRPr="003637FC">
        <w:rPr>
          <w:rFonts w:ascii="Arial" w:hAnsi="Arial" w:cs="Arial"/>
          <w:b/>
          <w:color w:val="8EAADB" w:themeColor="accent1" w:themeTint="99"/>
          <w:sz w:val="24"/>
          <w:szCs w:val="24"/>
        </w:rPr>
        <w:t>22</w:t>
      </w:r>
      <w:r w:rsidRPr="00903AFA">
        <w:rPr>
          <w:rFonts w:ascii="Arial" w:hAnsi="Arial" w:cs="Arial"/>
          <w:b/>
          <w:sz w:val="24"/>
          <w:szCs w:val="24"/>
        </w:rPr>
        <w:t xml:space="preserve"> : </w:t>
      </w:r>
      <w:r w:rsidRPr="00903AFA">
        <w:rPr>
          <w:rFonts w:ascii="Arial" w:hAnsi="Arial" w:cs="Arial"/>
          <w:sz w:val="24"/>
          <w:szCs w:val="24"/>
        </w:rPr>
        <w:t>Sont abrogées toutes les dispositions antérieures contraires.</w:t>
      </w:r>
    </w:p>
    <w:p w14:paraId="41E4DD68" w14:textId="77777777" w:rsidR="00B848DC" w:rsidRPr="00903AFA" w:rsidRDefault="00B848DC" w:rsidP="00B848DC">
      <w:pPr>
        <w:pStyle w:val="Sansinterligne"/>
        <w:jc w:val="both"/>
      </w:pPr>
    </w:p>
    <w:p w14:paraId="040EADAF" w14:textId="77777777" w:rsidR="00B848DC" w:rsidRPr="00903AFA" w:rsidRDefault="00B848DC" w:rsidP="00B848DC">
      <w:pPr>
        <w:pStyle w:val="Corpsdetexte"/>
        <w:spacing w:line="240" w:lineRule="auto"/>
        <w:rPr>
          <w:rFonts w:ascii="Arial" w:hAnsi="Arial" w:cs="Arial"/>
          <w:sz w:val="24"/>
        </w:rPr>
      </w:pPr>
      <w:r w:rsidRPr="00903AFA">
        <w:rPr>
          <w:rFonts w:ascii="Arial" w:hAnsi="Arial" w:cs="Arial"/>
          <w:b/>
          <w:sz w:val="24"/>
        </w:rPr>
        <w:t xml:space="preserve">Article </w:t>
      </w:r>
      <w:r w:rsidRPr="003637FC">
        <w:rPr>
          <w:rFonts w:ascii="Arial" w:hAnsi="Arial" w:cs="Arial"/>
          <w:b/>
          <w:color w:val="8EAADB" w:themeColor="accent1" w:themeTint="99"/>
          <w:sz w:val="24"/>
        </w:rPr>
        <w:t>23</w:t>
      </w:r>
      <w:r w:rsidRPr="00903AFA">
        <w:rPr>
          <w:rFonts w:ascii="Arial" w:hAnsi="Arial" w:cs="Arial"/>
          <w:sz w:val="24"/>
        </w:rPr>
        <w:t> : Le présent arrêté qui prend effet à compter de sa date de signature</w:t>
      </w:r>
      <w:r>
        <w:rPr>
          <w:rFonts w:ascii="Arial" w:hAnsi="Arial" w:cs="Arial"/>
          <w:sz w:val="24"/>
        </w:rPr>
        <w:t>,</w:t>
      </w:r>
      <w:r w:rsidRPr="00903AFA">
        <w:rPr>
          <w:rFonts w:ascii="Arial" w:hAnsi="Arial" w:cs="Arial"/>
          <w:sz w:val="24"/>
        </w:rPr>
        <w:t xml:space="preserve"> sera enregistré et publié au Journal Officiel de la République de Congo.</w:t>
      </w:r>
    </w:p>
    <w:p w14:paraId="4229D051" w14:textId="77777777" w:rsidR="00B848DC" w:rsidRPr="00903AFA" w:rsidRDefault="00B848DC" w:rsidP="00B848DC">
      <w:pPr>
        <w:jc w:val="both"/>
        <w:rPr>
          <w:rFonts w:ascii="Arial" w:hAnsi="Arial" w:cs="Arial"/>
          <w:b/>
          <w:sz w:val="24"/>
          <w:szCs w:val="24"/>
        </w:rPr>
      </w:pPr>
    </w:p>
    <w:p w14:paraId="592980AD" w14:textId="77777777" w:rsidR="00B848DC" w:rsidRPr="00903AFA" w:rsidRDefault="00B848DC" w:rsidP="00B848DC">
      <w:pPr>
        <w:ind w:left="5529"/>
        <w:jc w:val="both"/>
        <w:rPr>
          <w:rFonts w:ascii="Arial" w:hAnsi="Arial" w:cs="Arial"/>
          <w:b/>
          <w:sz w:val="24"/>
          <w:szCs w:val="24"/>
        </w:rPr>
      </w:pPr>
      <w:r w:rsidRPr="00903AFA">
        <w:rPr>
          <w:rFonts w:ascii="Arial" w:hAnsi="Arial" w:cs="Arial"/>
          <w:b/>
          <w:sz w:val="24"/>
          <w:szCs w:val="24"/>
        </w:rPr>
        <w:t>Fait à Brazzaville</w:t>
      </w:r>
      <w:r>
        <w:rPr>
          <w:rFonts w:ascii="Arial" w:hAnsi="Arial" w:cs="Arial"/>
          <w:b/>
          <w:sz w:val="24"/>
          <w:szCs w:val="24"/>
        </w:rPr>
        <w:t>, le</w:t>
      </w:r>
    </w:p>
    <w:tbl>
      <w:tblPr>
        <w:tblW w:w="4244" w:type="dxa"/>
        <w:tblInd w:w="4843" w:type="dxa"/>
        <w:tblLook w:val="04A0" w:firstRow="1" w:lastRow="0" w:firstColumn="1" w:lastColumn="0" w:noHBand="0" w:noVBand="1"/>
      </w:tblPr>
      <w:tblGrid>
        <w:gridCol w:w="4244"/>
      </w:tblGrid>
      <w:tr w:rsidR="00B848DC" w:rsidRPr="00903AFA" w14:paraId="7409A938" w14:textId="77777777" w:rsidTr="003B474F">
        <w:trPr>
          <w:trHeight w:val="432"/>
        </w:trPr>
        <w:tc>
          <w:tcPr>
            <w:tcW w:w="4244" w:type="dxa"/>
          </w:tcPr>
          <w:p w14:paraId="283A511A" w14:textId="77777777" w:rsidR="00B848DC" w:rsidRPr="00903AFA" w:rsidRDefault="00B848DC" w:rsidP="003B474F">
            <w:pPr>
              <w:jc w:val="center"/>
              <w:rPr>
                <w:rFonts w:ascii="Arial" w:hAnsi="Arial" w:cs="Arial"/>
                <w:sz w:val="24"/>
                <w:szCs w:val="24"/>
              </w:rPr>
            </w:pPr>
            <w:r w:rsidRPr="00903AFA">
              <w:rPr>
                <w:rFonts w:ascii="Arial" w:hAnsi="Arial" w:cs="Arial"/>
                <w:sz w:val="24"/>
                <w:szCs w:val="24"/>
              </w:rPr>
              <w:t>Le ministre de la santé et de la population</w:t>
            </w:r>
          </w:p>
          <w:p w14:paraId="60462DA2" w14:textId="77777777" w:rsidR="00B848DC" w:rsidRPr="00903AFA" w:rsidRDefault="00B848DC" w:rsidP="003B474F">
            <w:pPr>
              <w:tabs>
                <w:tab w:val="left" w:pos="615"/>
              </w:tabs>
              <w:rPr>
                <w:rFonts w:ascii="Arial" w:hAnsi="Arial" w:cs="Arial"/>
                <w:sz w:val="24"/>
                <w:szCs w:val="24"/>
              </w:rPr>
            </w:pPr>
          </w:p>
          <w:p w14:paraId="7F517BDC" w14:textId="77777777" w:rsidR="00B848DC" w:rsidRPr="007D3D88" w:rsidRDefault="00B848DC" w:rsidP="003B474F">
            <w:pPr>
              <w:rPr>
                <w:rFonts w:ascii="Arial" w:hAnsi="Arial" w:cs="Arial"/>
                <w:sz w:val="24"/>
                <w:szCs w:val="24"/>
              </w:rPr>
            </w:pPr>
            <w:r>
              <w:rPr>
                <w:rStyle w:val="lev"/>
                <w:rFonts w:ascii="Arial" w:hAnsi="Arial" w:cs="Arial"/>
                <w:color w:val="666666"/>
                <w:sz w:val="24"/>
                <w:szCs w:val="24"/>
                <w:bdr w:val="none" w:sz="0" w:space="0" w:color="auto" w:frame="1"/>
                <w:shd w:val="clear" w:color="auto" w:fill="FFFFFF"/>
              </w:rPr>
              <w:t xml:space="preserve">         </w:t>
            </w:r>
            <w:r w:rsidRPr="007D3D88">
              <w:rPr>
                <w:rStyle w:val="lev"/>
                <w:rFonts w:ascii="Arial" w:hAnsi="Arial" w:cs="Arial"/>
                <w:color w:val="666666"/>
                <w:sz w:val="24"/>
                <w:szCs w:val="24"/>
                <w:bdr w:val="none" w:sz="0" w:space="0" w:color="auto" w:frame="1"/>
                <w:shd w:val="clear" w:color="auto" w:fill="FFFFFF"/>
              </w:rPr>
              <w:t>Jean</w:t>
            </w:r>
            <w:r>
              <w:rPr>
                <w:rStyle w:val="lev"/>
                <w:rFonts w:ascii="Arial" w:hAnsi="Arial" w:cs="Arial"/>
                <w:color w:val="666666"/>
                <w:sz w:val="24"/>
                <w:szCs w:val="24"/>
                <w:bdr w:val="none" w:sz="0" w:space="0" w:color="auto" w:frame="1"/>
                <w:shd w:val="clear" w:color="auto" w:fill="FFFFFF"/>
              </w:rPr>
              <w:t>-</w:t>
            </w:r>
            <w:r w:rsidRPr="007D3D88">
              <w:rPr>
                <w:rStyle w:val="lev"/>
                <w:rFonts w:ascii="Arial" w:hAnsi="Arial" w:cs="Arial"/>
                <w:color w:val="666666"/>
                <w:sz w:val="24"/>
                <w:szCs w:val="24"/>
                <w:bdr w:val="none" w:sz="0" w:space="0" w:color="auto" w:frame="1"/>
                <w:shd w:val="clear" w:color="auto" w:fill="FFFFFF"/>
              </w:rPr>
              <w:t>Rosaire IBARA</w:t>
            </w:r>
          </w:p>
        </w:tc>
      </w:tr>
    </w:tbl>
    <w:p w14:paraId="31ADC4C0" w14:textId="77777777" w:rsidR="00B848DC" w:rsidRDefault="00B848DC" w:rsidP="00B848DC">
      <w:pPr>
        <w:rPr>
          <w:rFonts w:ascii="Times New Roman" w:hAnsi="Times New Roman"/>
          <w:b/>
          <w:color w:val="222222"/>
          <w:sz w:val="24"/>
          <w:szCs w:val="24"/>
        </w:rPr>
      </w:pPr>
    </w:p>
    <w:p w14:paraId="7261D9E1" w14:textId="77777777" w:rsidR="00B848DC" w:rsidRDefault="00B848DC" w:rsidP="00B848DC">
      <w:pPr>
        <w:rPr>
          <w:rFonts w:ascii="Times New Roman" w:hAnsi="Times New Roman"/>
          <w:b/>
          <w:color w:val="222222"/>
          <w:sz w:val="24"/>
          <w:szCs w:val="24"/>
        </w:rPr>
      </w:pPr>
    </w:p>
    <w:p w14:paraId="2EF08EAA" w14:textId="77777777" w:rsidR="00B848DC" w:rsidRDefault="00B848DC" w:rsidP="00B848DC">
      <w:pPr>
        <w:rPr>
          <w:rFonts w:ascii="Times New Roman" w:hAnsi="Times New Roman"/>
          <w:b/>
          <w:sz w:val="24"/>
          <w:szCs w:val="24"/>
        </w:rPr>
      </w:pPr>
      <w:r w:rsidRPr="00F14469">
        <w:rPr>
          <w:rFonts w:ascii="Times New Roman" w:hAnsi="Times New Roman"/>
          <w:b/>
          <w:color w:val="222222"/>
          <w:sz w:val="24"/>
          <w:szCs w:val="24"/>
        </w:rPr>
        <w:t xml:space="preserve">IV. </w:t>
      </w:r>
      <w:r w:rsidRPr="00F14469">
        <w:rPr>
          <w:rFonts w:ascii="Times New Roman" w:hAnsi="Times New Roman"/>
          <w:b/>
          <w:sz w:val="24"/>
          <w:szCs w:val="24"/>
        </w:rPr>
        <w:t>Séance de Questions / Réponses</w:t>
      </w:r>
    </w:p>
    <w:p w14:paraId="5D9DE866" w14:textId="77777777" w:rsidR="00B848DC" w:rsidRDefault="00B848DC" w:rsidP="00B848DC">
      <w:pPr>
        <w:jc w:val="both"/>
        <w:rPr>
          <w:rFonts w:ascii="Times New Roman" w:hAnsi="Times New Roman"/>
          <w:sz w:val="24"/>
          <w:szCs w:val="24"/>
        </w:rPr>
      </w:pPr>
      <w:r>
        <w:rPr>
          <w:rFonts w:ascii="Times New Roman" w:hAnsi="Times New Roman"/>
          <w:sz w:val="24"/>
          <w:szCs w:val="24"/>
        </w:rPr>
        <w:t xml:space="preserve">Le ministère de la santé a été invité à rendre disponible les alternatives à l’amalgame </w:t>
      </w:r>
      <w:proofErr w:type="gramStart"/>
      <w:r>
        <w:rPr>
          <w:rFonts w:ascii="Times New Roman" w:hAnsi="Times New Roman"/>
          <w:sz w:val="24"/>
          <w:szCs w:val="24"/>
        </w:rPr>
        <w:t>dentaire  pour</w:t>
      </w:r>
      <w:proofErr w:type="gramEnd"/>
      <w:r>
        <w:rPr>
          <w:rFonts w:ascii="Times New Roman" w:hAnsi="Times New Roman"/>
          <w:sz w:val="24"/>
          <w:szCs w:val="24"/>
        </w:rPr>
        <w:t xml:space="preserve"> les praticiens de l’art dentaire et à prendre des mesures d’incitation en faveur des dentistes pour l’utilisation des alternatives à l’amalgame dentaire. </w:t>
      </w:r>
    </w:p>
    <w:p w14:paraId="0DE96654" w14:textId="77777777" w:rsidR="00B848DC" w:rsidRDefault="00B848DC" w:rsidP="00B848DC">
      <w:pPr>
        <w:jc w:val="both"/>
        <w:rPr>
          <w:rFonts w:ascii="Times New Roman" w:hAnsi="Times New Roman"/>
          <w:sz w:val="24"/>
          <w:szCs w:val="24"/>
        </w:rPr>
      </w:pPr>
      <w:r>
        <w:rPr>
          <w:rFonts w:ascii="Times New Roman" w:hAnsi="Times New Roman"/>
          <w:sz w:val="24"/>
          <w:szCs w:val="24"/>
        </w:rPr>
        <w:t>Les participants ont apprécié les thèmes développés qui ont permis de comprendre la dangerosité du mercure, des amalgames dentaires, des thermomètres et tensiomètres à mercure.</w:t>
      </w:r>
    </w:p>
    <w:p w14:paraId="4E074CC0" w14:textId="77777777" w:rsidR="00B848DC" w:rsidRDefault="00B848DC" w:rsidP="00B848DC">
      <w:pPr>
        <w:jc w:val="both"/>
        <w:rPr>
          <w:rFonts w:ascii="Times New Roman" w:hAnsi="Times New Roman"/>
          <w:sz w:val="24"/>
          <w:szCs w:val="24"/>
        </w:rPr>
      </w:pPr>
      <w:r>
        <w:rPr>
          <w:rFonts w:ascii="Times New Roman" w:hAnsi="Times New Roman"/>
          <w:sz w:val="24"/>
          <w:szCs w:val="24"/>
        </w:rPr>
        <w:t>Il a été proposé d’inclure dans les consultations médicales les consultations bucco-dentaires ;</w:t>
      </w:r>
    </w:p>
    <w:p w14:paraId="09185059" w14:textId="77777777" w:rsidR="00B848DC" w:rsidRDefault="00B848DC" w:rsidP="00B848DC">
      <w:pPr>
        <w:jc w:val="both"/>
        <w:rPr>
          <w:rFonts w:ascii="Times New Roman" w:hAnsi="Times New Roman"/>
          <w:sz w:val="24"/>
          <w:szCs w:val="24"/>
        </w:rPr>
      </w:pPr>
      <w:r>
        <w:rPr>
          <w:rFonts w:ascii="Times New Roman" w:hAnsi="Times New Roman"/>
          <w:sz w:val="24"/>
          <w:szCs w:val="24"/>
        </w:rPr>
        <w:t>Il serait utile de sensibiliser les décideurs politiques sur la problématique de la dangerosité du mercure sur la santé et l’environnement et faire une large diffusion de celle-ci au niveau du public.</w:t>
      </w:r>
    </w:p>
    <w:p w14:paraId="04CF1DB5" w14:textId="77777777" w:rsidR="00B848DC" w:rsidRDefault="00B848DC" w:rsidP="00B848DC">
      <w:pPr>
        <w:jc w:val="both"/>
        <w:rPr>
          <w:rFonts w:ascii="Times New Roman" w:hAnsi="Times New Roman"/>
          <w:sz w:val="24"/>
          <w:szCs w:val="24"/>
        </w:rPr>
      </w:pPr>
      <w:r>
        <w:rPr>
          <w:rFonts w:ascii="Times New Roman" w:hAnsi="Times New Roman"/>
          <w:sz w:val="24"/>
          <w:szCs w:val="24"/>
        </w:rPr>
        <w:t>Au niveau des orpailleurs le mercure est vendu par des clandestins étrangers.</w:t>
      </w:r>
    </w:p>
    <w:p w14:paraId="18B36526" w14:textId="77777777" w:rsidR="00B848DC" w:rsidRPr="00097DA7" w:rsidRDefault="00B848DC" w:rsidP="00B848DC">
      <w:pPr>
        <w:jc w:val="both"/>
        <w:rPr>
          <w:rFonts w:ascii="Times New Roman" w:hAnsi="Times New Roman"/>
          <w:sz w:val="24"/>
          <w:szCs w:val="24"/>
        </w:rPr>
      </w:pPr>
      <w:r>
        <w:rPr>
          <w:rFonts w:ascii="Times New Roman" w:hAnsi="Times New Roman"/>
          <w:sz w:val="24"/>
          <w:szCs w:val="24"/>
        </w:rPr>
        <w:t>La pollution du pétrole au bord de l’océan a été abordée au cours des discussions.</w:t>
      </w:r>
    </w:p>
    <w:p w14:paraId="353C25B7" w14:textId="77777777" w:rsidR="00B848DC" w:rsidRDefault="00B848DC" w:rsidP="00B848DC">
      <w:pPr>
        <w:rPr>
          <w:rFonts w:ascii="Times New Roman" w:hAnsi="Times New Roman"/>
          <w:b/>
          <w:sz w:val="24"/>
          <w:szCs w:val="24"/>
        </w:rPr>
      </w:pPr>
      <w:r w:rsidRPr="00F14469">
        <w:rPr>
          <w:rFonts w:ascii="Times New Roman" w:hAnsi="Times New Roman"/>
          <w:b/>
          <w:sz w:val="24"/>
          <w:szCs w:val="24"/>
        </w:rPr>
        <w:t>V. Conclusion</w:t>
      </w:r>
    </w:p>
    <w:p w14:paraId="5F7FBF2F" w14:textId="77777777" w:rsidR="00B848DC" w:rsidRPr="00154EB5" w:rsidRDefault="00B848DC" w:rsidP="00B848DC">
      <w:pPr>
        <w:rPr>
          <w:rFonts w:ascii="Times New Roman" w:hAnsi="Times New Roman"/>
          <w:sz w:val="24"/>
          <w:szCs w:val="24"/>
        </w:rPr>
      </w:pPr>
      <w:r>
        <w:rPr>
          <w:rFonts w:ascii="Times New Roman" w:hAnsi="Times New Roman"/>
          <w:sz w:val="24"/>
          <w:szCs w:val="24"/>
        </w:rPr>
        <w:t xml:space="preserve">En tenant compte des interventions des participants, l’on se rend compte de l’importance du sujet et de la nécessité de règlementer l’utilisation des amalgames dentaires, des thermomètres et des tensiomètres à mercure en République du Congo. </w:t>
      </w:r>
    </w:p>
    <w:p w14:paraId="42D668E2" w14:textId="77777777" w:rsidR="00B848DC" w:rsidRDefault="00B848DC" w:rsidP="00B848DC">
      <w:pPr>
        <w:rPr>
          <w:rFonts w:ascii="Times New Roman" w:hAnsi="Times New Roman"/>
          <w:b/>
          <w:sz w:val="24"/>
          <w:szCs w:val="24"/>
        </w:rPr>
      </w:pPr>
      <w:r w:rsidRPr="00F14469">
        <w:rPr>
          <w:rFonts w:ascii="Times New Roman" w:hAnsi="Times New Roman"/>
          <w:b/>
          <w:sz w:val="24"/>
          <w:szCs w:val="24"/>
        </w:rPr>
        <w:t>VI. Annexe</w:t>
      </w:r>
      <w:r>
        <w:rPr>
          <w:rFonts w:ascii="Times New Roman" w:hAnsi="Times New Roman"/>
          <w:b/>
          <w:sz w:val="24"/>
          <w:szCs w:val="24"/>
        </w:rPr>
        <w:t>s</w:t>
      </w:r>
      <w:r w:rsidRPr="00F14469">
        <w:rPr>
          <w:rFonts w:ascii="Times New Roman" w:hAnsi="Times New Roman"/>
          <w:b/>
          <w:sz w:val="24"/>
          <w:szCs w:val="24"/>
        </w:rPr>
        <w:t> :</w:t>
      </w:r>
    </w:p>
    <w:p w14:paraId="368274C7" w14:textId="77777777" w:rsidR="00B848DC" w:rsidRDefault="00B848DC" w:rsidP="00B848DC">
      <w:pPr>
        <w:rPr>
          <w:rFonts w:ascii="Times New Roman" w:hAnsi="Times New Roman"/>
          <w:b/>
          <w:sz w:val="24"/>
          <w:szCs w:val="24"/>
        </w:rPr>
      </w:pPr>
      <w:r>
        <w:rPr>
          <w:rFonts w:ascii="Times New Roman" w:hAnsi="Times New Roman"/>
          <w:b/>
          <w:sz w:val="24"/>
          <w:szCs w:val="24"/>
        </w:rPr>
        <w:t>Annexe 1 : Allocution du Président de l’AED</w:t>
      </w:r>
      <w:r w:rsidRPr="00F14469">
        <w:rPr>
          <w:rFonts w:ascii="Times New Roman" w:hAnsi="Times New Roman"/>
          <w:b/>
          <w:sz w:val="24"/>
          <w:szCs w:val="24"/>
        </w:rPr>
        <w:t xml:space="preserve"> </w:t>
      </w:r>
    </w:p>
    <w:p w14:paraId="45C6C57E" w14:textId="77777777" w:rsidR="00B848DC" w:rsidRDefault="00B848DC" w:rsidP="00B848DC">
      <w:pPr>
        <w:jc w:val="center"/>
        <w:rPr>
          <w:b/>
        </w:rPr>
      </w:pPr>
      <w:r w:rsidRPr="00D7267C">
        <w:rPr>
          <w:b/>
        </w:rPr>
        <w:t>ATELIER DE SENSIBILISATION DES DENTISTES AUX MEFAITS DES AMALGAMES DENTAIRES</w:t>
      </w:r>
    </w:p>
    <w:p w14:paraId="75934C62" w14:textId="77777777" w:rsidR="00B848DC" w:rsidRPr="005D31E4" w:rsidRDefault="00B848DC" w:rsidP="00B848DC">
      <w:pPr>
        <w:jc w:val="center"/>
        <w:rPr>
          <w:b/>
        </w:rPr>
      </w:pPr>
      <w:r>
        <w:rPr>
          <w:b/>
        </w:rPr>
        <w:t>Mot de circonstance du Président de l’AED</w:t>
      </w:r>
    </w:p>
    <w:p w14:paraId="2EE65519" w14:textId="77777777" w:rsidR="00B848DC" w:rsidRDefault="00B848DC" w:rsidP="00B848DC">
      <w:pPr>
        <w:spacing w:after="0" w:line="240" w:lineRule="auto"/>
        <w:jc w:val="both"/>
      </w:pPr>
      <w:r>
        <w:t>Distingués médecins dentistes et médecins généralistes,</w:t>
      </w:r>
    </w:p>
    <w:p w14:paraId="555B5F8C" w14:textId="77777777" w:rsidR="00B848DC" w:rsidRDefault="00B848DC" w:rsidP="00B848DC">
      <w:pPr>
        <w:spacing w:after="0" w:line="240" w:lineRule="auto"/>
        <w:jc w:val="both"/>
      </w:pPr>
      <w:r>
        <w:t>Mesdames et Messieurs,</w:t>
      </w:r>
    </w:p>
    <w:p w14:paraId="2D6D51EE" w14:textId="77777777" w:rsidR="00B848DC" w:rsidRDefault="00B848DC" w:rsidP="00B848DC">
      <w:pPr>
        <w:spacing w:after="0" w:line="240" w:lineRule="auto"/>
        <w:jc w:val="both"/>
      </w:pPr>
      <w:proofErr w:type="gramStart"/>
      <w:r>
        <w:t>Bonjour!</w:t>
      </w:r>
      <w:proofErr w:type="gramEnd"/>
    </w:p>
    <w:p w14:paraId="55ECE9A8" w14:textId="77777777" w:rsidR="00B848DC" w:rsidRDefault="00B848DC" w:rsidP="00B848DC">
      <w:pPr>
        <w:spacing w:after="0" w:line="240" w:lineRule="auto"/>
        <w:jc w:val="both"/>
      </w:pPr>
    </w:p>
    <w:p w14:paraId="7CCCB5D5" w14:textId="77777777" w:rsidR="00B848DC" w:rsidRDefault="00B848DC" w:rsidP="00B848DC">
      <w:pPr>
        <w:jc w:val="both"/>
      </w:pPr>
      <w:r>
        <w:t>Nous, association Action sur l'Environnement et le Développement en sigle "AED" et les consultants qui nous accompagnent, venons communiquer avec les pratiquants de la dentisterie et autres médecins, sur un sujet assez préoccupant. Il s'agit du mercure, et en particulier, de l'amalgame dentaire faussement appelé "plombage gris</w:t>
      </w:r>
      <w:r>
        <w:rPr>
          <w:rFonts w:cstheme="minorHAnsi"/>
        </w:rPr>
        <w:t>"</w:t>
      </w:r>
      <w:r>
        <w:t>, qui est un mélange de mercure avec d'autres métaux tels que l'argent, l'étain et le cuivre.</w:t>
      </w:r>
    </w:p>
    <w:p w14:paraId="5468AA7B" w14:textId="77777777" w:rsidR="00B848DC" w:rsidRDefault="00B848DC" w:rsidP="00B848DC">
      <w:pPr>
        <w:jc w:val="both"/>
      </w:pPr>
      <w:r>
        <w:t xml:space="preserve">Ce matériau est largement utilisé dans notre pays, aux fins de réparation des dents abimées, parce qu'il est durable, s'insère facilement dans la dent creusée et ne coûte pas cher. Mais la sécurité biologique de l'amalgame est aujourd'hui contestée, car le mercure qui est un métal lourd, est une substance indésirable et potentiellement très nuisible pour le corps humain et l'environnement. L'OMS le </w:t>
      </w:r>
      <w:proofErr w:type="spellStart"/>
      <w:r>
        <w:t>cite</w:t>
      </w:r>
      <w:proofErr w:type="spellEnd"/>
      <w:r>
        <w:t xml:space="preserve"> d'ailleurs comme un des dix polluants les plus préoccupants pour la santé humaine.</w:t>
      </w:r>
    </w:p>
    <w:p w14:paraId="4E61257F" w14:textId="77777777" w:rsidR="00B848DC" w:rsidRDefault="00B848DC" w:rsidP="00B848DC">
      <w:pPr>
        <w:jc w:val="both"/>
      </w:pPr>
      <w:r>
        <w:t xml:space="preserve">La situation la plus préoccupante est celle de l'exposition au mercure du jeune enfant dont le cerveau est en développement, notamment pour l'enfant de moins de 15 ans, surtout du fœtus dans le ventre de sa mère car le mercure peut traverser le placenta, et pour le bébé qui consomme le lait mercuriel du sein de sa maman si celle-ci a été exposée au mercure de l'amalgame dentaire ou d'une autre source contenant du mercure. </w:t>
      </w:r>
    </w:p>
    <w:p w14:paraId="7FE859CA" w14:textId="77777777" w:rsidR="00B848DC" w:rsidRDefault="00B848DC" w:rsidP="00B848DC">
      <w:pPr>
        <w:pStyle w:val="NormalWeb"/>
        <w:spacing w:before="0" w:beforeAutospacing="0" w:after="0" w:afterAutospacing="0"/>
        <w:jc w:val="both"/>
        <w:rPr>
          <w:rFonts w:asciiTheme="minorHAnsi" w:eastAsiaTheme="minorHAnsi" w:hAnsiTheme="minorHAnsi" w:cstheme="minorBidi"/>
          <w:lang w:val="fr-CI" w:eastAsia="en-US"/>
        </w:rPr>
      </w:pPr>
      <w:r w:rsidRPr="00C56BAE">
        <w:rPr>
          <w:rFonts w:asciiTheme="minorHAnsi" w:eastAsiaTheme="minorHAnsi" w:hAnsiTheme="minorHAnsi" w:cstheme="minorBidi"/>
          <w:lang w:val="fr-CI" w:eastAsia="en-US"/>
        </w:rPr>
        <w:t xml:space="preserve">Nombre d’ateliers ont été organisés par l’AED ces dernières années, notamment : </w:t>
      </w:r>
    </w:p>
    <w:p w14:paraId="0FC9A6BA" w14:textId="77777777" w:rsidR="00B848DC" w:rsidRDefault="00B848DC" w:rsidP="00B848DC">
      <w:pPr>
        <w:pStyle w:val="NormalWeb"/>
        <w:numPr>
          <w:ilvl w:val="0"/>
          <w:numId w:val="44"/>
        </w:numPr>
        <w:spacing w:before="0" w:beforeAutospacing="0" w:after="0" w:afterAutospacing="0"/>
        <w:jc w:val="both"/>
        <w:rPr>
          <w:rFonts w:asciiTheme="minorHAnsi" w:eastAsiaTheme="minorHAnsi" w:hAnsiTheme="minorHAnsi" w:cstheme="minorBidi"/>
          <w:lang w:val="fr-CI" w:eastAsia="en-US"/>
        </w:rPr>
      </w:pPr>
      <w:r>
        <w:rPr>
          <w:rFonts w:asciiTheme="minorHAnsi" w:eastAsiaTheme="minorHAnsi" w:hAnsiTheme="minorHAnsi" w:cstheme="minorBidi"/>
          <w:lang w:val="fr-CI" w:eastAsia="en-US"/>
        </w:rPr>
        <w:t xml:space="preserve">Le </w:t>
      </w:r>
      <w:r w:rsidRPr="00C56BAE">
        <w:rPr>
          <w:rFonts w:asciiTheme="minorHAnsi" w:eastAsiaTheme="minorHAnsi" w:hAnsiTheme="minorHAnsi" w:cstheme="minorBidi"/>
          <w:lang w:val="fr-CI" w:eastAsia="en-US"/>
        </w:rPr>
        <w:t>15 juin 2018</w:t>
      </w:r>
      <w:r>
        <w:rPr>
          <w:rFonts w:asciiTheme="minorHAnsi" w:eastAsiaTheme="minorHAnsi" w:hAnsiTheme="minorHAnsi" w:cstheme="minorBidi"/>
          <w:lang w:val="fr-CI" w:eastAsia="en-US"/>
        </w:rPr>
        <w:t xml:space="preserve">, </w:t>
      </w:r>
      <w:r w:rsidRPr="00C56BAE">
        <w:rPr>
          <w:rFonts w:asciiTheme="minorHAnsi" w:eastAsiaTheme="minorHAnsi" w:hAnsiTheme="minorHAnsi" w:cstheme="minorBidi"/>
          <w:lang w:val="fr-CI" w:eastAsia="en-US"/>
        </w:rPr>
        <w:t xml:space="preserve">l’Atelier de sensibilisation sur les risques causés par le mercure, en vue de parvenir à la fin de l’utilisation de l’amalgame dentaire chez les enfants de moins de 15 ans, les femmes enceintes et les mères allaitantes. </w:t>
      </w:r>
    </w:p>
    <w:p w14:paraId="460DE94A" w14:textId="77777777" w:rsidR="00B848DC" w:rsidRPr="00C56BAE" w:rsidRDefault="00B848DC" w:rsidP="00B848DC">
      <w:pPr>
        <w:pStyle w:val="NormalWeb"/>
        <w:numPr>
          <w:ilvl w:val="0"/>
          <w:numId w:val="44"/>
        </w:numPr>
        <w:spacing w:before="0" w:beforeAutospacing="0" w:after="0" w:afterAutospacing="0"/>
        <w:jc w:val="both"/>
        <w:rPr>
          <w:rFonts w:asciiTheme="minorHAnsi" w:eastAsiaTheme="minorHAnsi" w:hAnsiTheme="minorHAnsi" w:cstheme="minorBidi"/>
          <w:lang w:val="fr-CI" w:eastAsia="en-US"/>
        </w:rPr>
      </w:pPr>
      <w:r>
        <w:rPr>
          <w:rFonts w:asciiTheme="minorHAnsi" w:eastAsiaTheme="minorHAnsi" w:hAnsiTheme="minorHAnsi" w:cstheme="minorBidi"/>
          <w:lang w:val="fr-CI" w:eastAsia="en-US"/>
        </w:rPr>
        <w:t xml:space="preserve">Le </w:t>
      </w:r>
      <w:r w:rsidRPr="00C56BAE">
        <w:rPr>
          <w:rFonts w:asciiTheme="minorHAnsi" w:eastAsiaTheme="minorHAnsi" w:hAnsiTheme="minorHAnsi" w:cstheme="minorBidi"/>
          <w:lang w:val="fr-CI" w:eastAsia="en-US"/>
        </w:rPr>
        <w:t>28 sept. 2021</w:t>
      </w:r>
      <w:r>
        <w:rPr>
          <w:rFonts w:asciiTheme="minorHAnsi" w:eastAsiaTheme="minorHAnsi" w:hAnsiTheme="minorHAnsi" w:cstheme="minorBidi"/>
          <w:lang w:val="fr-CI" w:eastAsia="en-US"/>
        </w:rPr>
        <w:t> :</w:t>
      </w:r>
      <w:r w:rsidRPr="00C56BAE">
        <w:rPr>
          <w:rFonts w:asciiTheme="minorHAnsi" w:eastAsiaTheme="minorHAnsi" w:hAnsiTheme="minorHAnsi" w:cstheme="minorBidi"/>
          <w:lang w:val="fr-CI" w:eastAsia="en-US"/>
        </w:rPr>
        <w:t xml:space="preserve"> Atelier de sensibilisation contre l’utilisation de l’amalgame dentaire, pour les membres du Conseil Economique Social et Environnemental. </w:t>
      </w:r>
    </w:p>
    <w:p w14:paraId="1EBB8CCF" w14:textId="77777777" w:rsidR="00B848DC" w:rsidRPr="00C56BAE" w:rsidRDefault="00B848DC" w:rsidP="00B848DC">
      <w:pPr>
        <w:pStyle w:val="NormalWeb"/>
        <w:numPr>
          <w:ilvl w:val="0"/>
          <w:numId w:val="44"/>
        </w:numPr>
        <w:spacing w:before="0" w:beforeAutospacing="0" w:after="0" w:afterAutospacing="0"/>
        <w:jc w:val="both"/>
        <w:rPr>
          <w:rFonts w:asciiTheme="minorHAnsi" w:eastAsiaTheme="minorHAnsi" w:hAnsiTheme="minorHAnsi" w:cstheme="minorBidi"/>
          <w:lang w:val="fr-CI" w:eastAsia="en-US"/>
        </w:rPr>
      </w:pPr>
      <w:r>
        <w:rPr>
          <w:rFonts w:asciiTheme="minorHAnsi" w:eastAsiaTheme="minorHAnsi" w:hAnsiTheme="minorHAnsi" w:cstheme="minorBidi"/>
          <w:lang w:val="fr-CI" w:eastAsia="en-US"/>
        </w:rPr>
        <w:t>Le</w:t>
      </w:r>
      <w:r w:rsidRPr="00C56BAE">
        <w:rPr>
          <w:rFonts w:asciiTheme="minorHAnsi" w:eastAsiaTheme="minorHAnsi" w:hAnsiTheme="minorHAnsi" w:cstheme="minorBidi"/>
          <w:lang w:val="fr-CI" w:eastAsia="en-US"/>
        </w:rPr>
        <w:t xml:space="preserve"> 21 oct. 2022 </w:t>
      </w:r>
      <w:r>
        <w:rPr>
          <w:rFonts w:asciiTheme="minorHAnsi" w:eastAsiaTheme="minorHAnsi" w:hAnsiTheme="minorHAnsi" w:cstheme="minorBidi"/>
          <w:lang w:val="fr-CI" w:eastAsia="en-US"/>
        </w:rPr>
        <w:t xml:space="preserve">à Pointe-Noire et le </w:t>
      </w:r>
      <w:r w:rsidRPr="00C56BAE">
        <w:rPr>
          <w:rFonts w:asciiTheme="minorHAnsi" w:eastAsiaTheme="minorHAnsi" w:hAnsiTheme="minorHAnsi" w:cstheme="minorBidi"/>
          <w:lang w:val="fr-CI" w:eastAsia="en-US"/>
        </w:rPr>
        <w:t>20 juil. 2023</w:t>
      </w:r>
      <w:r>
        <w:rPr>
          <w:rFonts w:asciiTheme="minorHAnsi" w:eastAsiaTheme="minorHAnsi" w:hAnsiTheme="minorHAnsi" w:cstheme="minorBidi"/>
          <w:lang w:val="fr-CI" w:eastAsia="en-US"/>
        </w:rPr>
        <w:t xml:space="preserve"> à</w:t>
      </w:r>
      <w:r w:rsidRPr="006B5F55">
        <w:rPr>
          <w:rFonts w:asciiTheme="minorHAnsi" w:eastAsiaTheme="minorHAnsi" w:hAnsiTheme="minorHAnsi" w:cstheme="minorBidi"/>
          <w:lang w:val="fr-CI" w:eastAsia="en-US"/>
        </w:rPr>
        <w:t xml:space="preserve"> </w:t>
      </w:r>
      <w:r>
        <w:rPr>
          <w:rFonts w:asciiTheme="minorHAnsi" w:eastAsiaTheme="minorHAnsi" w:hAnsiTheme="minorHAnsi" w:cstheme="minorBidi"/>
          <w:lang w:val="fr-CI" w:eastAsia="en-US"/>
        </w:rPr>
        <w:t xml:space="preserve">Brazzaville, les </w:t>
      </w:r>
      <w:r w:rsidRPr="00C56BAE">
        <w:rPr>
          <w:rFonts w:asciiTheme="minorHAnsi" w:eastAsiaTheme="minorHAnsi" w:hAnsiTheme="minorHAnsi" w:cstheme="minorBidi"/>
          <w:lang w:val="fr-CI" w:eastAsia="en-US"/>
        </w:rPr>
        <w:t>Atelier</w:t>
      </w:r>
      <w:r>
        <w:rPr>
          <w:rFonts w:asciiTheme="minorHAnsi" w:eastAsiaTheme="minorHAnsi" w:hAnsiTheme="minorHAnsi" w:cstheme="minorBidi"/>
          <w:lang w:val="fr-CI" w:eastAsia="en-US"/>
        </w:rPr>
        <w:t>s</w:t>
      </w:r>
      <w:r w:rsidRPr="00C56BAE">
        <w:rPr>
          <w:rFonts w:asciiTheme="minorHAnsi" w:eastAsiaTheme="minorHAnsi" w:hAnsiTheme="minorHAnsi" w:cstheme="minorBidi"/>
          <w:lang w:val="fr-CI" w:eastAsia="en-US"/>
        </w:rPr>
        <w:t xml:space="preserve"> d’information et de sensibilisation des dentistes aux méfaits des amalgames dentaires et aux nouvelles dispositions internationales</w:t>
      </w:r>
      <w:r>
        <w:rPr>
          <w:rFonts w:asciiTheme="minorHAnsi" w:eastAsiaTheme="minorHAnsi" w:hAnsiTheme="minorHAnsi" w:cstheme="minorBidi"/>
          <w:lang w:val="fr-CI" w:eastAsia="en-US"/>
        </w:rPr>
        <w:t>.</w:t>
      </w:r>
    </w:p>
    <w:p w14:paraId="1C159B45" w14:textId="77777777" w:rsidR="00B848DC" w:rsidRDefault="00B848DC" w:rsidP="00B848DC">
      <w:pPr>
        <w:jc w:val="both"/>
      </w:pPr>
    </w:p>
    <w:p w14:paraId="03F27725" w14:textId="77777777" w:rsidR="00B848DC" w:rsidRPr="00F2514C" w:rsidRDefault="00B848DC" w:rsidP="00B848DC">
      <w:pPr>
        <w:jc w:val="both"/>
      </w:pPr>
      <w:r>
        <w:t xml:space="preserve">Les </w:t>
      </w:r>
      <w:r w:rsidRPr="00F2514C">
        <w:t>Principales recommandations</w:t>
      </w:r>
      <w:r>
        <w:t xml:space="preserve"> de ces ateliers ont été :</w:t>
      </w:r>
    </w:p>
    <w:p w14:paraId="07D16817" w14:textId="77777777" w:rsidR="00B848DC" w:rsidRPr="00F2514C" w:rsidRDefault="00B848DC" w:rsidP="00B848DC">
      <w:pPr>
        <w:pStyle w:val="Paragraphedeliste"/>
        <w:numPr>
          <w:ilvl w:val="0"/>
          <w:numId w:val="45"/>
        </w:numPr>
        <w:spacing w:after="0" w:line="240" w:lineRule="auto"/>
        <w:jc w:val="both"/>
      </w:pPr>
      <w:r w:rsidRPr="00F2514C">
        <w:t xml:space="preserve">Mettre en place une réglementation appropriée pour bannir à moyen terme l’utilisation de l’amalgame dentaire chez les enfants de moins de 15 ans, les femmes enceintes et les femmes allaitantes dans le pays. </w:t>
      </w:r>
    </w:p>
    <w:p w14:paraId="0792DCD4" w14:textId="77777777" w:rsidR="00B848DC" w:rsidRPr="00F2514C" w:rsidRDefault="00B848DC" w:rsidP="00B848DC">
      <w:pPr>
        <w:pStyle w:val="Paragraphedeliste"/>
        <w:numPr>
          <w:ilvl w:val="0"/>
          <w:numId w:val="45"/>
        </w:numPr>
        <w:spacing w:after="0" w:line="240" w:lineRule="auto"/>
        <w:jc w:val="both"/>
      </w:pPr>
      <w:r w:rsidRPr="00F2514C">
        <w:t>A terme mettre fin à l’amalgame dentaire pour toute la population.</w:t>
      </w:r>
    </w:p>
    <w:p w14:paraId="282E5369" w14:textId="77777777" w:rsidR="00B848DC" w:rsidRDefault="00B848DC" w:rsidP="00B848DC">
      <w:pPr>
        <w:pStyle w:val="Paragraphedeliste"/>
        <w:numPr>
          <w:ilvl w:val="0"/>
          <w:numId w:val="45"/>
        </w:numPr>
        <w:spacing w:after="0" w:line="240" w:lineRule="auto"/>
        <w:jc w:val="both"/>
      </w:pPr>
      <w:r w:rsidRPr="00F2514C">
        <w:t xml:space="preserve">Promouvoir l’utilisation des </w:t>
      </w:r>
      <w:r>
        <w:t xml:space="preserve">nouveaux </w:t>
      </w:r>
      <w:r w:rsidRPr="00F2514C">
        <w:t>composites, des matériaux de restauration dentaire, économiques, cliniquement efficaces et qui ne contiennent pas de mercure.</w:t>
      </w:r>
    </w:p>
    <w:p w14:paraId="1442A4EF" w14:textId="77777777" w:rsidR="00B848DC" w:rsidRPr="0027402A" w:rsidRDefault="00B848DC" w:rsidP="00B848DC">
      <w:pPr>
        <w:pStyle w:val="Sansinterligne"/>
      </w:pPr>
    </w:p>
    <w:p w14:paraId="5BBE2ABB" w14:textId="77777777" w:rsidR="00B848DC" w:rsidRPr="005D31E4" w:rsidRDefault="00B848DC" w:rsidP="00B848DC">
      <w:pPr>
        <w:jc w:val="both"/>
        <w:outlineLvl w:val="0"/>
        <w:rPr>
          <w:rFonts w:ascii="Times New Roman" w:eastAsia="Times New Roman" w:hAnsi="Times New Roman"/>
          <w:lang w:eastAsia="fr-FR"/>
        </w:rPr>
      </w:pPr>
      <w:r>
        <w:t>Lors de l’atelier du 8 janvier 2025 organisé à la Direction générale des soins et services de santé, atelier d’information a</w:t>
      </w:r>
      <w:r w:rsidRPr="0027402A">
        <w:t>ux méfaits des amalgames dentaires et aux nouvelles dispositions de la Convention de Minamata sur le mercure</w:t>
      </w:r>
      <w:r>
        <w:rPr>
          <w:rFonts w:ascii="Times New Roman" w:eastAsia="Times New Roman" w:hAnsi="Times New Roman"/>
          <w:lang w:eastAsia="fr-FR"/>
        </w:rPr>
        <w:t>,</w:t>
      </w:r>
      <w:r w:rsidRPr="00143CF5">
        <w:rPr>
          <w:rFonts w:ascii="Times New Roman" w:eastAsia="Times New Roman" w:hAnsi="Times New Roman"/>
          <w:lang w:eastAsia="fr-FR"/>
        </w:rPr>
        <w:t xml:space="preserve"> Les participants sont parvenus à la recommandation d’élaboration d’une feuille de route qui devrait décrire les activités à mener aux fins de parvenir au projet de règlementation des amalgames dentaires et d’autres matériaux de soins médicaux contenant du mercure en République du Congo</w:t>
      </w:r>
      <w:r>
        <w:rPr>
          <w:rFonts w:ascii="Times New Roman" w:eastAsia="Times New Roman" w:hAnsi="Times New Roman"/>
          <w:lang w:eastAsia="fr-FR"/>
        </w:rPr>
        <w:t>, il s’agit des thermomètres à mercure et des tensiomètres à mercure.</w:t>
      </w:r>
      <w:r w:rsidRPr="00143CF5">
        <w:rPr>
          <w:rFonts w:ascii="Times New Roman" w:eastAsia="Times New Roman" w:hAnsi="Times New Roman"/>
          <w:lang w:eastAsia="fr-FR"/>
        </w:rPr>
        <w:t xml:space="preserve"> </w:t>
      </w:r>
    </w:p>
    <w:p w14:paraId="297A33D5" w14:textId="77777777" w:rsidR="00B848DC" w:rsidRDefault="00B848DC" w:rsidP="00B848DC">
      <w:pPr>
        <w:jc w:val="both"/>
      </w:pPr>
      <w:r>
        <w:t>Mesdames et Messieurs,</w:t>
      </w:r>
    </w:p>
    <w:p w14:paraId="50233B6F" w14:textId="77777777" w:rsidR="00B848DC" w:rsidRDefault="00B848DC" w:rsidP="00B848DC">
      <w:pPr>
        <w:jc w:val="both"/>
      </w:pPr>
      <w:r>
        <w:t xml:space="preserve">Aujourd’hui, après quelques exposés préalables, nous avons l’opportunité d’examiner le projet d’arrêté </w:t>
      </w:r>
      <w:r w:rsidRPr="00676B90">
        <w:rPr>
          <w:rFonts w:ascii="Times New Roman" w:hAnsi="Times New Roman"/>
          <w:b/>
          <w:bCs/>
        </w:rPr>
        <w:t>portant interdiction de la production, l’importation, la commercialisation et l’utilisation des amalgames dentaires, des thermomètres et des tensiomètres à mercure en République du Congo</w:t>
      </w:r>
      <w:r>
        <w:rPr>
          <w:rFonts w:ascii="Times New Roman" w:hAnsi="Times New Roman"/>
          <w:b/>
          <w:bCs/>
        </w:rPr>
        <w:t xml:space="preserve">. Ce projet a été préparé par l’AED </w:t>
      </w:r>
      <w:r w:rsidRPr="00676B90">
        <w:rPr>
          <w:rFonts w:ascii="Times New Roman" w:hAnsi="Times New Roman"/>
        </w:rPr>
        <w:t>en collaboration avec la direction générale des soins et services de santé</w:t>
      </w:r>
      <w:r>
        <w:rPr>
          <w:rFonts w:ascii="Times New Roman" w:hAnsi="Times New Roman"/>
        </w:rPr>
        <w:t>.</w:t>
      </w:r>
      <w:r>
        <w:t xml:space="preserve"> </w:t>
      </w:r>
    </w:p>
    <w:p w14:paraId="72ABEEFB" w14:textId="77777777" w:rsidR="00B848DC" w:rsidRPr="005D31E4" w:rsidRDefault="00B848DC" w:rsidP="00B848DC">
      <w:pPr>
        <w:jc w:val="both"/>
      </w:pPr>
      <w:r>
        <w:t>Tout en vous souhaitant un bon examen, Je vous remercie de votre disponibilité.</w:t>
      </w:r>
    </w:p>
    <w:p w14:paraId="48FC1555" w14:textId="77777777" w:rsidR="00B848DC" w:rsidRDefault="00B848DC" w:rsidP="00B848DC">
      <w:pPr>
        <w:rPr>
          <w:rFonts w:ascii="Times New Roman" w:hAnsi="Times New Roman"/>
          <w:b/>
          <w:sz w:val="24"/>
          <w:szCs w:val="24"/>
        </w:rPr>
      </w:pPr>
      <w:r>
        <w:rPr>
          <w:rFonts w:ascii="Times New Roman" w:hAnsi="Times New Roman"/>
          <w:b/>
          <w:sz w:val="24"/>
          <w:szCs w:val="24"/>
        </w:rPr>
        <w:t xml:space="preserve">Annexe 2 : </w:t>
      </w:r>
      <w:r w:rsidRPr="00F14469">
        <w:rPr>
          <w:rFonts w:ascii="Times New Roman" w:hAnsi="Times New Roman"/>
          <w:b/>
          <w:sz w:val="24"/>
          <w:szCs w:val="24"/>
        </w:rPr>
        <w:t>Liste des participants</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9"/>
        <w:gridCol w:w="3152"/>
        <w:gridCol w:w="1670"/>
        <w:gridCol w:w="2286"/>
        <w:gridCol w:w="1837"/>
      </w:tblGrid>
      <w:tr w:rsidR="00B848DC" w:rsidRPr="00FE30DA" w14:paraId="5B2223D6" w14:textId="77777777" w:rsidTr="003B474F">
        <w:tc>
          <w:tcPr>
            <w:tcW w:w="519" w:type="dxa"/>
            <w:shd w:val="clear" w:color="auto" w:fill="D9E2F3" w:themeFill="accent1" w:themeFillTint="33"/>
          </w:tcPr>
          <w:p w14:paraId="09CB4B5A" w14:textId="77777777" w:rsidR="00B848DC" w:rsidRPr="00FE30DA" w:rsidRDefault="00B848DC" w:rsidP="003B474F">
            <w:pPr>
              <w:spacing w:after="0" w:line="240" w:lineRule="auto"/>
              <w:jc w:val="center"/>
              <w:outlineLvl w:val="0"/>
              <w:rPr>
                <w:rFonts w:ascii="Times New Roman" w:hAnsi="Times New Roman"/>
                <w:b/>
                <w:sz w:val="24"/>
                <w:szCs w:val="24"/>
              </w:rPr>
            </w:pPr>
            <w:r w:rsidRPr="00FE30DA">
              <w:rPr>
                <w:rFonts w:ascii="Times New Roman" w:hAnsi="Times New Roman"/>
                <w:b/>
                <w:sz w:val="24"/>
                <w:szCs w:val="24"/>
              </w:rPr>
              <w:t>N°</w:t>
            </w:r>
          </w:p>
        </w:tc>
        <w:tc>
          <w:tcPr>
            <w:tcW w:w="3152" w:type="dxa"/>
            <w:shd w:val="clear" w:color="auto" w:fill="D9E2F3" w:themeFill="accent1" w:themeFillTint="33"/>
          </w:tcPr>
          <w:p w14:paraId="57167DA2" w14:textId="77777777" w:rsidR="00B848DC" w:rsidRPr="00FE30DA" w:rsidRDefault="00B848DC" w:rsidP="003B474F">
            <w:pPr>
              <w:spacing w:after="0" w:line="240" w:lineRule="auto"/>
              <w:jc w:val="center"/>
              <w:outlineLvl w:val="0"/>
              <w:rPr>
                <w:rFonts w:ascii="Times New Roman" w:hAnsi="Times New Roman"/>
                <w:b/>
                <w:sz w:val="24"/>
                <w:szCs w:val="24"/>
              </w:rPr>
            </w:pPr>
            <w:r w:rsidRPr="00FE30DA">
              <w:rPr>
                <w:rFonts w:ascii="Times New Roman" w:hAnsi="Times New Roman"/>
                <w:b/>
                <w:sz w:val="24"/>
                <w:szCs w:val="24"/>
              </w:rPr>
              <w:t>Nom et Prénom</w:t>
            </w:r>
          </w:p>
        </w:tc>
        <w:tc>
          <w:tcPr>
            <w:tcW w:w="1670" w:type="dxa"/>
            <w:shd w:val="clear" w:color="auto" w:fill="D9E2F3" w:themeFill="accent1" w:themeFillTint="33"/>
          </w:tcPr>
          <w:p w14:paraId="14DE83B3" w14:textId="77777777" w:rsidR="00B848DC" w:rsidRPr="00FE30DA" w:rsidRDefault="00B848DC" w:rsidP="003B474F">
            <w:pPr>
              <w:spacing w:after="0" w:line="240" w:lineRule="auto"/>
              <w:jc w:val="center"/>
              <w:outlineLvl w:val="0"/>
              <w:rPr>
                <w:rFonts w:ascii="Times New Roman" w:hAnsi="Times New Roman"/>
                <w:b/>
                <w:sz w:val="24"/>
                <w:szCs w:val="24"/>
              </w:rPr>
            </w:pPr>
            <w:r>
              <w:rPr>
                <w:rFonts w:ascii="Times New Roman" w:hAnsi="Times New Roman"/>
                <w:b/>
                <w:sz w:val="24"/>
                <w:szCs w:val="24"/>
              </w:rPr>
              <w:t>Fonction</w:t>
            </w:r>
          </w:p>
        </w:tc>
        <w:tc>
          <w:tcPr>
            <w:tcW w:w="2286" w:type="dxa"/>
            <w:shd w:val="clear" w:color="auto" w:fill="D9E2F3" w:themeFill="accent1" w:themeFillTint="33"/>
          </w:tcPr>
          <w:p w14:paraId="376F2752" w14:textId="77777777" w:rsidR="00B848DC" w:rsidRPr="00FE30DA" w:rsidRDefault="00B848DC" w:rsidP="003B474F">
            <w:pPr>
              <w:spacing w:after="0" w:line="240" w:lineRule="auto"/>
              <w:jc w:val="center"/>
              <w:outlineLvl w:val="0"/>
              <w:rPr>
                <w:rFonts w:ascii="Times New Roman" w:hAnsi="Times New Roman"/>
                <w:b/>
                <w:sz w:val="24"/>
                <w:szCs w:val="24"/>
              </w:rPr>
            </w:pPr>
            <w:r w:rsidRPr="00FE30DA">
              <w:rPr>
                <w:rFonts w:ascii="Times New Roman" w:hAnsi="Times New Roman"/>
                <w:b/>
                <w:sz w:val="24"/>
                <w:szCs w:val="24"/>
              </w:rPr>
              <w:t>Structure</w:t>
            </w:r>
          </w:p>
        </w:tc>
        <w:tc>
          <w:tcPr>
            <w:tcW w:w="1837" w:type="dxa"/>
            <w:shd w:val="clear" w:color="auto" w:fill="D9E2F3" w:themeFill="accent1" w:themeFillTint="33"/>
          </w:tcPr>
          <w:p w14:paraId="3E443E98" w14:textId="77777777" w:rsidR="00B848DC" w:rsidRPr="00FE30DA" w:rsidRDefault="00B848DC" w:rsidP="003B474F">
            <w:pPr>
              <w:spacing w:after="0" w:line="240" w:lineRule="auto"/>
              <w:jc w:val="center"/>
              <w:outlineLvl w:val="0"/>
              <w:rPr>
                <w:rFonts w:ascii="Times New Roman" w:hAnsi="Times New Roman"/>
                <w:b/>
                <w:sz w:val="24"/>
                <w:szCs w:val="24"/>
              </w:rPr>
            </w:pPr>
            <w:r w:rsidRPr="00FE30DA">
              <w:rPr>
                <w:rFonts w:ascii="Times New Roman" w:hAnsi="Times New Roman"/>
                <w:b/>
                <w:sz w:val="24"/>
                <w:szCs w:val="24"/>
              </w:rPr>
              <w:t>Contact</w:t>
            </w:r>
          </w:p>
        </w:tc>
      </w:tr>
      <w:tr w:rsidR="00B848DC" w:rsidRPr="00FB2D94" w14:paraId="6433C224" w14:textId="77777777" w:rsidTr="003B474F">
        <w:tc>
          <w:tcPr>
            <w:tcW w:w="519" w:type="dxa"/>
            <w:shd w:val="clear" w:color="auto" w:fill="D9E2F3" w:themeFill="accent1" w:themeFillTint="33"/>
            <w:vAlign w:val="center"/>
          </w:tcPr>
          <w:p w14:paraId="47C5A1AF"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1</w:t>
            </w:r>
          </w:p>
        </w:tc>
        <w:tc>
          <w:tcPr>
            <w:tcW w:w="3152" w:type="dxa"/>
            <w:vAlign w:val="center"/>
          </w:tcPr>
          <w:p w14:paraId="03D8815B" w14:textId="77777777" w:rsidR="00B848DC" w:rsidRPr="005D31E4" w:rsidRDefault="00B848DC" w:rsidP="003B474F">
            <w:pPr>
              <w:spacing w:after="0" w:line="240" w:lineRule="auto"/>
              <w:outlineLvl w:val="0"/>
              <w:rPr>
                <w:rFonts w:ascii="Times New Roman" w:hAnsi="Times New Roman"/>
                <w:b/>
                <w:sz w:val="24"/>
                <w:szCs w:val="24"/>
              </w:rPr>
            </w:pPr>
            <w:r w:rsidRPr="005D31E4">
              <w:rPr>
                <w:rFonts w:ascii="Times New Roman" w:hAnsi="Times New Roman"/>
                <w:b/>
                <w:sz w:val="24"/>
                <w:szCs w:val="24"/>
              </w:rPr>
              <w:t>LEKAKA Jack</w:t>
            </w:r>
          </w:p>
        </w:tc>
        <w:tc>
          <w:tcPr>
            <w:tcW w:w="1670" w:type="dxa"/>
            <w:vAlign w:val="center"/>
          </w:tcPr>
          <w:p w14:paraId="23E73E2D"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Juriste Chef de bureau</w:t>
            </w:r>
          </w:p>
        </w:tc>
        <w:tc>
          <w:tcPr>
            <w:tcW w:w="2286" w:type="dxa"/>
            <w:vAlign w:val="center"/>
          </w:tcPr>
          <w:p w14:paraId="79490E13"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Ministère de la santé et de la population</w:t>
            </w:r>
          </w:p>
        </w:tc>
        <w:tc>
          <w:tcPr>
            <w:tcW w:w="1837" w:type="dxa"/>
            <w:vAlign w:val="center"/>
          </w:tcPr>
          <w:p w14:paraId="02ADE4EB"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06 593 15 32</w:t>
            </w:r>
          </w:p>
        </w:tc>
      </w:tr>
      <w:tr w:rsidR="00B848DC" w:rsidRPr="00FB2D94" w14:paraId="2D214884" w14:textId="77777777" w:rsidTr="003B474F">
        <w:tc>
          <w:tcPr>
            <w:tcW w:w="519" w:type="dxa"/>
            <w:shd w:val="clear" w:color="auto" w:fill="D9E2F3" w:themeFill="accent1" w:themeFillTint="33"/>
            <w:vAlign w:val="center"/>
          </w:tcPr>
          <w:p w14:paraId="30ABD6D1"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2</w:t>
            </w:r>
          </w:p>
        </w:tc>
        <w:tc>
          <w:tcPr>
            <w:tcW w:w="3152" w:type="dxa"/>
            <w:vAlign w:val="center"/>
          </w:tcPr>
          <w:p w14:paraId="4B5CE472" w14:textId="77777777" w:rsidR="00B848DC" w:rsidRPr="005D31E4" w:rsidRDefault="00B848DC" w:rsidP="003B474F">
            <w:pPr>
              <w:spacing w:after="0" w:line="240" w:lineRule="auto"/>
              <w:outlineLvl w:val="0"/>
              <w:rPr>
                <w:rFonts w:ascii="Times New Roman" w:hAnsi="Times New Roman"/>
                <w:b/>
                <w:sz w:val="24"/>
                <w:szCs w:val="24"/>
              </w:rPr>
            </w:pPr>
            <w:r w:rsidRPr="005D31E4">
              <w:rPr>
                <w:rFonts w:ascii="Times New Roman" w:hAnsi="Times New Roman"/>
                <w:b/>
                <w:sz w:val="24"/>
                <w:szCs w:val="24"/>
              </w:rPr>
              <w:t>NGATSE Marcel</w:t>
            </w:r>
          </w:p>
        </w:tc>
        <w:tc>
          <w:tcPr>
            <w:tcW w:w="1670" w:type="dxa"/>
            <w:vAlign w:val="center"/>
          </w:tcPr>
          <w:p w14:paraId="45B4BF0F"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Collaborateur</w:t>
            </w:r>
          </w:p>
        </w:tc>
        <w:tc>
          <w:tcPr>
            <w:tcW w:w="2286" w:type="dxa"/>
            <w:vAlign w:val="center"/>
          </w:tcPr>
          <w:p w14:paraId="42126D87"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DTS</w:t>
            </w:r>
          </w:p>
        </w:tc>
        <w:tc>
          <w:tcPr>
            <w:tcW w:w="1837" w:type="dxa"/>
            <w:vAlign w:val="center"/>
          </w:tcPr>
          <w:p w14:paraId="5800AE08"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06 903 83 52</w:t>
            </w:r>
          </w:p>
        </w:tc>
      </w:tr>
      <w:tr w:rsidR="00B848DC" w:rsidRPr="00FB2D94" w14:paraId="075F2946" w14:textId="77777777" w:rsidTr="003B474F">
        <w:tc>
          <w:tcPr>
            <w:tcW w:w="519" w:type="dxa"/>
            <w:shd w:val="clear" w:color="auto" w:fill="D9E2F3" w:themeFill="accent1" w:themeFillTint="33"/>
            <w:vAlign w:val="center"/>
          </w:tcPr>
          <w:p w14:paraId="70E7C119"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3</w:t>
            </w:r>
          </w:p>
        </w:tc>
        <w:tc>
          <w:tcPr>
            <w:tcW w:w="3152" w:type="dxa"/>
            <w:vAlign w:val="center"/>
          </w:tcPr>
          <w:p w14:paraId="05E7D16C" w14:textId="77777777" w:rsidR="00B848DC" w:rsidRPr="005D31E4" w:rsidRDefault="00B848DC" w:rsidP="003B474F">
            <w:pPr>
              <w:spacing w:after="0" w:line="240" w:lineRule="auto"/>
              <w:outlineLvl w:val="0"/>
              <w:rPr>
                <w:rFonts w:ascii="Times New Roman" w:hAnsi="Times New Roman"/>
                <w:b/>
                <w:sz w:val="24"/>
                <w:szCs w:val="24"/>
              </w:rPr>
            </w:pPr>
            <w:r w:rsidRPr="005D31E4">
              <w:rPr>
                <w:rFonts w:ascii="Times New Roman" w:hAnsi="Times New Roman"/>
                <w:b/>
                <w:sz w:val="24"/>
                <w:szCs w:val="24"/>
              </w:rPr>
              <w:t xml:space="preserve">Dr ELENGA OKO Alban </w:t>
            </w:r>
            <w:proofErr w:type="spellStart"/>
            <w:r w:rsidRPr="005D31E4">
              <w:rPr>
                <w:rFonts w:ascii="Times New Roman" w:hAnsi="Times New Roman"/>
                <w:b/>
                <w:sz w:val="24"/>
                <w:szCs w:val="24"/>
              </w:rPr>
              <w:t>Merill</w:t>
            </w:r>
            <w:proofErr w:type="spellEnd"/>
          </w:p>
        </w:tc>
        <w:tc>
          <w:tcPr>
            <w:tcW w:w="1670" w:type="dxa"/>
            <w:vAlign w:val="center"/>
          </w:tcPr>
          <w:p w14:paraId="2959E118" w14:textId="1AF618A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Médecin Capitaine Chirurgien dentai</w:t>
            </w:r>
            <w:r w:rsidR="00A9457B">
              <w:rPr>
                <w:rFonts w:ascii="Times New Roman" w:hAnsi="Times New Roman"/>
                <w:sz w:val="24"/>
                <w:szCs w:val="24"/>
              </w:rPr>
              <w:t>r</w:t>
            </w:r>
            <w:r>
              <w:rPr>
                <w:rFonts w:ascii="Times New Roman" w:hAnsi="Times New Roman"/>
                <w:sz w:val="24"/>
                <w:szCs w:val="24"/>
              </w:rPr>
              <w:t>e</w:t>
            </w:r>
          </w:p>
        </w:tc>
        <w:tc>
          <w:tcPr>
            <w:tcW w:w="2286" w:type="dxa"/>
            <w:vAlign w:val="center"/>
          </w:tcPr>
          <w:p w14:paraId="781D2CC8"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HCA - PM</w:t>
            </w:r>
          </w:p>
        </w:tc>
        <w:tc>
          <w:tcPr>
            <w:tcW w:w="1837" w:type="dxa"/>
            <w:vAlign w:val="center"/>
          </w:tcPr>
          <w:p w14:paraId="124BF769"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06 456 30 29</w:t>
            </w:r>
          </w:p>
        </w:tc>
      </w:tr>
      <w:tr w:rsidR="00B848DC" w:rsidRPr="00FB2D94" w14:paraId="67E4DEFE" w14:textId="77777777" w:rsidTr="003B474F">
        <w:tc>
          <w:tcPr>
            <w:tcW w:w="519" w:type="dxa"/>
            <w:shd w:val="clear" w:color="auto" w:fill="D9E2F3" w:themeFill="accent1" w:themeFillTint="33"/>
            <w:vAlign w:val="center"/>
          </w:tcPr>
          <w:p w14:paraId="68BF29C2"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4</w:t>
            </w:r>
          </w:p>
        </w:tc>
        <w:tc>
          <w:tcPr>
            <w:tcW w:w="3152" w:type="dxa"/>
            <w:vAlign w:val="center"/>
          </w:tcPr>
          <w:p w14:paraId="08B1F4AF" w14:textId="77777777" w:rsidR="00B848DC" w:rsidRPr="005D31E4" w:rsidRDefault="00B848DC" w:rsidP="003B474F">
            <w:pPr>
              <w:spacing w:after="0" w:line="240" w:lineRule="auto"/>
              <w:outlineLvl w:val="0"/>
              <w:rPr>
                <w:rFonts w:ascii="Times New Roman" w:hAnsi="Times New Roman"/>
                <w:b/>
                <w:sz w:val="24"/>
                <w:szCs w:val="24"/>
              </w:rPr>
            </w:pPr>
            <w:r w:rsidRPr="005D31E4">
              <w:rPr>
                <w:rFonts w:ascii="Times New Roman" w:hAnsi="Times New Roman"/>
                <w:b/>
                <w:sz w:val="24"/>
                <w:szCs w:val="24"/>
              </w:rPr>
              <w:t>MAHOUNGOU Gaël</w:t>
            </w:r>
          </w:p>
        </w:tc>
        <w:tc>
          <w:tcPr>
            <w:tcW w:w="1670" w:type="dxa"/>
            <w:vAlign w:val="center"/>
          </w:tcPr>
          <w:p w14:paraId="2E04A50F"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Informaticien</w:t>
            </w:r>
          </w:p>
        </w:tc>
        <w:tc>
          <w:tcPr>
            <w:tcW w:w="2286" w:type="dxa"/>
            <w:vAlign w:val="center"/>
          </w:tcPr>
          <w:p w14:paraId="033CEEDE" w14:textId="77777777" w:rsidR="00B848DC" w:rsidRPr="00FB2D94" w:rsidRDefault="00B848DC" w:rsidP="003B474F">
            <w:pPr>
              <w:spacing w:after="0" w:line="240" w:lineRule="auto"/>
              <w:outlineLvl w:val="0"/>
              <w:rPr>
                <w:rFonts w:ascii="Times New Roman" w:hAnsi="Times New Roman"/>
                <w:sz w:val="24"/>
                <w:szCs w:val="24"/>
              </w:rPr>
            </w:pPr>
          </w:p>
        </w:tc>
        <w:tc>
          <w:tcPr>
            <w:tcW w:w="1837" w:type="dxa"/>
            <w:vAlign w:val="center"/>
          </w:tcPr>
          <w:p w14:paraId="53A479E3"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06 847 50 69</w:t>
            </w:r>
          </w:p>
        </w:tc>
      </w:tr>
      <w:tr w:rsidR="00B848DC" w:rsidRPr="00FB2D94" w14:paraId="7FA85F3B" w14:textId="77777777" w:rsidTr="003B474F">
        <w:tc>
          <w:tcPr>
            <w:tcW w:w="519" w:type="dxa"/>
            <w:shd w:val="clear" w:color="auto" w:fill="D9E2F3" w:themeFill="accent1" w:themeFillTint="33"/>
            <w:vAlign w:val="center"/>
          </w:tcPr>
          <w:p w14:paraId="524BABD6"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5</w:t>
            </w:r>
          </w:p>
        </w:tc>
        <w:tc>
          <w:tcPr>
            <w:tcW w:w="3152" w:type="dxa"/>
            <w:vAlign w:val="center"/>
          </w:tcPr>
          <w:p w14:paraId="3C0C0A5B" w14:textId="77777777" w:rsidR="00B848DC" w:rsidRPr="005D31E4" w:rsidRDefault="00B848DC" w:rsidP="003B474F">
            <w:pPr>
              <w:spacing w:after="0" w:line="240" w:lineRule="auto"/>
              <w:outlineLvl w:val="0"/>
              <w:rPr>
                <w:rFonts w:ascii="Times New Roman" w:hAnsi="Times New Roman"/>
                <w:b/>
                <w:sz w:val="24"/>
                <w:szCs w:val="24"/>
              </w:rPr>
            </w:pPr>
            <w:bookmarkStart w:id="11" w:name="_Hlk207354024"/>
            <w:r>
              <w:rPr>
                <w:rFonts w:ascii="Times New Roman" w:hAnsi="Times New Roman"/>
                <w:b/>
                <w:sz w:val="24"/>
                <w:szCs w:val="24"/>
              </w:rPr>
              <w:t xml:space="preserve">Dr </w:t>
            </w:r>
            <w:r w:rsidRPr="005D31E4">
              <w:rPr>
                <w:rFonts w:ascii="Times New Roman" w:hAnsi="Times New Roman"/>
                <w:b/>
                <w:sz w:val="24"/>
                <w:szCs w:val="24"/>
              </w:rPr>
              <w:t>OKEMOU Dieudonné</w:t>
            </w:r>
            <w:bookmarkEnd w:id="11"/>
          </w:p>
        </w:tc>
        <w:tc>
          <w:tcPr>
            <w:tcW w:w="1670" w:type="dxa"/>
            <w:vAlign w:val="center"/>
          </w:tcPr>
          <w:p w14:paraId="34F62831"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Directeur des hôpitaux</w:t>
            </w:r>
          </w:p>
        </w:tc>
        <w:tc>
          <w:tcPr>
            <w:tcW w:w="2286" w:type="dxa"/>
            <w:vAlign w:val="center"/>
          </w:tcPr>
          <w:p w14:paraId="62709F30" w14:textId="77777777" w:rsidR="00B848DC" w:rsidRPr="00FB2D94" w:rsidRDefault="00B848DC" w:rsidP="003B474F">
            <w:pPr>
              <w:spacing w:after="0" w:line="240" w:lineRule="auto"/>
              <w:outlineLvl w:val="0"/>
              <w:rPr>
                <w:rFonts w:ascii="Times New Roman" w:hAnsi="Times New Roman"/>
                <w:sz w:val="24"/>
                <w:szCs w:val="24"/>
              </w:rPr>
            </w:pPr>
            <w:proofErr w:type="spellStart"/>
            <w:r>
              <w:rPr>
                <w:rFonts w:ascii="Times New Roman" w:hAnsi="Times New Roman"/>
                <w:sz w:val="24"/>
                <w:szCs w:val="24"/>
              </w:rPr>
              <w:t>DGSSSa</w:t>
            </w:r>
            <w:proofErr w:type="spellEnd"/>
          </w:p>
        </w:tc>
        <w:tc>
          <w:tcPr>
            <w:tcW w:w="1837" w:type="dxa"/>
            <w:vAlign w:val="center"/>
          </w:tcPr>
          <w:p w14:paraId="1597E7E8"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06 664 96 34</w:t>
            </w:r>
          </w:p>
        </w:tc>
      </w:tr>
      <w:tr w:rsidR="00B848DC" w:rsidRPr="00FB2D94" w14:paraId="4B6A2D81" w14:textId="77777777" w:rsidTr="003B474F">
        <w:tc>
          <w:tcPr>
            <w:tcW w:w="519" w:type="dxa"/>
            <w:shd w:val="clear" w:color="auto" w:fill="D9E2F3" w:themeFill="accent1" w:themeFillTint="33"/>
            <w:vAlign w:val="center"/>
          </w:tcPr>
          <w:p w14:paraId="795A6439"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6</w:t>
            </w:r>
          </w:p>
        </w:tc>
        <w:tc>
          <w:tcPr>
            <w:tcW w:w="3152" w:type="dxa"/>
            <w:vAlign w:val="center"/>
          </w:tcPr>
          <w:p w14:paraId="1BC3E069" w14:textId="77777777" w:rsidR="00B848DC" w:rsidRPr="005D31E4" w:rsidRDefault="00B848DC" w:rsidP="003B474F">
            <w:pPr>
              <w:spacing w:after="0" w:line="240" w:lineRule="auto"/>
              <w:outlineLvl w:val="0"/>
              <w:rPr>
                <w:rFonts w:ascii="Times New Roman" w:hAnsi="Times New Roman"/>
                <w:b/>
                <w:sz w:val="24"/>
                <w:szCs w:val="24"/>
              </w:rPr>
            </w:pPr>
            <w:r>
              <w:rPr>
                <w:rFonts w:ascii="Times New Roman" w:hAnsi="Times New Roman"/>
                <w:b/>
                <w:sz w:val="24"/>
                <w:szCs w:val="24"/>
              </w:rPr>
              <w:t xml:space="preserve">Dr </w:t>
            </w:r>
            <w:r w:rsidRPr="005D31E4">
              <w:rPr>
                <w:rFonts w:ascii="Times New Roman" w:hAnsi="Times New Roman"/>
                <w:b/>
                <w:sz w:val="24"/>
                <w:szCs w:val="24"/>
              </w:rPr>
              <w:t>MOLLOUMBA Felix</w:t>
            </w:r>
          </w:p>
        </w:tc>
        <w:tc>
          <w:tcPr>
            <w:tcW w:w="1670" w:type="dxa"/>
            <w:vAlign w:val="center"/>
          </w:tcPr>
          <w:p w14:paraId="4484DFCE"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 xml:space="preserve">Médecin </w:t>
            </w:r>
            <w:proofErr w:type="spellStart"/>
            <w:r>
              <w:rPr>
                <w:rFonts w:ascii="Times New Roman" w:hAnsi="Times New Roman"/>
                <w:sz w:val="24"/>
                <w:szCs w:val="24"/>
              </w:rPr>
              <w:t>Stomathologue</w:t>
            </w:r>
            <w:proofErr w:type="spellEnd"/>
          </w:p>
        </w:tc>
        <w:tc>
          <w:tcPr>
            <w:tcW w:w="2286" w:type="dxa"/>
            <w:vAlign w:val="center"/>
          </w:tcPr>
          <w:p w14:paraId="388ABC80"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Point Focal S.B.D / MSP</w:t>
            </w:r>
          </w:p>
        </w:tc>
        <w:tc>
          <w:tcPr>
            <w:tcW w:w="1837" w:type="dxa"/>
            <w:vAlign w:val="center"/>
          </w:tcPr>
          <w:p w14:paraId="3D6E4C19"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06 946 50 96</w:t>
            </w:r>
          </w:p>
        </w:tc>
      </w:tr>
      <w:tr w:rsidR="00B848DC" w:rsidRPr="00FB2D94" w14:paraId="49C7A400" w14:textId="77777777" w:rsidTr="003B474F">
        <w:tc>
          <w:tcPr>
            <w:tcW w:w="519" w:type="dxa"/>
            <w:shd w:val="clear" w:color="auto" w:fill="D9E2F3" w:themeFill="accent1" w:themeFillTint="33"/>
            <w:vAlign w:val="center"/>
          </w:tcPr>
          <w:p w14:paraId="43608036"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7</w:t>
            </w:r>
          </w:p>
        </w:tc>
        <w:tc>
          <w:tcPr>
            <w:tcW w:w="3152" w:type="dxa"/>
            <w:vAlign w:val="center"/>
          </w:tcPr>
          <w:p w14:paraId="682362FE" w14:textId="77777777" w:rsidR="00B848DC" w:rsidRPr="005D31E4" w:rsidRDefault="00B848DC" w:rsidP="003B474F">
            <w:pPr>
              <w:spacing w:after="0" w:line="240" w:lineRule="auto"/>
              <w:outlineLvl w:val="0"/>
              <w:rPr>
                <w:rFonts w:ascii="Times New Roman" w:hAnsi="Times New Roman"/>
                <w:b/>
                <w:sz w:val="24"/>
                <w:szCs w:val="24"/>
              </w:rPr>
            </w:pPr>
            <w:r>
              <w:rPr>
                <w:rFonts w:ascii="Times New Roman" w:hAnsi="Times New Roman"/>
                <w:b/>
                <w:sz w:val="24"/>
                <w:szCs w:val="24"/>
              </w:rPr>
              <w:t xml:space="preserve">Dr </w:t>
            </w:r>
            <w:r w:rsidRPr="005D31E4">
              <w:rPr>
                <w:rFonts w:ascii="Times New Roman" w:hAnsi="Times New Roman"/>
                <w:b/>
                <w:sz w:val="24"/>
                <w:szCs w:val="24"/>
              </w:rPr>
              <w:t>MABIALA</w:t>
            </w:r>
            <w:r>
              <w:rPr>
                <w:rFonts w:ascii="Times New Roman" w:hAnsi="Times New Roman"/>
                <w:b/>
                <w:sz w:val="24"/>
                <w:szCs w:val="24"/>
              </w:rPr>
              <w:t xml:space="preserve"> </w:t>
            </w:r>
            <w:r w:rsidRPr="005D31E4">
              <w:rPr>
                <w:rFonts w:ascii="Times New Roman" w:hAnsi="Times New Roman"/>
                <w:b/>
                <w:sz w:val="24"/>
                <w:szCs w:val="24"/>
              </w:rPr>
              <w:t>Jean Martin</w:t>
            </w:r>
          </w:p>
        </w:tc>
        <w:tc>
          <w:tcPr>
            <w:tcW w:w="1670" w:type="dxa"/>
            <w:vAlign w:val="center"/>
          </w:tcPr>
          <w:p w14:paraId="3099A023"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Directeur des SSP</w:t>
            </w:r>
          </w:p>
        </w:tc>
        <w:tc>
          <w:tcPr>
            <w:tcW w:w="2286" w:type="dxa"/>
            <w:vAlign w:val="center"/>
          </w:tcPr>
          <w:p w14:paraId="10A12DD8"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DSSP</w:t>
            </w:r>
          </w:p>
        </w:tc>
        <w:tc>
          <w:tcPr>
            <w:tcW w:w="1837" w:type="dxa"/>
            <w:vAlign w:val="center"/>
          </w:tcPr>
          <w:p w14:paraId="126863C1"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05 557 46 07</w:t>
            </w:r>
          </w:p>
        </w:tc>
      </w:tr>
      <w:tr w:rsidR="00B848DC" w:rsidRPr="00FB2D94" w14:paraId="2AA0C8A4" w14:textId="77777777" w:rsidTr="003B474F">
        <w:tc>
          <w:tcPr>
            <w:tcW w:w="519" w:type="dxa"/>
            <w:shd w:val="clear" w:color="auto" w:fill="D9E2F3" w:themeFill="accent1" w:themeFillTint="33"/>
            <w:vAlign w:val="center"/>
          </w:tcPr>
          <w:p w14:paraId="0AEB7962"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8</w:t>
            </w:r>
          </w:p>
        </w:tc>
        <w:tc>
          <w:tcPr>
            <w:tcW w:w="3152" w:type="dxa"/>
            <w:vAlign w:val="center"/>
          </w:tcPr>
          <w:p w14:paraId="069C4EDD" w14:textId="77777777" w:rsidR="00B848DC" w:rsidRPr="005D31E4" w:rsidRDefault="00B848DC" w:rsidP="003B474F">
            <w:pPr>
              <w:spacing w:after="0" w:line="240" w:lineRule="auto"/>
              <w:outlineLvl w:val="0"/>
              <w:rPr>
                <w:rFonts w:ascii="Times New Roman" w:hAnsi="Times New Roman"/>
                <w:b/>
                <w:sz w:val="24"/>
                <w:szCs w:val="24"/>
              </w:rPr>
            </w:pPr>
            <w:r>
              <w:rPr>
                <w:rFonts w:ascii="Times New Roman" w:hAnsi="Times New Roman"/>
                <w:b/>
                <w:sz w:val="24"/>
                <w:szCs w:val="24"/>
              </w:rPr>
              <w:t xml:space="preserve">Dr </w:t>
            </w:r>
            <w:r w:rsidRPr="005D31E4">
              <w:rPr>
                <w:rFonts w:ascii="Times New Roman" w:hAnsi="Times New Roman"/>
                <w:b/>
                <w:sz w:val="24"/>
                <w:szCs w:val="24"/>
              </w:rPr>
              <w:t>MATHAT Palmer</w:t>
            </w:r>
          </w:p>
        </w:tc>
        <w:tc>
          <w:tcPr>
            <w:tcW w:w="1670" w:type="dxa"/>
            <w:vAlign w:val="center"/>
          </w:tcPr>
          <w:p w14:paraId="358A38D8"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Médecin</w:t>
            </w:r>
          </w:p>
        </w:tc>
        <w:tc>
          <w:tcPr>
            <w:tcW w:w="2286" w:type="dxa"/>
            <w:vAlign w:val="center"/>
          </w:tcPr>
          <w:p w14:paraId="12B39807"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 xml:space="preserve">Hôpital Général de </w:t>
            </w:r>
            <w:proofErr w:type="spellStart"/>
            <w:r>
              <w:rPr>
                <w:rFonts w:ascii="Times New Roman" w:hAnsi="Times New Roman"/>
                <w:sz w:val="24"/>
                <w:szCs w:val="24"/>
              </w:rPr>
              <w:t>Djiri</w:t>
            </w:r>
            <w:proofErr w:type="spellEnd"/>
            <w:r>
              <w:rPr>
                <w:rFonts w:ascii="Times New Roman" w:hAnsi="Times New Roman"/>
                <w:sz w:val="24"/>
                <w:szCs w:val="24"/>
              </w:rPr>
              <w:t xml:space="preserve"> (KOMBO)</w:t>
            </w:r>
          </w:p>
        </w:tc>
        <w:tc>
          <w:tcPr>
            <w:tcW w:w="1837" w:type="dxa"/>
            <w:vAlign w:val="center"/>
          </w:tcPr>
          <w:p w14:paraId="0EDC0B0E"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06 635 55 27</w:t>
            </w:r>
          </w:p>
        </w:tc>
      </w:tr>
      <w:tr w:rsidR="00B848DC" w:rsidRPr="00FB2D94" w14:paraId="432B43B1" w14:textId="77777777" w:rsidTr="003B474F">
        <w:tc>
          <w:tcPr>
            <w:tcW w:w="519" w:type="dxa"/>
            <w:shd w:val="clear" w:color="auto" w:fill="D9E2F3" w:themeFill="accent1" w:themeFillTint="33"/>
            <w:vAlign w:val="center"/>
          </w:tcPr>
          <w:p w14:paraId="753E0A06"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9</w:t>
            </w:r>
          </w:p>
        </w:tc>
        <w:tc>
          <w:tcPr>
            <w:tcW w:w="3152" w:type="dxa"/>
            <w:vAlign w:val="center"/>
          </w:tcPr>
          <w:p w14:paraId="68138F33" w14:textId="6E1C7CEE" w:rsidR="00B848DC" w:rsidRPr="005D31E4" w:rsidRDefault="00B848DC" w:rsidP="003B474F">
            <w:pPr>
              <w:spacing w:after="0" w:line="240" w:lineRule="auto"/>
              <w:outlineLvl w:val="0"/>
              <w:rPr>
                <w:rFonts w:ascii="Times New Roman" w:hAnsi="Times New Roman"/>
                <w:b/>
                <w:sz w:val="24"/>
                <w:szCs w:val="24"/>
              </w:rPr>
            </w:pPr>
            <w:r>
              <w:rPr>
                <w:rFonts w:ascii="Times New Roman" w:hAnsi="Times New Roman"/>
                <w:b/>
                <w:sz w:val="24"/>
                <w:szCs w:val="24"/>
              </w:rPr>
              <w:t xml:space="preserve">Dr </w:t>
            </w:r>
            <w:r w:rsidRPr="005D31E4">
              <w:rPr>
                <w:rFonts w:ascii="Times New Roman" w:hAnsi="Times New Roman"/>
                <w:b/>
                <w:sz w:val="24"/>
                <w:szCs w:val="24"/>
              </w:rPr>
              <w:t>AKA Nixon</w:t>
            </w:r>
          </w:p>
        </w:tc>
        <w:tc>
          <w:tcPr>
            <w:tcW w:w="1670" w:type="dxa"/>
            <w:vAlign w:val="center"/>
          </w:tcPr>
          <w:p w14:paraId="51697DA7"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Médecin dentiste</w:t>
            </w:r>
          </w:p>
        </w:tc>
        <w:tc>
          <w:tcPr>
            <w:tcW w:w="2286" w:type="dxa"/>
            <w:vAlign w:val="center"/>
          </w:tcPr>
          <w:p w14:paraId="57065F9C"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Cabinet médical LUIZ</w:t>
            </w:r>
          </w:p>
        </w:tc>
        <w:tc>
          <w:tcPr>
            <w:tcW w:w="1837" w:type="dxa"/>
            <w:vAlign w:val="center"/>
          </w:tcPr>
          <w:p w14:paraId="2A8ECBC0"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06 987 99 50</w:t>
            </w:r>
          </w:p>
        </w:tc>
      </w:tr>
      <w:tr w:rsidR="00B848DC" w:rsidRPr="00FB2D94" w14:paraId="4B2567B5" w14:textId="77777777" w:rsidTr="003B474F">
        <w:tc>
          <w:tcPr>
            <w:tcW w:w="519" w:type="dxa"/>
            <w:shd w:val="clear" w:color="auto" w:fill="D9E2F3" w:themeFill="accent1" w:themeFillTint="33"/>
            <w:vAlign w:val="center"/>
          </w:tcPr>
          <w:p w14:paraId="6DD0A6F4"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10</w:t>
            </w:r>
          </w:p>
        </w:tc>
        <w:tc>
          <w:tcPr>
            <w:tcW w:w="3152" w:type="dxa"/>
            <w:vAlign w:val="center"/>
          </w:tcPr>
          <w:p w14:paraId="78A1CDAE" w14:textId="77777777" w:rsidR="00B848DC" w:rsidRPr="005D31E4" w:rsidRDefault="00B848DC" w:rsidP="003B474F">
            <w:pPr>
              <w:spacing w:after="0" w:line="240" w:lineRule="auto"/>
              <w:outlineLvl w:val="0"/>
              <w:rPr>
                <w:rFonts w:ascii="Times New Roman" w:hAnsi="Times New Roman"/>
                <w:b/>
                <w:sz w:val="24"/>
                <w:szCs w:val="24"/>
              </w:rPr>
            </w:pPr>
            <w:r>
              <w:rPr>
                <w:rFonts w:ascii="Times New Roman" w:hAnsi="Times New Roman"/>
                <w:b/>
                <w:sz w:val="24"/>
                <w:szCs w:val="24"/>
              </w:rPr>
              <w:t xml:space="preserve">Dr </w:t>
            </w:r>
            <w:r w:rsidRPr="005D31E4">
              <w:rPr>
                <w:rFonts w:ascii="Times New Roman" w:hAnsi="Times New Roman"/>
                <w:b/>
                <w:sz w:val="24"/>
                <w:szCs w:val="24"/>
              </w:rPr>
              <w:t xml:space="preserve">ITELA </w:t>
            </w:r>
            <w:proofErr w:type="spellStart"/>
            <w:r w:rsidRPr="005D31E4">
              <w:rPr>
                <w:rFonts w:ascii="Times New Roman" w:hAnsi="Times New Roman"/>
                <w:b/>
                <w:sz w:val="24"/>
                <w:szCs w:val="24"/>
              </w:rPr>
              <w:t>Jinny</w:t>
            </w:r>
            <w:proofErr w:type="spellEnd"/>
          </w:p>
        </w:tc>
        <w:tc>
          <w:tcPr>
            <w:tcW w:w="1670" w:type="dxa"/>
            <w:vAlign w:val="center"/>
          </w:tcPr>
          <w:p w14:paraId="725C93E7"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Médecin dentiste</w:t>
            </w:r>
          </w:p>
        </w:tc>
        <w:tc>
          <w:tcPr>
            <w:tcW w:w="2286" w:type="dxa"/>
            <w:vAlign w:val="center"/>
          </w:tcPr>
          <w:p w14:paraId="64A30352"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SECUREX</w:t>
            </w:r>
          </w:p>
        </w:tc>
        <w:tc>
          <w:tcPr>
            <w:tcW w:w="1837" w:type="dxa"/>
            <w:vAlign w:val="center"/>
          </w:tcPr>
          <w:p w14:paraId="5CC34B1C"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06 681 12 44</w:t>
            </w:r>
          </w:p>
        </w:tc>
      </w:tr>
      <w:tr w:rsidR="00B848DC" w:rsidRPr="00FB2D94" w14:paraId="500446B2" w14:textId="77777777" w:rsidTr="003B474F">
        <w:tc>
          <w:tcPr>
            <w:tcW w:w="519" w:type="dxa"/>
            <w:shd w:val="clear" w:color="auto" w:fill="D9E2F3" w:themeFill="accent1" w:themeFillTint="33"/>
            <w:vAlign w:val="center"/>
          </w:tcPr>
          <w:p w14:paraId="7508723A"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11</w:t>
            </w:r>
          </w:p>
        </w:tc>
        <w:tc>
          <w:tcPr>
            <w:tcW w:w="3152" w:type="dxa"/>
            <w:vAlign w:val="center"/>
          </w:tcPr>
          <w:p w14:paraId="6013155A" w14:textId="77777777" w:rsidR="00B848DC" w:rsidRPr="005D31E4" w:rsidRDefault="00B848DC" w:rsidP="003B474F">
            <w:pPr>
              <w:spacing w:after="0" w:line="240" w:lineRule="auto"/>
              <w:outlineLvl w:val="0"/>
              <w:rPr>
                <w:rFonts w:ascii="Times New Roman" w:hAnsi="Times New Roman"/>
                <w:b/>
                <w:sz w:val="24"/>
                <w:szCs w:val="24"/>
              </w:rPr>
            </w:pPr>
            <w:r w:rsidRPr="005D31E4">
              <w:rPr>
                <w:rFonts w:ascii="Times New Roman" w:hAnsi="Times New Roman"/>
                <w:b/>
                <w:sz w:val="24"/>
                <w:szCs w:val="24"/>
              </w:rPr>
              <w:t>Dr WATHA – NDOUDY Noel</w:t>
            </w:r>
          </w:p>
        </w:tc>
        <w:tc>
          <w:tcPr>
            <w:tcW w:w="1670" w:type="dxa"/>
            <w:vAlign w:val="center"/>
          </w:tcPr>
          <w:p w14:paraId="57270851"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Chercheur</w:t>
            </w:r>
          </w:p>
        </w:tc>
        <w:tc>
          <w:tcPr>
            <w:tcW w:w="2286" w:type="dxa"/>
            <w:vAlign w:val="center"/>
          </w:tcPr>
          <w:p w14:paraId="0F76F77A"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 xml:space="preserve"> MRSIT</w:t>
            </w:r>
          </w:p>
        </w:tc>
        <w:tc>
          <w:tcPr>
            <w:tcW w:w="1837" w:type="dxa"/>
            <w:vAlign w:val="center"/>
          </w:tcPr>
          <w:p w14:paraId="6200B3F2"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05 521 56 47</w:t>
            </w:r>
          </w:p>
        </w:tc>
      </w:tr>
      <w:tr w:rsidR="00B848DC" w:rsidRPr="00FB2D94" w14:paraId="0A147511" w14:textId="77777777" w:rsidTr="003B474F">
        <w:tc>
          <w:tcPr>
            <w:tcW w:w="519" w:type="dxa"/>
            <w:shd w:val="clear" w:color="auto" w:fill="D9E2F3" w:themeFill="accent1" w:themeFillTint="33"/>
            <w:vAlign w:val="center"/>
          </w:tcPr>
          <w:p w14:paraId="4F18F733"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12</w:t>
            </w:r>
          </w:p>
        </w:tc>
        <w:tc>
          <w:tcPr>
            <w:tcW w:w="3152" w:type="dxa"/>
            <w:vAlign w:val="center"/>
          </w:tcPr>
          <w:p w14:paraId="0BD045E2" w14:textId="77777777" w:rsidR="00B848DC" w:rsidRPr="005D31E4" w:rsidRDefault="00B848DC" w:rsidP="003B474F">
            <w:pPr>
              <w:spacing w:after="0" w:line="240" w:lineRule="auto"/>
              <w:outlineLvl w:val="0"/>
              <w:rPr>
                <w:rFonts w:ascii="Times New Roman" w:hAnsi="Times New Roman"/>
                <w:b/>
                <w:sz w:val="24"/>
                <w:szCs w:val="24"/>
              </w:rPr>
            </w:pPr>
            <w:r w:rsidRPr="005D31E4">
              <w:rPr>
                <w:rFonts w:ascii="Times New Roman" w:hAnsi="Times New Roman"/>
                <w:b/>
                <w:sz w:val="24"/>
                <w:szCs w:val="24"/>
              </w:rPr>
              <w:t>Dr   LOUBAKI Eugène</w:t>
            </w:r>
          </w:p>
        </w:tc>
        <w:tc>
          <w:tcPr>
            <w:tcW w:w="1670" w:type="dxa"/>
            <w:vAlign w:val="center"/>
          </w:tcPr>
          <w:p w14:paraId="5015A739"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Président</w:t>
            </w:r>
          </w:p>
        </w:tc>
        <w:tc>
          <w:tcPr>
            <w:tcW w:w="2286" w:type="dxa"/>
            <w:vAlign w:val="center"/>
          </w:tcPr>
          <w:p w14:paraId="69BD116B"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AED</w:t>
            </w:r>
          </w:p>
        </w:tc>
        <w:tc>
          <w:tcPr>
            <w:tcW w:w="1837" w:type="dxa"/>
            <w:vAlign w:val="center"/>
          </w:tcPr>
          <w:p w14:paraId="15521C4D" w14:textId="77777777" w:rsidR="00B848DC"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06 952 28 51</w:t>
            </w:r>
          </w:p>
        </w:tc>
      </w:tr>
      <w:tr w:rsidR="00B848DC" w:rsidRPr="00FB2D94" w14:paraId="334094B7" w14:textId="77777777" w:rsidTr="003B474F">
        <w:tc>
          <w:tcPr>
            <w:tcW w:w="519" w:type="dxa"/>
            <w:shd w:val="clear" w:color="auto" w:fill="D9E2F3" w:themeFill="accent1" w:themeFillTint="33"/>
            <w:vAlign w:val="center"/>
          </w:tcPr>
          <w:p w14:paraId="4DDBBE67"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13</w:t>
            </w:r>
          </w:p>
        </w:tc>
        <w:tc>
          <w:tcPr>
            <w:tcW w:w="3152" w:type="dxa"/>
            <w:vAlign w:val="center"/>
          </w:tcPr>
          <w:p w14:paraId="02245C39" w14:textId="77777777" w:rsidR="00B848DC" w:rsidRPr="005D31E4" w:rsidRDefault="00B848DC" w:rsidP="003B474F">
            <w:pPr>
              <w:spacing w:after="0" w:line="240" w:lineRule="auto"/>
              <w:outlineLvl w:val="0"/>
              <w:rPr>
                <w:rFonts w:ascii="Times New Roman" w:hAnsi="Times New Roman"/>
                <w:b/>
                <w:sz w:val="24"/>
                <w:szCs w:val="24"/>
              </w:rPr>
            </w:pPr>
            <w:r w:rsidRPr="005D31E4">
              <w:rPr>
                <w:rFonts w:ascii="Times New Roman" w:hAnsi="Times New Roman"/>
                <w:b/>
                <w:sz w:val="24"/>
                <w:szCs w:val="24"/>
              </w:rPr>
              <w:t>MOUDZINGOULA Joseph</w:t>
            </w:r>
          </w:p>
        </w:tc>
        <w:tc>
          <w:tcPr>
            <w:tcW w:w="1670" w:type="dxa"/>
            <w:vAlign w:val="center"/>
          </w:tcPr>
          <w:p w14:paraId="47F2B246"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S.G.</w:t>
            </w:r>
          </w:p>
        </w:tc>
        <w:tc>
          <w:tcPr>
            <w:tcW w:w="2286" w:type="dxa"/>
            <w:vAlign w:val="center"/>
          </w:tcPr>
          <w:p w14:paraId="44AE10C8"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AED</w:t>
            </w:r>
          </w:p>
        </w:tc>
        <w:tc>
          <w:tcPr>
            <w:tcW w:w="1837" w:type="dxa"/>
            <w:vAlign w:val="center"/>
          </w:tcPr>
          <w:p w14:paraId="64C6A1F8"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06 666 36 39</w:t>
            </w:r>
          </w:p>
        </w:tc>
      </w:tr>
      <w:tr w:rsidR="00B848DC" w:rsidRPr="00FB2D94" w14:paraId="7372F85C" w14:textId="77777777" w:rsidTr="003B474F">
        <w:tc>
          <w:tcPr>
            <w:tcW w:w="519" w:type="dxa"/>
            <w:shd w:val="clear" w:color="auto" w:fill="D9E2F3" w:themeFill="accent1" w:themeFillTint="33"/>
            <w:vAlign w:val="center"/>
          </w:tcPr>
          <w:p w14:paraId="4F96005A" w14:textId="77777777" w:rsidR="00B848DC" w:rsidRPr="00FB2D94" w:rsidRDefault="00B848DC" w:rsidP="003B474F">
            <w:pPr>
              <w:spacing w:after="0" w:line="240" w:lineRule="auto"/>
              <w:jc w:val="center"/>
              <w:outlineLvl w:val="0"/>
              <w:rPr>
                <w:rFonts w:ascii="Times New Roman" w:hAnsi="Times New Roman"/>
                <w:sz w:val="24"/>
                <w:szCs w:val="24"/>
              </w:rPr>
            </w:pPr>
            <w:r>
              <w:rPr>
                <w:rFonts w:ascii="Times New Roman" w:hAnsi="Times New Roman"/>
                <w:sz w:val="24"/>
                <w:szCs w:val="24"/>
              </w:rPr>
              <w:t>14</w:t>
            </w:r>
          </w:p>
        </w:tc>
        <w:tc>
          <w:tcPr>
            <w:tcW w:w="3152" w:type="dxa"/>
            <w:vAlign w:val="center"/>
          </w:tcPr>
          <w:p w14:paraId="48986EA9" w14:textId="77777777" w:rsidR="00B848DC" w:rsidRPr="005D31E4" w:rsidRDefault="00B848DC" w:rsidP="003B474F">
            <w:pPr>
              <w:spacing w:after="0" w:line="240" w:lineRule="auto"/>
              <w:outlineLvl w:val="0"/>
              <w:rPr>
                <w:rFonts w:ascii="Times New Roman" w:hAnsi="Times New Roman"/>
                <w:b/>
                <w:sz w:val="24"/>
                <w:szCs w:val="24"/>
              </w:rPr>
            </w:pPr>
            <w:r w:rsidRPr="005D31E4">
              <w:rPr>
                <w:rFonts w:ascii="Times New Roman" w:hAnsi="Times New Roman"/>
                <w:b/>
                <w:sz w:val="24"/>
                <w:szCs w:val="24"/>
              </w:rPr>
              <w:t>KOBAT Léger</w:t>
            </w:r>
          </w:p>
        </w:tc>
        <w:tc>
          <w:tcPr>
            <w:tcW w:w="1670" w:type="dxa"/>
            <w:vAlign w:val="center"/>
          </w:tcPr>
          <w:p w14:paraId="1ADA2DCD"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Membre</w:t>
            </w:r>
          </w:p>
        </w:tc>
        <w:tc>
          <w:tcPr>
            <w:tcW w:w="2286" w:type="dxa"/>
            <w:vAlign w:val="center"/>
          </w:tcPr>
          <w:p w14:paraId="3F1BD43C"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AED</w:t>
            </w:r>
          </w:p>
        </w:tc>
        <w:tc>
          <w:tcPr>
            <w:tcW w:w="1837" w:type="dxa"/>
            <w:vAlign w:val="center"/>
          </w:tcPr>
          <w:p w14:paraId="29A9D592" w14:textId="77777777" w:rsidR="00B848DC" w:rsidRPr="00FB2D94" w:rsidRDefault="00B848DC" w:rsidP="003B474F">
            <w:pPr>
              <w:spacing w:after="0" w:line="240" w:lineRule="auto"/>
              <w:outlineLvl w:val="0"/>
              <w:rPr>
                <w:rFonts w:ascii="Times New Roman" w:hAnsi="Times New Roman"/>
                <w:sz w:val="24"/>
                <w:szCs w:val="24"/>
              </w:rPr>
            </w:pPr>
            <w:r>
              <w:rPr>
                <w:rFonts w:ascii="Times New Roman" w:hAnsi="Times New Roman"/>
                <w:sz w:val="24"/>
                <w:szCs w:val="24"/>
              </w:rPr>
              <w:t>06 67921 68</w:t>
            </w:r>
          </w:p>
        </w:tc>
      </w:tr>
    </w:tbl>
    <w:p w14:paraId="1CAED5B7" w14:textId="77777777" w:rsidR="00B848DC" w:rsidRPr="00F14469" w:rsidRDefault="00B848DC" w:rsidP="00B848DC">
      <w:pPr>
        <w:rPr>
          <w:b/>
        </w:rPr>
      </w:pPr>
    </w:p>
    <w:p w14:paraId="7486C72A" w14:textId="77777777" w:rsidR="00891DD2" w:rsidRDefault="00891DD2"/>
    <w:sectPr w:rsidR="00891D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TE1952D08t00">
    <w:altName w:val="Arial Unicode MS"/>
    <w:panose1 w:val="00000000000000000000"/>
    <w:charset w:val="88"/>
    <w:family w:val="auto"/>
    <w:notTrueType/>
    <w:pitch w:val="default"/>
    <w:sig w:usb0="00000001" w:usb1="0808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0A9"/>
    <w:multiLevelType w:val="hybridMultilevel"/>
    <w:tmpl w:val="8BFA6952"/>
    <w:lvl w:ilvl="0" w:tplc="ED78DB24">
      <w:start w:val="1"/>
      <w:numFmt w:val="bullet"/>
      <w:lvlText w:val="•"/>
      <w:lvlJc w:val="left"/>
      <w:pPr>
        <w:tabs>
          <w:tab w:val="num" w:pos="1068"/>
        </w:tabs>
        <w:ind w:left="1068" w:hanging="360"/>
      </w:pPr>
      <w:rPr>
        <w:rFonts w:ascii="Arial" w:hAnsi="Arial" w:hint="default"/>
      </w:rPr>
    </w:lvl>
    <w:lvl w:ilvl="1" w:tplc="7646EF6C" w:tentative="1">
      <w:start w:val="1"/>
      <w:numFmt w:val="bullet"/>
      <w:lvlText w:val="•"/>
      <w:lvlJc w:val="left"/>
      <w:pPr>
        <w:tabs>
          <w:tab w:val="num" w:pos="1788"/>
        </w:tabs>
        <w:ind w:left="1788" w:hanging="360"/>
      </w:pPr>
      <w:rPr>
        <w:rFonts w:ascii="Arial" w:hAnsi="Arial" w:hint="default"/>
      </w:rPr>
    </w:lvl>
    <w:lvl w:ilvl="2" w:tplc="89644646" w:tentative="1">
      <w:start w:val="1"/>
      <w:numFmt w:val="bullet"/>
      <w:lvlText w:val="•"/>
      <w:lvlJc w:val="left"/>
      <w:pPr>
        <w:tabs>
          <w:tab w:val="num" w:pos="2508"/>
        </w:tabs>
        <w:ind w:left="2508" w:hanging="360"/>
      </w:pPr>
      <w:rPr>
        <w:rFonts w:ascii="Arial" w:hAnsi="Arial" w:hint="default"/>
      </w:rPr>
    </w:lvl>
    <w:lvl w:ilvl="3" w:tplc="48DEEE2C" w:tentative="1">
      <w:start w:val="1"/>
      <w:numFmt w:val="bullet"/>
      <w:lvlText w:val="•"/>
      <w:lvlJc w:val="left"/>
      <w:pPr>
        <w:tabs>
          <w:tab w:val="num" w:pos="3228"/>
        </w:tabs>
        <w:ind w:left="3228" w:hanging="360"/>
      </w:pPr>
      <w:rPr>
        <w:rFonts w:ascii="Arial" w:hAnsi="Arial" w:hint="default"/>
      </w:rPr>
    </w:lvl>
    <w:lvl w:ilvl="4" w:tplc="9CAAD77A" w:tentative="1">
      <w:start w:val="1"/>
      <w:numFmt w:val="bullet"/>
      <w:lvlText w:val="•"/>
      <w:lvlJc w:val="left"/>
      <w:pPr>
        <w:tabs>
          <w:tab w:val="num" w:pos="3948"/>
        </w:tabs>
        <w:ind w:left="3948" w:hanging="360"/>
      </w:pPr>
      <w:rPr>
        <w:rFonts w:ascii="Arial" w:hAnsi="Arial" w:hint="default"/>
      </w:rPr>
    </w:lvl>
    <w:lvl w:ilvl="5" w:tplc="DC52C6B8" w:tentative="1">
      <w:start w:val="1"/>
      <w:numFmt w:val="bullet"/>
      <w:lvlText w:val="•"/>
      <w:lvlJc w:val="left"/>
      <w:pPr>
        <w:tabs>
          <w:tab w:val="num" w:pos="4668"/>
        </w:tabs>
        <w:ind w:left="4668" w:hanging="360"/>
      </w:pPr>
      <w:rPr>
        <w:rFonts w:ascii="Arial" w:hAnsi="Arial" w:hint="default"/>
      </w:rPr>
    </w:lvl>
    <w:lvl w:ilvl="6" w:tplc="0374D354" w:tentative="1">
      <w:start w:val="1"/>
      <w:numFmt w:val="bullet"/>
      <w:lvlText w:val="•"/>
      <w:lvlJc w:val="left"/>
      <w:pPr>
        <w:tabs>
          <w:tab w:val="num" w:pos="5388"/>
        </w:tabs>
        <w:ind w:left="5388" w:hanging="360"/>
      </w:pPr>
      <w:rPr>
        <w:rFonts w:ascii="Arial" w:hAnsi="Arial" w:hint="default"/>
      </w:rPr>
    </w:lvl>
    <w:lvl w:ilvl="7" w:tplc="F092BE64" w:tentative="1">
      <w:start w:val="1"/>
      <w:numFmt w:val="bullet"/>
      <w:lvlText w:val="•"/>
      <w:lvlJc w:val="left"/>
      <w:pPr>
        <w:tabs>
          <w:tab w:val="num" w:pos="6108"/>
        </w:tabs>
        <w:ind w:left="6108" w:hanging="360"/>
      </w:pPr>
      <w:rPr>
        <w:rFonts w:ascii="Arial" w:hAnsi="Arial" w:hint="default"/>
      </w:rPr>
    </w:lvl>
    <w:lvl w:ilvl="8" w:tplc="BAEA52B8" w:tentative="1">
      <w:start w:val="1"/>
      <w:numFmt w:val="bullet"/>
      <w:lvlText w:val="•"/>
      <w:lvlJc w:val="left"/>
      <w:pPr>
        <w:tabs>
          <w:tab w:val="num" w:pos="6828"/>
        </w:tabs>
        <w:ind w:left="6828" w:hanging="360"/>
      </w:pPr>
      <w:rPr>
        <w:rFonts w:ascii="Arial" w:hAnsi="Arial" w:hint="default"/>
      </w:rPr>
    </w:lvl>
  </w:abstractNum>
  <w:abstractNum w:abstractNumId="1" w15:restartNumberingAfterBreak="0">
    <w:nsid w:val="061878DD"/>
    <w:multiLevelType w:val="hybridMultilevel"/>
    <w:tmpl w:val="0BCCFA1E"/>
    <w:lvl w:ilvl="0" w:tplc="01C406B0">
      <w:start w:val="1"/>
      <w:numFmt w:val="bullet"/>
      <w:lvlText w:val="•"/>
      <w:lvlJc w:val="left"/>
      <w:pPr>
        <w:tabs>
          <w:tab w:val="num" w:pos="360"/>
        </w:tabs>
        <w:ind w:left="360" w:hanging="360"/>
      </w:pPr>
      <w:rPr>
        <w:rFonts w:ascii="Arial" w:hAnsi="Arial" w:hint="default"/>
      </w:rPr>
    </w:lvl>
    <w:lvl w:ilvl="1" w:tplc="E996AD88">
      <w:numFmt w:val="bullet"/>
      <w:lvlText w:val="•"/>
      <w:lvlJc w:val="left"/>
      <w:pPr>
        <w:tabs>
          <w:tab w:val="num" w:pos="1080"/>
        </w:tabs>
        <w:ind w:left="1080" w:hanging="360"/>
      </w:pPr>
      <w:rPr>
        <w:rFonts w:ascii="Arial" w:hAnsi="Arial" w:hint="default"/>
      </w:rPr>
    </w:lvl>
    <w:lvl w:ilvl="2" w:tplc="F0B27730" w:tentative="1">
      <w:start w:val="1"/>
      <w:numFmt w:val="bullet"/>
      <w:lvlText w:val="•"/>
      <w:lvlJc w:val="left"/>
      <w:pPr>
        <w:tabs>
          <w:tab w:val="num" w:pos="1800"/>
        </w:tabs>
        <w:ind w:left="1800" w:hanging="360"/>
      </w:pPr>
      <w:rPr>
        <w:rFonts w:ascii="Arial" w:hAnsi="Arial" w:hint="default"/>
      </w:rPr>
    </w:lvl>
    <w:lvl w:ilvl="3" w:tplc="00562782" w:tentative="1">
      <w:start w:val="1"/>
      <w:numFmt w:val="bullet"/>
      <w:lvlText w:val="•"/>
      <w:lvlJc w:val="left"/>
      <w:pPr>
        <w:tabs>
          <w:tab w:val="num" w:pos="2520"/>
        </w:tabs>
        <w:ind w:left="2520" w:hanging="360"/>
      </w:pPr>
      <w:rPr>
        <w:rFonts w:ascii="Arial" w:hAnsi="Arial" w:hint="default"/>
      </w:rPr>
    </w:lvl>
    <w:lvl w:ilvl="4" w:tplc="02420656" w:tentative="1">
      <w:start w:val="1"/>
      <w:numFmt w:val="bullet"/>
      <w:lvlText w:val="•"/>
      <w:lvlJc w:val="left"/>
      <w:pPr>
        <w:tabs>
          <w:tab w:val="num" w:pos="3240"/>
        </w:tabs>
        <w:ind w:left="3240" w:hanging="360"/>
      </w:pPr>
      <w:rPr>
        <w:rFonts w:ascii="Arial" w:hAnsi="Arial" w:hint="default"/>
      </w:rPr>
    </w:lvl>
    <w:lvl w:ilvl="5" w:tplc="4D90273E" w:tentative="1">
      <w:start w:val="1"/>
      <w:numFmt w:val="bullet"/>
      <w:lvlText w:val="•"/>
      <w:lvlJc w:val="left"/>
      <w:pPr>
        <w:tabs>
          <w:tab w:val="num" w:pos="3960"/>
        </w:tabs>
        <w:ind w:left="3960" w:hanging="360"/>
      </w:pPr>
      <w:rPr>
        <w:rFonts w:ascii="Arial" w:hAnsi="Arial" w:hint="default"/>
      </w:rPr>
    </w:lvl>
    <w:lvl w:ilvl="6" w:tplc="DF7C1F3C" w:tentative="1">
      <w:start w:val="1"/>
      <w:numFmt w:val="bullet"/>
      <w:lvlText w:val="•"/>
      <w:lvlJc w:val="left"/>
      <w:pPr>
        <w:tabs>
          <w:tab w:val="num" w:pos="4680"/>
        </w:tabs>
        <w:ind w:left="4680" w:hanging="360"/>
      </w:pPr>
      <w:rPr>
        <w:rFonts w:ascii="Arial" w:hAnsi="Arial" w:hint="default"/>
      </w:rPr>
    </w:lvl>
    <w:lvl w:ilvl="7" w:tplc="BF56F470" w:tentative="1">
      <w:start w:val="1"/>
      <w:numFmt w:val="bullet"/>
      <w:lvlText w:val="•"/>
      <w:lvlJc w:val="left"/>
      <w:pPr>
        <w:tabs>
          <w:tab w:val="num" w:pos="5400"/>
        </w:tabs>
        <w:ind w:left="5400" w:hanging="360"/>
      </w:pPr>
      <w:rPr>
        <w:rFonts w:ascii="Arial" w:hAnsi="Arial" w:hint="default"/>
      </w:rPr>
    </w:lvl>
    <w:lvl w:ilvl="8" w:tplc="14880F9C" w:tentative="1">
      <w:start w:val="1"/>
      <w:numFmt w:val="bullet"/>
      <w:lvlText w:val="•"/>
      <w:lvlJc w:val="left"/>
      <w:pPr>
        <w:tabs>
          <w:tab w:val="num" w:pos="6120"/>
        </w:tabs>
        <w:ind w:left="6120" w:hanging="360"/>
      </w:pPr>
      <w:rPr>
        <w:rFonts w:ascii="Arial" w:hAnsi="Arial" w:hint="default"/>
      </w:rPr>
    </w:lvl>
  </w:abstractNum>
  <w:abstractNum w:abstractNumId="2" w15:restartNumberingAfterBreak="0">
    <w:nsid w:val="150B7A41"/>
    <w:multiLevelType w:val="hybridMultilevel"/>
    <w:tmpl w:val="DE72674C"/>
    <w:lvl w:ilvl="0" w:tplc="363296E4">
      <w:start w:val="1"/>
      <w:numFmt w:val="bullet"/>
      <w:lvlText w:val="•"/>
      <w:lvlJc w:val="left"/>
      <w:pPr>
        <w:tabs>
          <w:tab w:val="num" w:pos="360"/>
        </w:tabs>
        <w:ind w:left="360" w:hanging="360"/>
      </w:pPr>
      <w:rPr>
        <w:rFonts w:ascii="Arial" w:hAnsi="Arial" w:hint="default"/>
      </w:rPr>
    </w:lvl>
    <w:lvl w:ilvl="1" w:tplc="0E16E76C">
      <w:numFmt w:val="bullet"/>
      <w:lvlText w:val="•"/>
      <w:lvlJc w:val="left"/>
      <w:pPr>
        <w:tabs>
          <w:tab w:val="num" w:pos="1080"/>
        </w:tabs>
        <w:ind w:left="1080" w:hanging="360"/>
      </w:pPr>
      <w:rPr>
        <w:rFonts w:ascii="Arial" w:hAnsi="Arial" w:hint="default"/>
      </w:rPr>
    </w:lvl>
    <w:lvl w:ilvl="2" w:tplc="C1243A1E" w:tentative="1">
      <w:start w:val="1"/>
      <w:numFmt w:val="bullet"/>
      <w:lvlText w:val="•"/>
      <w:lvlJc w:val="left"/>
      <w:pPr>
        <w:tabs>
          <w:tab w:val="num" w:pos="1800"/>
        </w:tabs>
        <w:ind w:left="1800" w:hanging="360"/>
      </w:pPr>
      <w:rPr>
        <w:rFonts w:ascii="Arial" w:hAnsi="Arial" w:hint="default"/>
      </w:rPr>
    </w:lvl>
    <w:lvl w:ilvl="3" w:tplc="F0B4F2D2" w:tentative="1">
      <w:start w:val="1"/>
      <w:numFmt w:val="bullet"/>
      <w:lvlText w:val="•"/>
      <w:lvlJc w:val="left"/>
      <w:pPr>
        <w:tabs>
          <w:tab w:val="num" w:pos="2520"/>
        </w:tabs>
        <w:ind w:left="2520" w:hanging="360"/>
      </w:pPr>
      <w:rPr>
        <w:rFonts w:ascii="Arial" w:hAnsi="Arial" w:hint="default"/>
      </w:rPr>
    </w:lvl>
    <w:lvl w:ilvl="4" w:tplc="101C7980" w:tentative="1">
      <w:start w:val="1"/>
      <w:numFmt w:val="bullet"/>
      <w:lvlText w:val="•"/>
      <w:lvlJc w:val="left"/>
      <w:pPr>
        <w:tabs>
          <w:tab w:val="num" w:pos="3240"/>
        </w:tabs>
        <w:ind w:left="3240" w:hanging="360"/>
      </w:pPr>
      <w:rPr>
        <w:rFonts w:ascii="Arial" w:hAnsi="Arial" w:hint="default"/>
      </w:rPr>
    </w:lvl>
    <w:lvl w:ilvl="5" w:tplc="B900AEC0" w:tentative="1">
      <w:start w:val="1"/>
      <w:numFmt w:val="bullet"/>
      <w:lvlText w:val="•"/>
      <w:lvlJc w:val="left"/>
      <w:pPr>
        <w:tabs>
          <w:tab w:val="num" w:pos="3960"/>
        </w:tabs>
        <w:ind w:left="3960" w:hanging="360"/>
      </w:pPr>
      <w:rPr>
        <w:rFonts w:ascii="Arial" w:hAnsi="Arial" w:hint="default"/>
      </w:rPr>
    </w:lvl>
    <w:lvl w:ilvl="6" w:tplc="986E565E" w:tentative="1">
      <w:start w:val="1"/>
      <w:numFmt w:val="bullet"/>
      <w:lvlText w:val="•"/>
      <w:lvlJc w:val="left"/>
      <w:pPr>
        <w:tabs>
          <w:tab w:val="num" w:pos="4680"/>
        </w:tabs>
        <w:ind w:left="4680" w:hanging="360"/>
      </w:pPr>
      <w:rPr>
        <w:rFonts w:ascii="Arial" w:hAnsi="Arial" w:hint="default"/>
      </w:rPr>
    </w:lvl>
    <w:lvl w:ilvl="7" w:tplc="D5A6F954" w:tentative="1">
      <w:start w:val="1"/>
      <w:numFmt w:val="bullet"/>
      <w:lvlText w:val="•"/>
      <w:lvlJc w:val="left"/>
      <w:pPr>
        <w:tabs>
          <w:tab w:val="num" w:pos="5400"/>
        </w:tabs>
        <w:ind w:left="5400" w:hanging="360"/>
      </w:pPr>
      <w:rPr>
        <w:rFonts w:ascii="Arial" w:hAnsi="Arial" w:hint="default"/>
      </w:rPr>
    </w:lvl>
    <w:lvl w:ilvl="8" w:tplc="8D22B66A"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1F3F7733"/>
    <w:multiLevelType w:val="hybridMultilevel"/>
    <w:tmpl w:val="5DD2AB24"/>
    <w:lvl w:ilvl="0" w:tplc="1382C726">
      <w:start w:val="1"/>
      <w:numFmt w:val="bullet"/>
      <w:lvlText w:val="•"/>
      <w:lvlJc w:val="left"/>
      <w:pPr>
        <w:tabs>
          <w:tab w:val="num" w:pos="360"/>
        </w:tabs>
        <w:ind w:left="360" w:hanging="360"/>
      </w:pPr>
      <w:rPr>
        <w:rFonts w:ascii="Arial" w:hAnsi="Arial" w:hint="default"/>
      </w:rPr>
    </w:lvl>
    <w:lvl w:ilvl="1" w:tplc="8B70EF6C">
      <w:numFmt w:val="bullet"/>
      <w:lvlText w:val=""/>
      <w:lvlJc w:val="left"/>
      <w:pPr>
        <w:tabs>
          <w:tab w:val="num" w:pos="1080"/>
        </w:tabs>
        <w:ind w:left="1080" w:hanging="360"/>
      </w:pPr>
      <w:rPr>
        <w:rFonts w:ascii="Symbol" w:hAnsi="Symbol" w:hint="default"/>
      </w:rPr>
    </w:lvl>
    <w:lvl w:ilvl="2" w:tplc="A7C6DA0E" w:tentative="1">
      <w:start w:val="1"/>
      <w:numFmt w:val="bullet"/>
      <w:lvlText w:val="•"/>
      <w:lvlJc w:val="left"/>
      <w:pPr>
        <w:tabs>
          <w:tab w:val="num" w:pos="1800"/>
        </w:tabs>
        <w:ind w:left="1800" w:hanging="360"/>
      </w:pPr>
      <w:rPr>
        <w:rFonts w:ascii="Arial" w:hAnsi="Arial" w:hint="default"/>
      </w:rPr>
    </w:lvl>
    <w:lvl w:ilvl="3" w:tplc="ED3CC736" w:tentative="1">
      <w:start w:val="1"/>
      <w:numFmt w:val="bullet"/>
      <w:lvlText w:val="•"/>
      <w:lvlJc w:val="left"/>
      <w:pPr>
        <w:tabs>
          <w:tab w:val="num" w:pos="2520"/>
        </w:tabs>
        <w:ind w:left="2520" w:hanging="360"/>
      </w:pPr>
      <w:rPr>
        <w:rFonts w:ascii="Arial" w:hAnsi="Arial" w:hint="default"/>
      </w:rPr>
    </w:lvl>
    <w:lvl w:ilvl="4" w:tplc="E342F13E" w:tentative="1">
      <w:start w:val="1"/>
      <w:numFmt w:val="bullet"/>
      <w:lvlText w:val="•"/>
      <w:lvlJc w:val="left"/>
      <w:pPr>
        <w:tabs>
          <w:tab w:val="num" w:pos="3240"/>
        </w:tabs>
        <w:ind w:left="3240" w:hanging="360"/>
      </w:pPr>
      <w:rPr>
        <w:rFonts w:ascii="Arial" w:hAnsi="Arial" w:hint="default"/>
      </w:rPr>
    </w:lvl>
    <w:lvl w:ilvl="5" w:tplc="92345624" w:tentative="1">
      <w:start w:val="1"/>
      <w:numFmt w:val="bullet"/>
      <w:lvlText w:val="•"/>
      <w:lvlJc w:val="left"/>
      <w:pPr>
        <w:tabs>
          <w:tab w:val="num" w:pos="3960"/>
        </w:tabs>
        <w:ind w:left="3960" w:hanging="360"/>
      </w:pPr>
      <w:rPr>
        <w:rFonts w:ascii="Arial" w:hAnsi="Arial" w:hint="default"/>
      </w:rPr>
    </w:lvl>
    <w:lvl w:ilvl="6" w:tplc="3B88572A" w:tentative="1">
      <w:start w:val="1"/>
      <w:numFmt w:val="bullet"/>
      <w:lvlText w:val="•"/>
      <w:lvlJc w:val="left"/>
      <w:pPr>
        <w:tabs>
          <w:tab w:val="num" w:pos="4680"/>
        </w:tabs>
        <w:ind w:left="4680" w:hanging="360"/>
      </w:pPr>
      <w:rPr>
        <w:rFonts w:ascii="Arial" w:hAnsi="Arial" w:hint="default"/>
      </w:rPr>
    </w:lvl>
    <w:lvl w:ilvl="7" w:tplc="5EFA07C0" w:tentative="1">
      <w:start w:val="1"/>
      <w:numFmt w:val="bullet"/>
      <w:lvlText w:val="•"/>
      <w:lvlJc w:val="left"/>
      <w:pPr>
        <w:tabs>
          <w:tab w:val="num" w:pos="5400"/>
        </w:tabs>
        <w:ind w:left="5400" w:hanging="360"/>
      </w:pPr>
      <w:rPr>
        <w:rFonts w:ascii="Arial" w:hAnsi="Arial" w:hint="default"/>
      </w:rPr>
    </w:lvl>
    <w:lvl w:ilvl="8" w:tplc="990E5906"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222471C1"/>
    <w:multiLevelType w:val="hybridMultilevel"/>
    <w:tmpl w:val="7A4E8AD4"/>
    <w:lvl w:ilvl="0" w:tplc="26423558">
      <w:start w:val="1"/>
      <w:numFmt w:val="bullet"/>
      <w:lvlText w:val="-"/>
      <w:lvlJc w:val="left"/>
      <w:pPr>
        <w:ind w:left="360" w:hanging="360"/>
      </w:pPr>
      <w:rPr>
        <w:rFonts w:ascii="Calibri" w:eastAsia="Times New Roman" w:hAnsi="Calibri"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3412764"/>
    <w:multiLevelType w:val="hybridMultilevel"/>
    <w:tmpl w:val="CB7E296C"/>
    <w:lvl w:ilvl="0" w:tplc="94B0D2C2">
      <w:start w:val="1"/>
      <w:numFmt w:val="bullet"/>
      <w:lvlText w:val=""/>
      <w:lvlJc w:val="left"/>
      <w:pPr>
        <w:tabs>
          <w:tab w:val="num" w:pos="720"/>
        </w:tabs>
        <w:ind w:left="720" w:hanging="360"/>
      </w:pPr>
      <w:rPr>
        <w:rFonts w:ascii="Wingdings" w:hAnsi="Wingdings" w:hint="default"/>
      </w:rPr>
    </w:lvl>
    <w:lvl w:ilvl="1" w:tplc="16E49CD2" w:tentative="1">
      <w:start w:val="1"/>
      <w:numFmt w:val="bullet"/>
      <w:lvlText w:val=""/>
      <w:lvlJc w:val="left"/>
      <w:pPr>
        <w:tabs>
          <w:tab w:val="num" w:pos="1440"/>
        </w:tabs>
        <w:ind w:left="1440" w:hanging="360"/>
      </w:pPr>
      <w:rPr>
        <w:rFonts w:ascii="Wingdings" w:hAnsi="Wingdings" w:hint="default"/>
      </w:rPr>
    </w:lvl>
    <w:lvl w:ilvl="2" w:tplc="8B665854" w:tentative="1">
      <w:start w:val="1"/>
      <w:numFmt w:val="bullet"/>
      <w:lvlText w:val=""/>
      <w:lvlJc w:val="left"/>
      <w:pPr>
        <w:tabs>
          <w:tab w:val="num" w:pos="2160"/>
        </w:tabs>
        <w:ind w:left="2160" w:hanging="360"/>
      </w:pPr>
      <w:rPr>
        <w:rFonts w:ascii="Wingdings" w:hAnsi="Wingdings" w:hint="default"/>
      </w:rPr>
    </w:lvl>
    <w:lvl w:ilvl="3" w:tplc="147632D8" w:tentative="1">
      <w:start w:val="1"/>
      <w:numFmt w:val="bullet"/>
      <w:lvlText w:val=""/>
      <w:lvlJc w:val="left"/>
      <w:pPr>
        <w:tabs>
          <w:tab w:val="num" w:pos="2880"/>
        </w:tabs>
        <w:ind w:left="2880" w:hanging="360"/>
      </w:pPr>
      <w:rPr>
        <w:rFonts w:ascii="Wingdings" w:hAnsi="Wingdings" w:hint="default"/>
      </w:rPr>
    </w:lvl>
    <w:lvl w:ilvl="4" w:tplc="12769A82" w:tentative="1">
      <w:start w:val="1"/>
      <w:numFmt w:val="bullet"/>
      <w:lvlText w:val=""/>
      <w:lvlJc w:val="left"/>
      <w:pPr>
        <w:tabs>
          <w:tab w:val="num" w:pos="3600"/>
        </w:tabs>
        <w:ind w:left="3600" w:hanging="360"/>
      </w:pPr>
      <w:rPr>
        <w:rFonts w:ascii="Wingdings" w:hAnsi="Wingdings" w:hint="default"/>
      </w:rPr>
    </w:lvl>
    <w:lvl w:ilvl="5" w:tplc="F1A013E2" w:tentative="1">
      <w:start w:val="1"/>
      <w:numFmt w:val="bullet"/>
      <w:lvlText w:val=""/>
      <w:lvlJc w:val="left"/>
      <w:pPr>
        <w:tabs>
          <w:tab w:val="num" w:pos="4320"/>
        </w:tabs>
        <w:ind w:left="4320" w:hanging="360"/>
      </w:pPr>
      <w:rPr>
        <w:rFonts w:ascii="Wingdings" w:hAnsi="Wingdings" w:hint="default"/>
      </w:rPr>
    </w:lvl>
    <w:lvl w:ilvl="6" w:tplc="2A429A90" w:tentative="1">
      <w:start w:val="1"/>
      <w:numFmt w:val="bullet"/>
      <w:lvlText w:val=""/>
      <w:lvlJc w:val="left"/>
      <w:pPr>
        <w:tabs>
          <w:tab w:val="num" w:pos="5040"/>
        </w:tabs>
        <w:ind w:left="5040" w:hanging="360"/>
      </w:pPr>
      <w:rPr>
        <w:rFonts w:ascii="Wingdings" w:hAnsi="Wingdings" w:hint="default"/>
      </w:rPr>
    </w:lvl>
    <w:lvl w:ilvl="7" w:tplc="0C00B39E" w:tentative="1">
      <w:start w:val="1"/>
      <w:numFmt w:val="bullet"/>
      <w:lvlText w:val=""/>
      <w:lvlJc w:val="left"/>
      <w:pPr>
        <w:tabs>
          <w:tab w:val="num" w:pos="5760"/>
        </w:tabs>
        <w:ind w:left="5760" w:hanging="360"/>
      </w:pPr>
      <w:rPr>
        <w:rFonts w:ascii="Wingdings" w:hAnsi="Wingdings" w:hint="default"/>
      </w:rPr>
    </w:lvl>
    <w:lvl w:ilvl="8" w:tplc="557CD73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156222"/>
    <w:multiLevelType w:val="hybridMultilevel"/>
    <w:tmpl w:val="DBB8BD90"/>
    <w:lvl w:ilvl="0" w:tplc="CC289182">
      <w:start w:val="1"/>
      <w:numFmt w:val="bullet"/>
      <w:lvlText w:val=""/>
      <w:lvlJc w:val="left"/>
      <w:pPr>
        <w:tabs>
          <w:tab w:val="num" w:pos="720"/>
        </w:tabs>
        <w:ind w:left="720" w:hanging="360"/>
      </w:pPr>
      <w:rPr>
        <w:rFonts w:ascii="Wingdings" w:hAnsi="Wingdings" w:hint="default"/>
      </w:rPr>
    </w:lvl>
    <w:lvl w:ilvl="1" w:tplc="C3CAA24A" w:tentative="1">
      <w:start w:val="1"/>
      <w:numFmt w:val="bullet"/>
      <w:lvlText w:val=""/>
      <w:lvlJc w:val="left"/>
      <w:pPr>
        <w:tabs>
          <w:tab w:val="num" w:pos="1440"/>
        </w:tabs>
        <w:ind w:left="1440" w:hanging="360"/>
      </w:pPr>
      <w:rPr>
        <w:rFonts w:ascii="Wingdings" w:hAnsi="Wingdings" w:hint="default"/>
      </w:rPr>
    </w:lvl>
    <w:lvl w:ilvl="2" w:tplc="659CAA7E" w:tentative="1">
      <w:start w:val="1"/>
      <w:numFmt w:val="bullet"/>
      <w:lvlText w:val=""/>
      <w:lvlJc w:val="left"/>
      <w:pPr>
        <w:tabs>
          <w:tab w:val="num" w:pos="2160"/>
        </w:tabs>
        <w:ind w:left="2160" w:hanging="360"/>
      </w:pPr>
      <w:rPr>
        <w:rFonts w:ascii="Wingdings" w:hAnsi="Wingdings" w:hint="default"/>
      </w:rPr>
    </w:lvl>
    <w:lvl w:ilvl="3" w:tplc="2B781B88" w:tentative="1">
      <w:start w:val="1"/>
      <w:numFmt w:val="bullet"/>
      <w:lvlText w:val=""/>
      <w:lvlJc w:val="left"/>
      <w:pPr>
        <w:tabs>
          <w:tab w:val="num" w:pos="2880"/>
        </w:tabs>
        <w:ind w:left="2880" w:hanging="360"/>
      </w:pPr>
      <w:rPr>
        <w:rFonts w:ascii="Wingdings" w:hAnsi="Wingdings" w:hint="default"/>
      </w:rPr>
    </w:lvl>
    <w:lvl w:ilvl="4" w:tplc="972A9C58" w:tentative="1">
      <w:start w:val="1"/>
      <w:numFmt w:val="bullet"/>
      <w:lvlText w:val=""/>
      <w:lvlJc w:val="left"/>
      <w:pPr>
        <w:tabs>
          <w:tab w:val="num" w:pos="3600"/>
        </w:tabs>
        <w:ind w:left="3600" w:hanging="360"/>
      </w:pPr>
      <w:rPr>
        <w:rFonts w:ascii="Wingdings" w:hAnsi="Wingdings" w:hint="default"/>
      </w:rPr>
    </w:lvl>
    <w:lvl w:ilvl="5" w:tplc="7F5C52AC" w:tentative="1">
      <w:start w:val="1"/>
      <w:numFmt w:val="bullet"/>
      <w:lvlText w:val=""/>
      <w:lvlJc w:val="left"/>
      <w:pPr>
        <w:tabs>
          <w:tab w:val="num" w:pos="4320"/>
        </w:tabs>
        <w:ind w:left="4320" w:hanging="360"/>
      </w:pPr>
      <w:rPr>
        <w:rFonts w:ascii="Wingdings" w:hAnsi="Wingdings" w:hint="default"/>
      </w:rPr>
    </w:lvl>
    <w:lvl w:ilvl="6" w:tplc="1988D7AE" w:tentative="1">
      <w:start w:val="1"/>
      <w:numFmt w:val="bullet"/>
      <w:lvlText w:val=""/>
      <w:lvlJc w:val="left"/>
      <w:pPr>
        <w:tabs>
          <w:tab w:val="num" w:pos="5040"/>
        </w:tabs>
        <w:ind w:left="5040" w:hanging="360"/>
      </w:pPr>
      <w:rPr>
        <w:rFonts w:ascii="Wingdings" w:hAnsi="Wingdings" w:hint="default"/>
      </w:rPr>
    </w:lvl>
    <w:lvl w:ilvl="7" w:tplc="B0FAE2F6" w:tentative="1">
      <w:start w:val="1"/>
      <w:numFmt w:val="bullet"/>
      <w:lvlText w:val=""/>
      <w:lvlJc w:val="left"/>
      <w:pPr>
        <w:tabs>
          <w:tab w:val="num" w:pos="5760"/>
        </w:tabs>
        <w:ind w:left="5760" w:hanging="360"/>
      </w:pPr>
      <w:rPr>
        <w:rFonts w:ascii="Wingdings" w:hAnsi="Wingdings" w:hint="default"/>
      </w:rPr>
    </w:lvl>
    <w:lvl w:ilvl="8" w:tplc="BB0A0E9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7601EE"/>
    <w:multiLevelType w:val="hybridMultilevel"/>
    <w:tmpl w:val="79680578"/>
    <w:lvl w:ilvl="0" w:tplc="34481052">
      <w:start w:val="1"/>
      <w:numFmt w:val="bullet"/>
      <w:lvlText w:val=""/>
      <w:lvlJc w:val="left"/>
      <w:pPr>
        <w:tabs>
          <w:tab w:val="num" w:pos="360"/>
        </w:tabs>
        <w:ind w:left="360" w:hanging="360"/>
      </w:pPr>
      <w:rPr>
        <w:rFonts w:ascii="Wingdings" w:hAnsi="Wingdings" w:hint="default"/>
      </w:rPr>
    </w:lvl>
    <w:lvl w:ilvl="1" w:tplc="74AA04B8">
      <w:start w:val="1"/>
      <w:numFmt w:val="bullet"/>
      <w:lvlText w:val=""/>
      <w:lvlJc w:val="left"/>
      <w:pPr>
        <w:tabs>
          <w:tab w:val="num" w:pos="1080"/>
        </w:tabs>
        <w:ind w:left="1080" w:hanging="360"/>
      </w:pPr>
      <w:rPr>
        <w:rFonts w:ascii="Wingdings" w:hAnsi="Wingdings" w:hint="default"/>
      </w:rPr>
    </w:lvl>
    <w:lvl w:ilvl="2" w:tplc="5A00281E">
      <w:numFmt w:val="bullet"/>
      <w:lvlText w:val=""/>
      <w:lvlJc w:val="left"/>
      <w:pPr>
        <w:tabs>
          <w:tab w:val="num" w:pos="1800"/>
        </w:tabs>
        <w:ind w:left="1800" w:hanging="360"/>
      </w:pPr>
      <w:rPr>
        <w:rFonts w:ascii="Wingdings" w:hAnsi="Wingdings" w:hint="default"/>
      </w:rPr>
    </w:lvl>
    <w:lvl w:ilvl="3" w:tplc="8F2C1186">
      <w:numFmt w:val="bullet"/>
      <w:lvlText w:val=""/>
      <w:lvlJc w:val="left"/>
      <w:pPr>
        <w:tabs>
          <w:tab w:val="num" w:pos="2520"/>
        </w:tabs>
        <w:ind w:left="2520" w:hanging="360"/>
      </w:pPr>
      <w:rPr>
        <w:rFonts w:ascii="Wingdings" w:hAnsi="Wingdings" w:hint="default"/>
      </w:rPr>
    </w:lvl>
    <w:lvl w:ilvl="4" w:tplc="C7267478" w:tentative="1">
      <w:start w:val="1"/>
      <w:numFmt w:val="bullet"/>
      <w:lvlText w:val=""/>
      <w:lvlJc w:val="left"/>
      <w:pPr>
        <w:tabs>
          <w:tab w:val="num" w:pos="3240"/>
        </w:tabs>
        <w:ind w:left="3240" w:hanging="360"/>
      </w:pPr>
      <w:rPr>
        <w:rFonts w:ascii="Wingdings" w:hAnsi="Wingdings" w:hint="default"/>
      </w:rPr>
    </w:lvl>
    <w:lvl w:ilvl="5" w:tplc="8F58C392" w:tentative="1">
      <w:start w:val="1"/>
      <w:numFmt w:val="bullet"/>
      <w:lvlText w:val=""/>
      <w:lvlJc w:val="left"/>
      <w:pPr>
        <w:tabs>
          <w:tab w:val="num" w:pos="3960"/>
        </w:tabs>
        <w:ind w:left="3960" w:hanging="360"/>
      </w:pPr>
      <w:rPr>
        <w:rFonts w:ascii="Wingdings" w:hAnsi="Wingdings" w:hint="default"/>
      </w:rPr>
    </w:lvl>
    <w:lvl w:ilvl="6" w:tplc="2F2ACE6C" w:tentative="1">
      <w:start w:val="1"/>
      <w:numFmt w:val="bullet"/>
      <w:lvlText w:val=""/>
      <w:lvlJc w:val="left"/>
      <w:pPr>
        <w:tabs>
          <w:tab w:val="num" w:pos="4680"/>
        </w:tabs>
        <w:ind w:left="4680" w:hanging="360"/>
      </w:pPr>
      <w:rPr>
        <w:rFonts w:ascii="Wingdings" w:hAnsi="Wingdings" w:hint="default"/>
      </w:rPr>
    </w:lvl>
    <w:lvl w:ilvl="7" w:tplc="A2B8E176" w:tentative="1">
      <w:start w:val="1"/>
      <w:numFmt w:val="bullet"/>
      <w:lvlText w:val=""/>
      <w:lvlJc w:val="left"/>
      <w:pPr>
        <w:tabs>
          <w:tab w:val="num" w:pos="5400"/>
        </w:tabs>
        <w:ind w:left="5400" w:hanging="360"/>
      </w:pPr>
      <w:rPr>
        <w:rFonts w:ascii="Wingdings" w:hAnsi="Wingdings" w:hint="default"/>
      </w:rPr>
    </w:lvl>
    <w:lvl w:ilvl="8" w:tplc="0A56F2FE"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A3A312E"/>
    <w:multiLevelType w:val="hybridMultilevel"/>
    <w:tmpl w:val="214A7474"/>
    <w:lvl w:ilvl="0" w:tplc="97E46C96">
      <w:numFmt w:val="bullet"/>
      <w:lvlText w:val="-"/>
      <w:lvlJc w:val="left"/>
      <w:pPr>
        <w:ind w:left="360" w:hanging="360"/>
      </w:pPr>
      <w:rPr>
        <w:rFonts w:ascii="Arial" w:eastAsia="Times New Roman" w:hAnsi="Arial"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35C46E0A"/>
    <w:multiLevelType w:val="hybridMultilevel"/>
    <w:tmpl w:val="9F4A5258"/>
    <w:lvl w:ilvl="0" w:tplc="754EB066">
      <w:start w:val="1"/>
      <w:numFmt w:val="bullet"/>
      <w:lvlText w:val=""/>
      <w:lvlJc w:val="left"/>
      <w:pPr>
        <w:tabs>
          <w:tab w:val="num" w:pos="720"/>
        </w:tabs>
        <w:ind w:left="720" w:hanging="360"/>
      </w:pPr>
      <w:rPr>
        <w:rFonts w:ascii="Wingdings" w:hAnsi="Wingdings" w:hint="default"/>
      </w:rPr>
    </w:lvl>
    <w:lvl w:ilvl="1" w:tplc="D4E03EE2">
      <w:numFmt w:val="bullet"/>
      <w:lvlText w:val=""/>
      <w:lvlJc w:val="left"/>
      <w:pPr>
        <w:tabs>
          <w:tab w:val="num" w:pos="1440"/>
        </w:tabs>
        <w:ind w:left="1440" w:hanging="360"/>
      </w:pPr>
      <w:rPr>
        <w:rFonts w:ascii="Wingdings" w:hAnsi="Wingdings" w:hint="default"/>
      </w:rPr>
    </w:lvl>
    <w:lvl w:ilvl="2" w:tplc="BB6491B2" w:tentative="1">
      <w:start w:val="1"/>
      <w:numFmt w:val="bullet"/>
      <w:lvlText w:val=""/>
      <w:lvlJc w:val="left"/>
      <w:pPr>
        <w:tabs>
          <w:tab w:val="num" w:pos="2160"/>
        </w:tabs>
        <w:ind w:left="2160" w:hanging="360"/>
      </w:pPr>
      <w:rPr>
        <w:rFonts w:ascii="Wingdings" w:hAnsi="Wingdings" w:hint="default"/>
      </w:rPr>
    </w:lvl>
    <w:lvl w:ilvl="3" w:tplc="C4407E5A" w:tentative="1">
      <w:start w:val="1"/>
      <w:numFmt w:val="bullet"/>
      <w:lvlText w:val=""/>
      <w:lvlJc w:val="left"/>
      <w:pPr>
        <w:tabs>
          <w:tab w:val="num" w:pos="2880"/>
        </w:tabs>
        <w:ind w:left="2880" w:hanging="360"/>
      </w:pPr>
      <w:rPr>
        <w:rFonts w:ascii="Wingdings" w:hAnsi="Wingdings" w:hint="default"/>
      </w:rPr>
    </w:lvl>
    <w:lvl w:ilvl="4" w:tplc="C0DA1980" w:tentative="1">
      <w:start w:val="1"/>
      <w:numFmt w:val="bullet"/>
      <w:lvlText w:val=""/>
      <w:lvlJc w:val="left"/>
      <w:pPr>
        <w:tabs>
          <w:tab w:val="num" w:pos="3600"/>
        </w:tabs>
        <w:ind w:left="3600" w:hanging="360"/>
      </w:pPr>
      <w:rPr>
        <w:rFonts w:ascii="Wingdings" w:hAnsi="Wingdings" w:hint="default"/>
      </w:rPr>
    </w:lvl>
    <w:lvl w:ilvl="5" w:tplc="87544242" w:tentative="1">
      <w:start w:val="1"/>
      <w:numFmt w:val="bullet"/>
      <w:lvlText w:val=""/>
      <w:lvlJc w:val="left"/>
      <w:pPr>
        <w:tabs>
          <w:tab w:val="num" w:pos="4320"/>
        </w:tabs>
        <w:ind w:left="4320" w:hanging="360"/>
      </w:pPr>
      <w:rPr>
        <w:rFonts w:ascii="Wingdings" w:hAnsi="Wingdings" w:hint="default"/>
      </w:rPr>
    </w:lvl>
    <w:lvl w:ilvl="6" w:tplc="3B98B06C" w:tentative="1">
      <w:start w:val="1"/>
      <w:numFmt w:val="bullet"/>
      <w:lvlText w:val=""/>
      <w:lvlJc w:val="left"/>
      <w:pPr>
        <w:tabs>
          <w:tab w:val="num" w:pos="5040"/>
        </w:tabs>
        <w:ind w:left="5040" w:hanging="360"/>
      </w:pPr>
      <w:rPr>
        <w:rFonts w:ascii="Wingdings" w:hAnsi="Wingdings" w:hint="default"/>
      </w:rPr>
    </w:lvl>
    <w:lvl w:ilvl="7" w:tplc="D1BA5440" w:tentative="1">
      <w:start w:val="1"/>
      <w:numFmt w:val="bullet"/>
      <w:lvlText w:val=""/>
      <w:lvlJc w:val="left"/>
      <w:pPr>
        <w:tabs>
          <w:tab w:val="num" w:pos="5760"/>
        </w:tabs>
        <w:ind w:left="5760" w:hanging="360"/>
      </w:pPr>
      <w:rPr>
        <w:rFonts w:ascii="Wingdings" w:hAnsi="Wingdings" w:hint="default"/>
      </w:rPr>
    </w:lvl>
    <w:lvl w:ilvl="8" w:tplc="92F65A5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B1534E"/>
    <w:multiLevelType w:val="hybridMultilevel"/>
    <w:tmpl w:val="5DC271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CAD70A3"/>
    <w:multiLevelType w:val="hybridMultilevel"/>
    <w:tmpl w:val="64A45B68"/>
    <w:lvl w:ilvl="0" w:tplc="2DEE7DC4">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2" w15:restartNumberingAfterBreak="0">
    <w:nsid w:val="3F7412AA"/>
    <w:multiLevelType w:val="hybridMultilevel"/>
    <w:tmpl w:val="8736C1F4"/>
    <w:lvl w:ilvl="0" w:tplc="300C9800">
      <w:start w:val="1"/>
      <w:numFmt w:val="bullet"/>
      <w:lvlText w:val="•"/>
      <w:lvlJc w:val="left"/>
      <w:pPr>
        <w:tabs>
          <w:tab w:val="num" w:pos="720"/>
        </w:tabs>
        <w:ind w:left="720" w:hanging="360"/>
      </w:pPr>
      <w:rPr>
        <w:rFonts w:ascii="Arial" w:hAnsi="Arial" w:hint="default"/>
      </w:rPr>
    </w:lvl>
    <w:lvl w:ilvl="1" w:tplc="D570C9B4" w:tentative="1">
      <w:start w:val="1"/>
      <w:numFmt w:val="bullet"/>
      <w:lvlText w:val="•"/>
      <w:lvlJc w:val="left"/>
      <w:pPr>
        <w:tabs>
          <w:tab w:val="num" w:pos="1440"/>
        </w:tabs>
        <w:ind w:left="1440" w:hanging="360"/>
      </w:pPr>
      <w:rPr>
        <w:rFonts w:ascii="Arial" w:hAnsi="Arial" w:hint="default"/>
      </w:rPr>
    </w:lvl>
    <w:lvl w:ilvl="2" w:tplc="B066A93A" w:tentative="1">
      <w:start w:val="1"/>
      <w:numFmt w:val="bullet"/>
      <w:lvlText w:val="•"/>
      <w:lvlJc w:val="left"/>
      <w:pPr>
        <w:tabs>
          <w:tab w:val="num" w:pos="2160"/>
        </w:tabs>
        <w:ind w:left="2160" w:hanging="360"/>
      </w:pPr>
      <w:rPr>
        <w:rFonts w:ascii="Arial" w:hAnsi="Arial" w:hint="default"/>
      </w:rPr>
    </w:lvl>
    <w:lvl w:ilvl="3" w:tplc="90E4E9FC" w:tentative="1">
      <w:start w:val="1"/>
      <w:numFmt w:val="bullet"/>
      <w:lvlText w:val="•"/>
      <w:lvlJc w:val="left"/>
      <w:pPr>
        <w:tabs>
          <w:tab w:val="num" w:pos="2880"/>
        </w:tabs>
        <w:ind w:left="2880" w:hanging="360"/>
      </w:pPr>
      <w:rPr>
        <w:rFonts w:ascii="Arial" w:hAnsi="Arial" w:hint="default"/>
      </w:rPr>
    </w:lvl>
    <w:lvl w:ilvl="4" w:tplc="F2FEA51A" w:tentative="1">
      <w:start w:val="1"/>
      <w:numFmt w:val="bullet"/>
      <w:lvlText w:val="•"/>
      <w:lvlJc w:val="left"/>
      <w:pPr>
        <w:tabs>
          <w:tab w:val="num" w:pos="3600"/>
        </w:tabs>
        <w:ind w:left="3600" w:hanging="360"/>
      </w:pPr>
      <w:rPr>
        <w:rFonts w:ascii="Arial" w:hAnsi="Arial" w:hint="default"/>
      </w:rPr>
    </w:lvl>
    <w:lvl w:ilvl="5" w:tplc="80E2FF9A" w:tentative="1">
      <w:start w:val="1"/>
      <w:numFmt w:val="bullet"/>
      <w:lvlText w:val="•"/>
      <w:lvlJc w:val="left"/>
      <w:pPr>
        <w:tabs>
          <w:tab w:val="num" w:pos="4320"/>
        </w:tabs>
        <w:ind w:left="4320" w:hanging="360"/>
      </w:pPr>
      <w:rPr>
        <w:rFonts w:ascii="Arial" w:hAnsi="Arial" w:hint="default"/>
      </w:rPr>
    </w:lvl>
    <w:lvl w:ilvl="6" w:tplc="587E3B14" w:tentative="1">
      <w:start w:val="1"/>
      <w:numFmt w:val="bullet"/>
      <w:lvlText w:val="•"/>
      <w:lvlJc w:val="left"/>
      <w:pPr>
        <w:tabs>
          <w:tab w:val="num" w:pos="5040"/>
        </w:tabs>
        <w:ind w:left="5040" w:hanging="360"/>
      </w:pPr>
      <w:rPr>
        <w:rFonts w:ascii="Arial" w:hAnsi="Arial" w:hint="default"/>
      </w:rPr>
    </w:lvl>
    <w:lvl w:ilvl="7" w:tplc="E004B718" w:tentative="1">
      <w:start w:val="1"/>
      <w:numFmt w:val="bullet"/>
      <w:lvlText w:val="•"/>
      <w:lvlJc w:val="left"/>
      <w:pPr>
        <w:tabs>
          <w:tab w:val="num" w:pos="5760"/>
        </w:tabs>
        <w:ind w:left="5760" w:hanging="360"/>
      </w:pPr>
      <w:rPr>
        <w:rFonts w:ascii="Arial" w:hAnsi="Arial" w:hint="default"/>
      </w:rPr>
    </w:lvl>
    <w:lvl w:ilvl="8" w:tplc="BA2C9CE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1807B12"/>
    <w:multiLevelType w:val="hybridMultilevel"/>
    <w:tmpl w:val="4CFCCB4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43B12F2B"/>
    <w:multiLevelType w:val="hybridMultilevel"/>
    <w:tmpl w:val="7D6E63DA"/>
    <w:lvl w:ilvl="0" w:tplc="60261DF8">
      <w:start w:val="4"/>
      <w:numFmt w:val="bullet"/>
      <w:lvlText w:val="-"/>
      <w:lvlJc w:val="left"/>
      <w:pPr>
        <w:ind w:left="1077" w:hanging="360"/>
      </w:pPr>
      <w:rPr>
        <w:rFonts w:ascii="Aptos" w:eastAsia="Times New Roman" w:hAnsi="Aptos" w:cs="Times New Roman" w:hint="default"/>
      </w:rPr>
    </w:lvl>
    <w:lvl w:ilvl="1" w:tplc="040C0003">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5" w15:restartNumberingAfterBreak="0">
    <w:nsid w:val="446E7BB9"/>
    <w:multiLevelType w:val="hybridMultilevel"/>
    <w:tmpl w:val="6280424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52B341B"/>
    <w:multiLevelType w:val="hybridMultilevel"/>
    <w:tmpl w:val="3ABEFC10"/>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6A1460A"/>
    <w:multiLevelType w:val="hybridMultilevel"/>
    <w:tmpl w:val="4790C7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7AB3ECB"/>
    <w:multiLevelType w:val="hybridMultilevel"/>
    <w:tmpl w:val="8616A2CA"/>
    <w:lvl w:ilvl="0" w:tplc="996E9D24">
      <w:start w:val="1"/>
      <w:numFmt w:val="bullet"/>
      <w:lvlText w:val="•"/>
      <w:lvlJc w:val="left"/>
      <w:pPr>
        <w:tabs>
          <w:tab w:val="num" w:pos="720"/>
        </w:tabs>
        <w:ind w:left="720" w:hanging="360"/>
      </w:pPr>
      <w:rPr>
        <w:rFonts w:ascii="Arial" w:hAnsi="Arial" w:hint="default"/>
      </w:rPr>
    </w:lvl>
    <w:lvl w:ilvl="1" w:tplc="FFDC504C" w:tentative="1">
      <w:start w:val="1"/>
      <w:numFmt w:val="bullet"/>
      <w:lvlText w:val="•"/>
      <w:lvlJc w:val="left"/>
      <w:pPr>
        <w:tabs>
          <w:tab w:val="num" w:pos="1440"/>
        </w:tabs>
        <w:ind w:left="1440" w:hanging="360"/>
      </w:pPr>
      <w:rPr>
        <w:rFonts w:ascii="Arial" w:hAnsi="Arial" w:hint="default"/>
      </w:rPr>
    </w:lvl>
    <w:lvl w:ilvl="2" w:tplc="CBD2E2D2" w:tentative="1">
      <w:start w:val="1"/>
      <w:numFmt w:val="bullet"/>
      <w:lvlText w:val="•"/>
      <w:lvlJc w:val="left"/>
      <w:pPr>
        <w:tabs>
          <w:tab w:val="num" w:pos="2160"/>
        </w:tabs>
        <w:ind w:left="2160" w:hanging="360"/>
      </w:pPr>
      <w:rPr>
        <w:rFonts w:ascii="Arial" w:hAnsi="Arial" w:hint="default"/>
      </w:rPr>
    </w:lvl>
    <w:lvl w:ilvl="3" w:tplc="2A403D72" w:tentative="1">
      <w:start w:val="1"/>
      <w:numFmt w:val="bullet"/>
      <w:lvlText w:val="•"/>
      <w:lvlJc w:val="left"/>
      <w:pPr>
        <w:tabs>
          <w:tab w:val="num" w:pos="2880"/>
        </w:tabs>
        <w:ind w:left="2880" w:hanging="360"/>
      </w:pPr>
      <w:rPr>
        <w:rFonts w:ascii="Arial" w:hAnsi="Arial" w:hint="default"/>
      </w:rPr>
    </w:lvl>
    <w:lvl w:ilvl="4" w:tplc="9B8EFBA6" w:tentative="1">
      <w:start w:val="1"/>
      <w:numFmt w:val="bullet"/>
      <w:lvlText w:val="•"/>
      <w:lvlJc w:val="left"/>
      <w:pPr>
        <w:tabs>
          <w:tab w:val="num" w:pos="3600"/>
        </w:tabs>
        <w:ind w:left="3600" w:hanging="360"/>
      </w:pPr>
      <w:rPr>
        <w:rFonts w:ascii="Arial" w:hAnsi="Arial" w:hint="default"/>
      </w:rPr>
    </w:lvl>
    <w:lvl w:ilvl="5" w:tplc="C2AA6A16" w:tentative="1">
      <w:start w:val="1"/>
      <w:numFmt w:val="bullet"/>
      <w:lvlText w:val="•"/>
      <w:lvlJc w:val="left"/>
      <w:pPr>
        <w:tabs>
          <w:tab w:val="num" w:pos="4320"/>
        </w:tabs>
        <w:ind w:left="4320" w:hanging="360"/>
      </w:pPr>
      <w:rPr>
        <w:rFonts w:ascii="Arial" w:hAnsi="Arial" w:hint="default"/>
      </w:rPr>
    </w:lvl>
    <w:lvl w:ilvl="6" w:tplc="49F4A2B8" w:tentative="1">
      <w:start w:val="1"/>
      <w:numFmt w:val="bullet"/>
      <w:lvlText w:val="•"/>
      <w:lvlJc w:val="left"/>
      <w:pPr>
        <w:tabs>
          <w:tab w:val="num" w:pos="5040"/>
        </w:tabs>
        <w:ind w:left="5040" w:hanging="360"/>
      </w:pPr>
      <w:rPr>
        <w:rFonts w:ascii="Arial" w:hAnsi="Arial" w:hint="default"/>
      </w:rPr>
    </w:lvl>
    <w:lvl w:ilvl="7" w:tplc="EA5ED484" w:tentative="1">
      <w:start w:val="1"/>
      <w:numFmt w:val="bullet"/>
      <w:lvlText w:val="•"/>
      <w:lvlJc w:val="left"/>
      <w:pPr>
        <w:tabs>
          <w:tab w:val="num" w:pos="5760"/>
        </w:tabs>
        <w:ind w:left="5760" w:hanging="360"/>
      </w:pPr>
      <w:rPr>
        <w:rFonts w:ascii="Arial" w:hAnsi="Arial" w:hint="default"/>
      </w:rPr>
    </w:lvl>
    <w:lvl w:ilvl="8" w:tplc="6EDA342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8CB4595"/>
    <w:multiLevelType w:val="hybridMultilevel"/>
    <w:tmpl w:val="5DE2041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ADB66E8"/>
    <w:multiLevelType w:val="hybridMultilevel"/>
    <w:tmpl w:val="4DA64F7C"/>
    <w:lvl w:ilvl="0" w:tplc="D25231E6">
      <w:start w:val="1"/>
      <w:numFmt w:val="bullet"/>
      <w:lvlText w:val="•"/>
      <w:lvlJc w:val="left"/>
      <w:pPr>
        <w:tabs>
          <w:tab w:val="num" w:pos="720"/>
        </w:tabs>
        <w:ind w:left="720" w:hanging="360"/>
      </w:pPr>
      <w:rPr>
        <w:rFonts w:ascii="Arial" w:hAnsi="Arial" w:hint="default"/>
      </w:rPr>
    </w:lvl>
    <w:lvl w:ilvl="1" w:tplc="8FB805DA" w:tentative="1">
      <w:start w:val="1"/>
      <w:numFmt w:val="bullet"/>
      <w:lvlText w:val="•"/>
      <w:lvlJc w:val="left"/>
      <w:pPr>
        <w:tabs>
          <w:tab w:val="num" w:pos="1440"/>
        </w:tabs>
        <w:ind w:left="1440" w:hanging="360"/>
      </w:pPr>
      <w:rPr>
        <w:rFonts w:ascii="Arial" w:hAnsi="Arial" w:hint="default"/>
      </w:rPr>
    </w:lvl>
    <w:lvl w:ilvl="2" w:tplc="C8B0866A" w:tentative="1">
      <w:start w:val="1"/>
      <w:numFmt w:val="bullet"/>
      <w:lvlText w:val="•"/>
      <w:lvlJc w:val="left"/>
      <w:pPr>
        <w:tabs>
          <w:tab w:val="num" w:pos="2160"/>
        </w:tabs>
        <w:ind w:left="2160" w:hanging="360"/>
      </w:pPr>
      <w:rPr>
        <w:rFonts w:ascii="Arial" w:hAnsi="Arial" w:hint="default"/>
      </w:rPr>
    </w:lvl>
    <w:lvl w:ilvl="3" w:tplc="F904B3A6" w:tentative="1">
      <w:start w:val="1"/>
      <w:numFmt w:val="bullet"/>
      <w:lvlText w:val="•"/>
      <w:lvlJc w:val="left"/>
      <w:pPr>
        <w:tabs>
          <w:tab w:val="num" w:pos="2880"/>
        </w:tabs>
        <w:ind w:left="2880" w:hanging="360"/>
      </w:pPr>
      <w:rPr>
        <w:rFonts w:ascii="Arial" w:hAnsi="Arial" w:hint="default"/>
      </w:rPr>
    </w:lvl>
    <w:lvl w:ilvl="4" w:tplc="56520EC2" w:tentative="1">
      <w:start w:val="1"/>
      <w:numFmt w:val="bullet"/>
      <w:lvlText w:val="•"/>
      <w:lvlJc w:val="left"/>
      <w:pPr>
        <w:tabs>
          <w:tab w:val="num" w:pos="3600"/>
        </w:tabs>
        <w:ind w:left="3600" w:hanging="360"/>
      </w:pPr>
      <w:rPr>
        <w:rFonts w:ascii="Arial" w:hAnsi="Arial" w:hint="default"/>
      </w:rPr>
    </w:lvl>
    <w:lvl w:ilvl="5" w:tplc="7EA0554E" w:tentative="1">
      <w:start w:val="1"/>
      <w:numFmt w:val="bullet"/>
      <w:lvlText w:val="•"/>
      <w:lvlJc w:val="left"/>
      <w:pPr>
        <w:tabs>
          <w:tab w:val="num" w:pos="4320"/>
        </w:tabs>
        <w:ind w:left="4320" w:hanging="360"/>
      </w:pPr>
      <w:rPr>
        <w:rFonts w:ascii="Arial" w:hAnsi="Arial" w:hint="default"/>
      </w:rPr>
    </w:lvl>
    <w:lvl w:ilvl="6" w:tplc="FC74B876" w:tentative="1">
      <w:start w:val="1"/>
      <w:numFmt w:val="bullet"/>
      <w:lvlText w:val="•"/>
      <w:lvlJc w:val="left"/>
      <w:pPr>
        <w:tabs>
          <w:tab w:val="num" w:pos="5040"/>
        </w:tabs>
        <w:ind w:left="5040" w:hanging="360"/>
      </w:pPr>
      <w:rPr>
        <w:rFonts w:ascii="Arial" w:hAnsi="Arial" w:hint="default"/>
      </w:rPr>
    </w:lvl>
    <w:lvl w:ilvl="7" w:tplc="3D6A7C5C" w:tentative="1">
      <w:start w:val="1"/>
      <w:numFmt w:val="bullet"/>
      <w:lvlText w:val="•"/>
      <w:lvlJc w:val="left"/>
      <w:pPr>
        <w:tabs>
          <w:tab w:val="num" w:pos="5760"/>
        </w:tabs>
        <w:ind w:left="5760" w:hanging="360"/>
      </w:pPr>
      <w:rPr>
        <w:rFonts w:ascii="Arial" w:hAnsi="Arial" w:hint="default"/>
      </w:rPr>
    </w:lvl>
    <w:lvl w:ilvl="8" w:tplc="41641F5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B9C76DB"/>
    <w:multiLevelType w:val="hybridMultilevel"/>
    <w:tmpl w:val="F6CED840"/>
    <w:lvl w:ilvl="0" w:tplc="DC88D43A">
      <w:start w:val="6"/>
      <w:numFmt w:val="bullet"/>
      <w:lvlText w:val="-"/>
      <w:lvlJc w:val="left"/>
      <w:pPr>
        <w:ind w:left="720" w:hanging="360"/>
      </w:pPr>
      <w:rPr>
        <w:rFonts w:ascii="Times New Roman" w:eastAsia="Calibr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8E16E0"/>
    <w:multiLevelType w:val="hybridMultilevel"/>
    <w:tmpl w:val="7CBEE482"/>
    <w:lvl w:ilvl="0" w:tplc="F8603B42">
      <w:start w:val="1"/>
      <w:numFmt w:val="bullet"/>
      <w:lvlText w:val=""/>
      <w:lvlJc w:val="left"/>
      <w:pPr>
        <w:tabs>
          <w:tab w:val="num" w:pos="720"/>
        </w:tabs>
        <w:ind w:left="720" w:hanging="360"/>
      </w:pPr>
      <w:rPr>
        <w:rFonts w:ascii="Wingdings 3" w:hAnsi="Wingdings 3" w:hint="default"/>
      </w:rPr>
    </w:lvl>
    <w:lvl w:ilvl="1" w:tplc="D56E9B7E" w:tentative="1">
      <w:start w:val="1"/>
      <w:numFmt w:val="bullet"/>
      <w:lvlText w:val=""/>
      <w:lvlJc w:val="left"/>
      <w:pPr>
        <w:tabs>
          <w:tab w:val="num" w:pos="1440"/>
        </w:tabs>
        <w:ind w:left="1440" w:hanging="360"/>
      </w:pPr>
      <w:rPr>
        <w:rFonts w:ascii="Wingdings 3" w:hAnsi="Wingdings 3" w:hint="default"/>
      </w:rPr>
    </w:lvl>
    <w:lvl w:ilvl="2" w:tplc="AB44DD7E" w:tentative="1">
      <w:start w:val="1"/>
      <w:numFmt w:val="bullet"/>
      <w:lvlText w:val=""/>
      <w:lvlJc w:val="left"/>
      <w:pPr>
        <w:tabs>
          <w:tab w:val="num" w:pos="2160"/>
        </w:tabs>
        <w:ind w:left="2160" w:hanging="360"/>
      </w:pPr>
      <w:rPr>
        <w:rFonts w:ascii="Wingdings 3" w:hAnsi="Wingdings 3" w:hint="default"/>
      </w:rPr>
    </w:lvl>
    <w:lvl w:ilvl="3" w:tplc="D6088944" w:tentative="1">
      <w:start w:val="1"/>
      <w:numFmt w:val="bullet"/>
      <w:lvlText w:val=""/>
      <w:lvlJc w:val="left"/>
      <w:pPr>
        <w:tabs>
          <w:tab w:val="num" w:pos="2880"/>
        </w:tabs>
        <w:ind w:left="2880" w:hanging="360"/>
      </w:pPr>
      <w:rPr>
        <w:rFonts w:ascii="Wingdings 3" w:hAnsi="Wingdings 3" w:hint="default"/>
      </w:rPr>
    </w:lvl>
    <w:lvl w:ilvl="4" w:tplc="9570645A" w:tentative="1">
      <w:start w:val="1"/>
      <w:numFmt w:val="bullet"/>
      <w:lvlText w:val=""/>
      <w:lvlJc w:val="left"/>
      <w:pPr>
        <w:tabs>
          <w:tab w:val="num" w:pos="3600"/>
        </w:tabs>
        <w:ind w:left="3600" w:hanging="360"/>
      </w:pPr>
      <w:rPr>
        <w:rFonts w:ascii="Wingdings 3" w:hAnsi="Wingdings 3" w:hint="default"/>
      </w:rPr>
    </w:lvl>
    <w:lvl w:ilvl="5" w:tplc="4AE8F8D2" w:tentative="1">
      <w:start w:val="1"/>
      <w:numFmt w:val="bullet"/>
      <w:lvlText w:val=""/>
      <w:lvlJc w:val="left"/>
      <w:pPr>
        <w:tabs>
          <w:tab w:val="num" w:pos="4320"/>
        </w:tabs>
        <w:ind w:left="4320" w:hanging="360"/>
      </w:pPr>
      <w:rPr>
        <w:rFonts w:ascii="Wingdings 3" w:hAnsi="Wingdings 3" w:hint="default"/>
      </w:rPr>
    </w:lvl>
    <w:lvl w:ilvl="6" w:tplc="3926D8FE" w:tentative="1">
      <w:start w:val="1"/>
      <w:numFmt w:val="bullet"/>
      <w:lvlText w:val=""/>
      <w:lvlJc w:val="left"/>
      <w:pPr>
        <w:tabs>
          <w:tab w:val="num" w:pos="5040"/>
        </w:tabs>
        <w:ind w:left="5040" w:hanging="360"/>
      </w:pPr>
      <w:rPr>
        <w:rFonts w:ascii="Wingdings 3" w:hAnsi="Wingdings 3" w:hint="default"/>
      </w:rPr>
    </w:lvl>
    <w:lvl w:ilvl="7" w:tplc="3A5C6D1A" w:tentative="1">
      <w:start w:val="1"/>
      <w:numFmt w:val="bullet"/>
      <w:lvlText w:val=""/>
      <w:lvlJc w:val="left"/>
      <w:pPr>
        <w:tabs>
          <w:tab w:val="num" w:pos="5760"/>
        </w:tabs>
        <w:ind w:left="5760" w:hanging="360"/>
      </w:pPr>
      <w:rPr>
        <w:rFonts w:ascii="Wingdings 3" w:hAnsi="Wingdings 3" w:hint="default"/>
      </w:rPr>
    </w:lvl>
    <w:lvl w:ilvl="8" w:tplc="E514ABB6"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54E76AC4"/>
    <w:multiLevelType w:val="hybridMultilevel"/>
    <w:tmpl w:val="54ACA4AC"/>
    <w:lvl w:ilvl="0" w:tplc="F8E656F2">
      <w:start w:val="1"/>
      <w:numFmt w:val="decimal"/>
      <w:lvlText w:val="%1."/>
      <w:lvlJc w:val="left"/>
      <w:pPr>
        <w:tabs>
          <w:tab w:val="num" w:pos="360"/>
        </w:tabs>
        <w:ind w:left="360" w:hanging="360"/>
      </w:pPr>
    </w:lvl>
    <w:lvl w:ilvl="1" w:tplc="DCD68FE4" w:tentative="1">
      <w:start w:val="1"/>
      <w:numFmt w:val="decimal"/>
      <w:lvlText w:val="%2."/>
      <w:lvlJc w:val="left"/>
      <w:pPr>
        <w:tabs>
          <w:tab w:val="num" w:pos="1080"/>
        </w:tabs>
        <w:ind w:left="1080" w:hanging="360"/>
      </w:pPr>
    </w:lvl>
    <w:lvl w:ilvl="2" w:tplc="AE2AF348" w:tentative="1">
      <w:start w:val="1"/>
      <w:numFmt w:val="decimal"/>
      <w:lvlText w:val="%3."/>
      <w:lvlJc w:val="left"/>
      <w:pPr>
        <w:tabs>
          <w:tab w:val="num" w:pos="1800"/>
        </w:tabs>
        <w:ind w:left="1800" w:hanging="360"/>
      </w:pPr>
    </w:lvl>
    <w:lvl w:ilvl="3" w:tplc="956CDA5E" w:tentative="1">
      <w:start w:val="1"/>
      <w:numFmt w:val="decimal"/>
      <w:lvlText w:val="%4."/>
      <w:lvlJc w:val="left"/>
      <w:pPr>
        <w:tabs>
          <w:tab w:val="num" w:pos="2520"/>
        </w:tabs>
        <w:ind w:left="2520" w:hanging="360"/>
      </w:pPr>
    </w:lvl>
    <w:lvl w:ilvl="4" w:tplc="C27E06A4" w:tentative="1">
      <w:start w:val="1"/>
      <w:numFmt w:val="decimal"/>
      <w:lvlText w:val="%5."/>
      <w:lvlJc w:val="left"/>
      <w:pPr>
        <w:tabs>
          <w:tab w:val="num" w:pos="3240"/>
        </w:tabs>
        <w:ind w:left="3240" w:hanging="360"/>
      </w:pPr>
    </w:lvl>
    <w:lvl w:ilvl="5" w:tplc="0E16B574" w:tentative="1">
      <w:start w:val="1"/>
      <w:numFmt w:val="decimal"/>
      <w:lvlText w:val="%6."/>
      <w:lvlJc w:val="left"/>
      <w:pPr>
        <w:tabs>
          <w:tab w:val="num" w:pos="3960"/>
        </w:tabs>
        <w:ind w:left="3960" w:hanging="360"/>
      </w:pPr>
    </w:lvl>
    <w:lvl w:ilvl="6" w:tplc="C66256A8" w:tentative="1">
      <w:start w:val="1"/>
      <w:numFmt w:val="decimal"/>
      <w:lvlText w:val="%7."/>
      <w:lvlJc w:val="left"/>
      <w:pPr>
        <w:tabs>
          <w:tab w:val="num" w:pos="4680"/>
        </w:tabs>
        <w:ind w:left="4680" w:hanging="360"/>
      </w:pPr>
    </w:lvl>
    <w:lvl w:ilvl="7" w:tplc="F9920806" w:tentative="1">
      <w:start w:val="1"/>
      <w:numFmt w:val="decimal"/>
      <w:lvlText w:val="%8."/>
      <w:lvlJc w:val="left"/>
      <w:pPr>
        <w:tabs>
          <w:tab w:val="num" w:pos="5400"/>
        </w:tabs>
        <w:ind w:left="5400" w:hanging="360"/>
      </w:pPr>
    </w:lvl>
    <w:lvl w:ilvl="8" w:tplc="4258AB8C" w:tentative="1">
      <w:start w:val="1"/>
      <w:numFmt w:val="decimal"/>
      <w:lvlText w:val="%9."/>
      <w:lvlJc w:val="left"/>
      <w:pPr>
        <w:tabs>
          <w:tab w:val="num" w:pos="6120"/>
        </w:tabs>
        <w:ind w:left="6120" w:hanging="360"/>
      </w:pPr>
    </w:lvl>
  </w:abstractNum>
  <w:abstractNum w:abstractNumId="24" w15:restartNumberingAfterBreak="0">
    <w:nsid w:val="56D73A4C"/>
    <w:multiLevelType w:val="hybridMultilevel"/>
    <w:tmpl w:val="47FCDC74"/>
    <w:lvl w:ilvl="0" w:tplc="F76C8CD0">
      <w:start w:val="1"/>
      <w:numFmt w:val="decimal"/>
      <w:lvlText w:val="%1."/>
      <w:lvlJc w:val="left"/>
      <w:pPr>
        <w:tabs>
          <w:tab w:val="num" w:pos="360"/>
        </w:tabs>
        <w:ind w:left="360" w:hanging="360"/>
      </w:pPr>
    </w:lvl>
    <w:lvl w:ilvl="1" w:tplc="867CA1CE" w:tentative="1">
      <w:start w:val="1"/>
      <w:numFmt w:val="decimal"/>
      <w:lvlText w:val="%2."/>
      <w:lvlJc w:val="left"/>
      <w:pPr>
        <w:tabs>
          <w:tab w:val="num" w:pos="1080"/>
        </w:tabs>
        <w:ind w:left="1080" w:hanging="360"/>
      </w:pPr>
    </w:lvl>
    <w:lvl w:ilvl="2" w:tplc="EDAC8FE8" w:tentative="1">
      <w:start w:val="1"/>
      <w:numFmt w:val="decimal"/>
      <w:lvlText w:val="%3."/>
      <w:lvlJc w:val="left"/>
      <w:pPr>
        <w:tabs>
          <w:tab w:val="num" w:pos="1800"/>
        </w:tabs>
        <w:ind w:left="1800" w:hanging="360"/>
      </w:pPr>
    </w:lvl>
    <w:lvl w:ilvl="3" w:tplc="5E78A71C" w:tentative="1">
      <w:start w:val="1"/>
      <w:numFmt w:val="decimal"/>
      <w:lvlText w:val="%4."/>
      <w:lvlJc w:val="left"/>
      <w:pPr>
        <w:tabs>
          <w:tab w:val="num" w:pos="2520"/>
        </w:tabs>
        <w:ind w:left="2520" w:hanging="360"/>
      </w:pPr>
    </w:lvl>
    <w:lvl w:ilvl="4" w:tplc="6360C52C" w:tentative="1">
      <w:start w:val="1"/>
      <w:numFmt w:val="decimal"/>
      <w:lvlText w:val="%5."/>
      <w:lvlJc w:val="left"/>
      <w:pPr>
        <w:tabs>
          <w:tab w:val="num" w:pos="3240"/>
        </w:tabs>
        <w:ind w:left="3240" w:hanging="360"/>
      </w:pPr>
    </w:lvl>
    <w:lvl w:ilvl="5" w:tplc="D4EE33F2" w:tentative="1">
      <w:start w:val="1"/>
      <w:numFmt w:val="decimal"/>
      <w:lvlText w:val="%6."/>
      <w:lvlJc w:val="left"/>
      <w:pPr>
        <w:tabs>
          <w:tab w:val="num" w:pos="3960"/>
        </w:tabs>
        <w:ind w:left="3960" w:hanging="360"/>
      </w:pPr>
    </w:lvl>
    <w:lvl w:ilvl="6" w:tplc="20C2F6CA" w:tentative="1">
      <w:start w:val="1"/>
      <w:numFmt w:val="decimal"/>
      <w:lvlText w:val="%7."/>
      <w:lvlJc w:val="left"/>
      <w:pPr>
        <w:tabs>
          <w:tab w:val="num" w:pos="4680"/>
        </w:tabs>
        <w:ind w:left="4680" w:hanging="360"/>
      </w:pPr>
    </w:lvl>
    <w:lvl w:ilvl="7" w:tplc="656C5034" w:tentative="1">
      <w:start w:val="1"/>
      <w:numFmt w:val="decimal"/>
      <w:lvlText w:val="%8."/>
      <w:lvlJc w:val="left"/>
      <w:pPr>
        <w:tabs>
          <w:tab w:val="num" w:pos="5400"/>
        </w:tabs>
        <w:ind w:left="5400" w:hanging="360"/>
      </w:pPr>
    </w:lvl>
    <w:lvl w:ilvl="8" w:tplc="7370E860" w:tentative="1">
      <w:start w:val="1"/>
      <w:numFmt w:val="decimal"/>
      <w:lvlText w:val="%9."/>
      <w:lvlJc w:val="left"/>
      <w:pPr>
        <w:tabs>
          <w:tab w:val="num" w:pos="6120"/>
        </w:tabs>
        <w:ind w:left="6120" w:hanging="360"/>
      </w:pPr>
    </w:lvl>
  </w:abstractNum>
  <w:abstractNum w:abstractNumId="25" w15:restartNumberingAfterBreak="0">
    <w:nsid w:val="582E281C"/>
    <w:multiLevelType w:val="hybridMultilevel"/>
    <w:tmpl w:val="6CA0D698"/>
    <w:lvl w:ilvl="0" w:tplc="44D0706C">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8BA283B"/>
    <w:multiLevelType w:val="hybridMultilevel"/>
    <w:tmpl w:val="25FA4A14"/>
    <w:lvl w:ilvl="0" w:tplc="737E0C22">
      <w:start w:val="1"/>
      <w:numFmt w:val="bullet"/>
      <w:lvlText w:val=""/>
      <w:lvlJc w:val="left"/>
      <w:pPr>
        <w:tabs>
          <w:tab w:val="num" w:pos="720"/>
        </w:tabs>
        <w:ind w:left="720" w:hanging="360"/>
      </w:pPr>
      <w:rPr>
        <w:rFonts w:ascii="Wingdings 3" w:hAnsi="Wingdings 3" w:hint="default"/>
      </w:rPr>
    </w:lvl>
    <w:lvl w:ilvl="1" w:tplc="B692708C">
      <w:start w:val="1"/>
      <w:numFmt w:val="bullet"/>
      <w:lvlText w:val=""/>
      <w:lvlJc w:val="left"/>
      <w:pPr>
        <w:tabs>
          <w:tab w:val="num" w:pos="1440"/>
        </w:tabs>
        <w:ind w:left="1440" w:hanging="360"/>
      </w:pPr>
      <w:rPr>
        <w:rFonts w:ascii="Wingdings 3" w:hAnsi="Wingdings 3" w:hint="default"/>
      </w:rPr>
    </w:lvl>
    <w:lvl w:ilvl="2" w:tplc="07EADD16">
      <w:numFmt w:val="bullet"/>
      <w:lvlText w:val=""/>
      <w:lvlJc w:val="left"/>
      <w:pPr>
        <w:tabs>
          <w:tab w:val="num" w:pos="2160"/>
        </w:tabs>
        <w:ind w:left="2160" w:hanging="360"/>
      </w:pPr>
      <w:rPr>
        <w:rFonts w:ascii="Wingdings 3" w:hAnsi="Wingdings 3" w:hint="default"/>
      </w:rPr>
    </w:lvl>
    <w:lvl w:ilvl="3" w:tplc="4240F04E" w:tentative="1">
      <w:start w:val="1"/>
      <w:numFmt w:val="bullet"/>
      <w:lvlText w:val=""/>
      <w:lvlJc w:val="left"/>
      <w:pPr>
        <w:tabs>
          <w:tab w:val="num" w:pos="2880"/>
        </w:tabs>
        <w:ind w:left="2880" w:hanging="360"/>
      </w:pPr>
      <w:rPr>
        <w:rFonts w:ascii="Wingdings 3" w:hAnsi="Wingdings 3" w:hint="default"/>
      </w:rPr>
    </w:lvl>
    <w:lvl w:ilvl="4" w:tplc="8E340A28" w:tentative="1">
      <w:start w:val="1"/>
      <w:numFmt w:val="bullet"/>
      <w:lvlText w:val=""/>
      <w:lvlJc w:val="left"/>
      <w:pPr>
        <w:tabs>
          <w:tab w:val="num" w:pos="3600"/>
        </w:tabs>
        <w:ind w:left="3600" w:hanging="360"/>
      </w:pPr>
      <w:rPr>
        <w:rFonts w:ascii="Wingdings 3" w:hAnsi="Wingdings 3" w:hint="default"/>
      </w:rPr>
    </w:lvl>
    <w:lvl w:ilvl="5" w:tplc="F47825D6" w:tentative="1">
      <w:start w:val="1"/>
      <w:numFmt w:val="bullet"/>
      <w:lvlText w:val=""/>
      <w:lvlJc w:val="left"/>
      <w:pPr>
        <w:tabs>
          <w:tab w:val="num" w:pos="4320"/>
        </w:tabs>
        <w:ind w:left="4320" w:hanging="360"/>
      </w:pPr>
      <w:rPr>
        <w:rFonts w:ascii="Wingdings 3" w:hAnsi="Wingdings 3" w:hint="default"/>
      </w:rPr>
    </w:lvl>
    <w:lvl w:ilvl="6" w:tplc="FABA6408" w:tentative="1">
      <w:start w:val="1"/>
      <w:numFmt w:val="bullet"/>
      <w:lvlText w:val=""/>
      <w:lvlJc w:val="left"/>
      <w:pPr>
        <w:tabs>
          <w:tab w:val="num" w:pos="5040"/>
        </w:tabs>
        <w:ind w:left="5040" w:hanging="360"/>
      </w:pPr>
      <w:rPr>
        <w:rFonts w:ascii="Wingdings 3" w:hAnsi="Wingdings 3" w:hint="default"/>
      </w:rPr>
    </w:lvl>
    <w:lvl w:ilvl="7" w:tplc="F64A3584" w:tentative="1">
      <w:start w:val="1"/>
      <w:numFmt w:val="bullet"/>
      <w:lvlText w:val=""/>
      <w:lvlJc w:val="left"/>
      <w:pPr>
        <w:tabs>
          <w:tab w:val="num" w:pos="5760"/>
        </w:tabs>
        <w:ind w:left="5760" w:hanging="360"/>
      </w:pPr>
      <w:rPr>
        <w:rFonts w:ascii="Wingdings 3" w:hAnsi="Wingdings 3" w:hint="default"/>
      </w:rPr>
    </w:lvl>
    <w:lvl w:ilvl="8" w:tplc="65527FCC" w:tentative="1">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595B3B9F"/>
    <w:multiLevelType w:val="hybridMultilevel"/>
    <w:tmpl w:val="F5E04F1C"/>
    <w:lvl w:ilvl="0" w:tplc="633E979A">
      <w:start w:val="1"/>
      <w:numFmt w:val="bullet"/>
      <w:lvlText w:val=""/>
      <w:lvlJc w:val="left"/>
      <w:pPr>
        <w:tabs>
          <w:tab w:val="num" w:pos="360"/>
        </w:tabs>
        <w:ind w:left="360" w:hanging="360"/>
      </w:pPr>
      <w:rPr>
        <w:rFonts w:ascii="Wingdings" w:hAnsi="Wingdings" w:hint="default"/>
      </w:rPr>
    </w:lvl>
    <w:lvl w:ilvl="1" w:tplc="73A627E2">
      <w:numFmt w:val="bullet"/>
      <w:lvlText w:val=""/>
      <w:lvlJc w:val="left"/>
      <w:pPr>
        <w:tabs>
          <w:tab w:val="num" w:pos="1080"/>
        </w:tabs>
        <w:ind w:left="1080" w:hanging="360"/>
      </w:pPr>
      <w:rPr>
        <w:rFonts w:ascii="Wingdings" w:hAnsi="Wingdings" w:hint="default"/>
      </w:rPr>
    </w:lvl>
    <w:lvl w:ilvl="2" w:tplc="619C378A" w:tentative="1">
      <w:start w:val="1"/>
      <w:numFmt w:val="bullet"/>
      <w:lvlText w:val=""/>
      <w:lvlJc w:val="left"/>
      <w:pPr>
        <w:tabs>
          <w:tab w:val="num" w:pos="1800"/>
        </w:tabs>
        <w:ind w:left="1800" w:hanging="360"/>
      </w:pPr>
      <w:rPr>
        <w:rFonts w:ascii="Wingdings" w:hAnsi="Wingdings" w:hint="default"/>
      </w:rPr>
    </w:lvl>
    <w:lvl w:ilvl="3" w:tplc="0C2098A0" w:tentative="1">
      <w:start w:val="1"/>
      <w:numFmt w:val="bullet"/>
      <w:lvlText w:val=""/>
      <w:lvlJc w:val="left"/>
      <w:pPr>
        <w:tabs>
          <w:tab w:val="num" w:pos="2520"/>
        </w:tabs>
        <w:ind w:left="2520" w:hanging="360"/>
      </w:pPr>
      <w:rPr>
        <w:rFonts w:ascii="Wingdings" w:hAnsi="Wingdings" w:hint="default"/>
      </w:rPr>
    </w:lvl>
    <w:lvl w:ilvl="4" w:tplc="B28A042E" w:tentative="1">
      <w:start w:val="1"/>
      <w:numFmt w:val="bullet"/>
      <w:lvlText w:val=""/>
      <w:lvlJc w:val="left"/>
      <w:pPr>
        <w:tabs>
          <w:tab w:val="num" w:pos="3240"/>
        </w:tabs>
        <w:ind w:left="3240" w:hanging="360"/>
      </w:pPr>
      <w:rPr>
        <w:rFonts w:ascii="Wingdings" w:hAnsi="Wingdings" w:hint="default"/>
      </w:rPr>
    </w:lvl>
    <w:lvl w:ilvl="5" w:tplc="A538F57E" w:tentative="1">
      <w:start w:val="1"/>
      <w:numFmt w:val="bullet"/>
      <w:lvlText w:val=""/>
      <w:lvlJc w:val="left"/>
      <w:pPr>
        <w:tabs>
          <w:tab w:val="num" w:pos="3960"/>
        </w:tabs>
        <w:ind w:left="3960" w:hanging="360"/>
      </w:pPr>
      <w:rPr>
        <w:rFonts w:ascii="Wingdings" w:hAnsi="Wingdings" w:hint="default"/>
      </w:rPr>
    </w:lvl>
    <w:lvl w:ilvl="6" w:tplc="A4B2D856" w:tentative="1">
      <w:start w:val="1"/>
      <w:numFmt w:val="bullet"/>
      <w:lvlText w:val=""/>
      <w:lvlJc w:val="left"/>
      <w:pPr>
        <w:tabs>
          <w:tab w:val="num" w:pos="4680"/>
        </w:tabs>
        <w:ind w:left="4680" w:hanging="360"/>
      </w:pPr>
      <w:rPr>
        <w:rFonts w:ascii="Wingdings" w:hAnsi="Wingdings" w:hint="default"/>
      </w:rPr>
    </w:lvl>
    <w:lvl w:ilvl="7" w:tplc="FD262F6E" w:tentative="1">
      <w:start w:val="1"/>
      <w:numFmt w:val="bullet"/>
      <w:lvlText w:val=""/>
      <w:lvlJc w:val="left"/>
      <w:pPr>
        <w:tabs>
          <w:tab w:val="num" w:pos="5400"/>
        </w:tabs>
        <w:ind w:left="5400" w:hanging="360"/>
      </w:pPr>
      <w:rPr>
        <w:rFonts w:ascii="Wingdings" w:hAnsi="Wingdings" w:hint="default"/>
      </w:rPr>
    </w:lvl>
    <w:lvl w:ilvl="8" w:tplc="19A89644"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B47790F"/>
    <w:multiLevelType w:val="hybridMultilevel"/>
    <w:tmpl w:val="EA7E6E84"/>
    <w:lvl w:ilvl="0" w:tplc="DC88D43A">
      <w:start w:val="6"/>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EDE2A42"/>
    <w:multiLevelType w:val="hybridMultilevel"/>
    <w:tmpl w:val="CE9A7A3C"/>
    <w:lvl w:ilvl="0" w:tplc="E83CD306">
      <w:start w:val="1"/>
      <w:numFmt w:val="bullet"/>
      <w:lvlText w:val=""/>
      <w:lvlJc w:val="left"/>
      <w:pPr>
        <w:tabs>
          <w:tab w:val="num" w:pos="720"/>
        </w:tabs>
        <w:ind w:left="720" w:hanging="360"/>
      </w:pPr>
      <w:rPr>
        <w:rFonts w:ascii="Wingdings 3" w:hAnsi="Wingdings 3" w:hint="default"/>
      </w:rPr>
    </w:lvl>
    <w:lvl w:ilvl="1" w:tplc="2700833A" w:tentative="1">
      <w:start w:val="1"/>
      <w:numFmt w:val="bullet"/>
      <w:lvlText w:val=""/>
      <w:lvlJc w:val="left"/>
      <w:pPr>
        <w:tabs>
          <w:tab w:val="num" w:pos="1440"/>
        </w:tabs>
        <w:ind w:left="1440" w:hanging="360"/>
      </w:pPr>
      <w:rPr>
        <w:rFonts w:ascii="Wingdings 3" w:hAnsi="Wingdings 3" w:hint="default"/>
      </w:rPr>
    </w:lvl>
    <w:lvl w:ilvl="2" w:tplc="B7026274" w:tentative="1">
      <w:start w:val="1"/>
      <w:numFmt w:val="bullet"/>
      <w:lvlText w:val=""/>
      <w:lvlJc w:val="left"/>
      <w:pPr>
        <w:tabs>
          <w:tab w:val="num" w:pos="2160"/>
        </w:tabs>
        <w:ind w:left="2160" w:hanging="360"/>
      </w:pPr>
      <w:rPr>
        <w:rFonts w:ascii="Wingdings 3" w:hAnsi="Wingdings 3" w:hint="default"/>
      </w:rPr>
    </w:lvl>
    <w:lvl w:ilvl="3" w:tplc="7DACB018" w:tentative="1">
      <w:start w:val="1"/>
      <w:numFmt w:val="bullet"/>
      <w:lvlText w:val=""/>
      <w:lvlJc w:val="left"/>
      <w:pPr>
        <w:tabs>
          <w:tab w:val="num" w:pos="2880"/>
        </w:tabs>
        <w:ind w:left="2880" w:hanging="360"/>
      </w:pPr>
      <w:rPr>
        <w:rFonts w:ascii="Wingdings 3" w:hAnsi="Wingdings 3" w:hint="default"/>
      </w:rPr>
    </w:lvl>
    <w:lvl w:ilvl="4" w:tplc="2E34FD2C" w:tentative="1">
      <w:start w:val="1"/>
      <w:numFmt w:val="bullet"/>
      <w:lvlText w:val=""/>
      <w:lvlJc w:val="left"/>
      <w:pPr>
        <w:tabs>
          <w:tab w:val="num" w:pos="3600"/>
        </w:tabs>
        <w:ind w:left="3600" w:hanging="360"/>
      </w:pPr>
      <w:rPr>
        <w:rFonts w:ascii="Wingdings 3" w:hAnsi="Wingdings 3" w:hint="default"/>
      </w:rPr>
    </w:lvl>
    <w:lvl w:ilvl="5" w:tplc="186E7808" w:tentative="1">
      <w:start w:val="1"/>
      <w:numFmt w:val="bullet"/>
      <w:lvlText w:val=""/>
      <w:lvlJc w:val="left"/>
      <w:pPr>
        <w:tabs>
          <w:tab w:val="num" w:pos="4320"/>
        </w:tabs>
        <w:ind w:left="4320" w:hanging="360"/>
      </w:pPr>
      <w:rPr>
        <w:rFonts w:ascii="Wingdings 3" w:hAnsi="Wingdings 3" w:hint="default"/>
      </w:rPr>
    </w:lvl>
    <w:lvl w:ilvl="6" w:tplc="45D6A464" w:tentative="1">
      <w:start w:val="1"/>
      <w:numFmt w:val="bullet"/>
      <w:lvlText w:val=""/>
      <w:lvlJc w:val="left"/>
      <w:pPr>
        <w:tabs>
          <w:tab w:val="num" w:pos="5040"/>
        </w:tabs>
        <w:ind w:left="5040" w:hanging="360"/>
      </w:pPr>
      <w:rPr>
        <w:rFonts w:ascii="Wingdings 3" w:hAnsi="Wingdings 3" w:hint="default"/>
      </w:rPr>
    </w:lvl>
    <w:lvl w:ilvl="7" w:tplc="3B020DE2" w:tentative="1">
      <w:start w:val="1"/>
      <w:numFmt w:val="bullet"/>
      <w:lvlText w:val=""/>
      <w:lvlJc w:val="left"/>
      <w:pPr>
        <w:tabs>
          <w:tab w:val="num" w:pos="5760"/>
        </w:tabs>
        <w:ind w:left="5760" w:hanging="360"/>
      </w:pPr>
      <w:rPr>
        <w:rFonts w:ascii="Wingdings 3" w:hAnsi="Wingdings 3" w:hint="default"/>
      </w:rPr>
    </w:lvl>
    <w:lvl w:ilvl="8" w:tplc="D16469CC"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5F0D3FF9"/>
    <w:multiLevelType w:val="hybridMultilevel"/>
    <w:tmpl w:val="FB56D1A0"/>
    <w:lvl w:ilvl="0" w:tplc="A044BE78">
      <w:start w:val="1"/>
      <w:numFmt w:val="bullet"/>
      <w:lvlText w:val="•"/>
      <w:lvlJc w:val="left"/>
      <w:pPr>
        <w:tabs>
          <w:tab w:val="num" w:pos="720"/>
        </w:tabs>
        <w:ind w:left="720" w:hanging="360"/>
      </w:pPr>
      <w:rPr>
        <w:rFonts w:ascii="Arial" w:hAnsi="Arial" w:hint="default"/>
      </w:rPr>
    </w:lvl>
    <w:lvl w:ilvl="1" w:tplc="83BC2468" w:tentative="1">
      <w:start w:val="1"/>
      <w:numFmt w:val="bullet"/>
      <w:lvlText w:val="•"/>
      <w:lvlJc w:val="left"/>
      <w:pPr>
        <w:tabs>
          <w:tab w:val="num" w:pos="1440"/>
        </w:tabs>
        <w:ind w:left="1440" w:hanging="360"/>
      </w:pPr>
      <w:rPr>
        <w:rFonts w:ascii="Arial" w:hAnsi="Arial" w:hint="default"/>
      </w:rPr>
    </w:lvl>
    <w:lvl w:ilvl="2" w:tplc="2F202FA8" w:tentative="1">
      <w:start w:val="1"/>
      <w:numFmt w:val="bullet"/>
      <w:lvlText w:val="•"/>
      <w:lvlJc w:val="left"/>
      <w:pPr>
        <w:tabs>
          <w:tab w:val="num" w:pos="2160"/>
        </w:tabs>
        <w:ind w:left="2160" w:hanging="360"/>
      </w:pPr>
      <w:rPr>
        <w:rFonts w:ascii="Arial" w:hAnsi="Arial" w:hint="default"/>
      </w:rPr>
    </w:lvl>
    <w:lvl w:ilvl="3" w:tplc="9B743EE2" w:tentative="1">
      <w:start w:val="1"/>
      <w:numFmt w:val="bullet"/>
      <w:lvlText w:val="•"/>
      <w:lvlJc w:val="left"/>
      <w:pPr>
        <w:tabs>
          <w:tab w:val="num" w:pos="2880"/>
        </w:tabs>
        <w:ind w:left="2880" w:hanging="360"/>
      </w:pPr>
      <w:rPr>
        <w:rFonts w:ascii="Arial" w:hAnsi="Arial" w:hint="default"/>
      </w:rPr>
    </w:lvl>
    <w:lvl w:ilvl="4" w:tplc="C54A2EC6" w:tentative="1">
      <w:start w:val="1"/>
      <w:numFmt w:val="bullet"/>
      <w:lvlText w:val="•"/>
      <w:lvlJc w:val="left"/>
      <w:pPr>
        <w:tabs>
          <w:tab w:val="num" w:pos="3600"/>
        </w:tabs>
        <w:ind w:left="3600" w:hanging="360"/>
      </w:pPr>
      <w:rPr>
        <w:rFonts w:ascii="Arial" w:hAnsi="Arial" w:hint="default"/>
      </w:rPr>
    </w:lvl>
    <w:lvl w:ilvl="5" w:tplc="CC4ACC4C" w:tentative="1">
      <w:start w:val="1"/>
      <w:numFmt w:val="bullet"/>
      <w:lvlText w:val="•"/>
      <w:lvlJc w:val="left"/>
      <w:pPr>
        <w:tabs>
          <w:tab w:val="num" w:pos="4320"/>
        </w:tabs>
        <w:ind w:left="4320" w:hanging="360"/>
      </w:pPr>
      <w:rPr>
        <w:rFonts w:ascii="Arial" w:hAnsi="Arial" w:hint="default"/>
      </w:rPr>
    </w:lvl>
    <w:lvl w:ilvl="6" w:tplc="37D2F2EA" w:tentative="1">
      <w:start w:val="1"/>
      <w:numFmt w:val="bullet"/>
      <w:lvlText w:val="•"/>
      <w:lvlJc w:val="left"/>
      <w:pPr>
        <w:tabs>
          <w:tab w:val="num" w:pos="5040"/>
        </w:tabs>
        <w:ind w:left="5040" w:hanging="360"/>
      </w:pPr>
      <w:rPr>
        <w:rFonts w:ascii="Arial" w:hAnsi="Arial" w:hint="default"/>
      </w:rPr>
    </w:lvl>
    <w:lvl w:ilvl="7" w:tplc="A2DC81C4" w:tentative="1">
      <w:start w:val="1"/>
      <w:numFmt w:val="bullet"/>
      <w:lvlText w:val="•"/>
      <w:lvlJc w:val="left"/>
      <w:pPr>
        <w:tabs>
          <w:tab w:val="num" w:pos="5760"/>
        </w:tabs>
        <w:ind w:left="5760" w:hanging="360"/>
      </w:pPr>
      <w:rPr>
        <w:rFonts w:ascii="Arial" w:hAnsi="Arial" w:hint="default"/>
      </w:rPr>
    </w:lvl>
    <w:lvl w:ilvl="8" w:tplc="DC5EAE8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F103113"/>
    <w:multiLevelType w:val="hybridMultilevel"/>
    <w:tmpl w:val="EB500AC0"/>
    <w:lvl w:ilvl="0" w:tplc="BC42AE4A">
      <w:start w:val="1"/>
      <w:numFmt w:val="bullet"/>
      <w:lvlText w:val=""/>
      <w:lvlJc w:val="left"/>
      <w:pPr>
        <w:tabs>
          <w:tab w:val="num" w:pos="720"/>
        </w:tabs>
        <w:ind w:left="720" w:hanging="360"/>
      </w:pPr>
      <w:rPr>
        <w:rFonts w:ascii="Wingdings 3" w:hAnsi="Wingdings 3" w:hint="default"/>
      </w:rPr>
    </w:lvl>
    <w:lvl w:ilvl="1" w:tplc="02B0627A">
      <w:start w:val="1"/>
      <w:numFmt w:val="bullet"/>
      <w:lvlText w:val=""/>
      <w:lvlJc w:val="left"/>
      <w:pPr>
        <w:tabs>
          <w:tab w:val="num" w:pos="1440"/>
        </w:tabs>
        <w:ind w:left="1440" w:hanging="360"/>
      </w:pPr>
      <w:rPr>
        <w:rFonts w:ascii="Wingdings 3" w:hAnsi="Wingdings 3" w:hint="default"/>
      </w:rPr>
    </w:lvl>
    <w:lvl w:ilvl="2" w:tplc="6B2AAF2E" w:tentative="1">
      <w:start w:val="1"/>
      <w:numFmt w:val="bullet"/>
      <w:lvlText w:val=""/>
      <w:lvlJc w:val="left"/>
      <w:pPr>
        <w:tabs>
          <w:tab w:val="num" w:pos="2160"/>
        </w:tabs>
        <w:ind w:left="2160" w:hanging="360"/>
      </w:pPr>
      <w:rPr>
        <w:rFonts w:ascii="Wingdings 3" w:hAnsi="Wingdings 3" w:hint="default"/>
      </w:rPr>
    </w:lvl>
    <w:lvl w:ilvl="3" w:tplc="29F4F3EA" w:tentative="1">
      <w:start w:val="1"/>
      <w:numFmt w:val="bullet"/>
      <w:lvlText w:val=""/>
      <w:lvlJc w:val="left"/>
      <w:pPr>
        <w:tabs>
          <w:tab w:val="num" w:pos="2880"/>
        </w:tabs>
        <w:ind w:left="2880" w:hanging="360"/>
      </w:pPr>
      <w:rPr>
        <w:rFonts w:ascii="Wingdings 3" w:hAnsi="Wingdings 3" w:hint="default"/>
      </w:rPr>
    </w:lvl>
    <w:lvl w:ilvl="4" w:tplc="DE8E8810" w:tentative="1">
      <w:start w:val="1"/>
      <w:numFmt w:val="bullet"/>
      <w:lvlText w:val=""/>
      <w:lvlJc w:val="left"/>
      <w:pPr>
        <w:tabs>
          <w:tab w:val="num" w:pos="3600"/>
        </w:tabs>
        <w:ind w:left="3600" w:hanging="360"/>
      </w:pPr>
      <w:rPr>
        <w:rFonts w:ascii="Wingdings 3" w:hAnsi="Wingdings 3" w:hint="default"/>
      </w:rPr>
    </w:lvl>
    <w:lvl w:ilvl="5" w:tplc="363E6324" w:tentative="1">
      <w:start w:val="1"/>
      <w:numFmt w:val="bullet"/>
      <w:lvlText w:val=""/>
      <w:lvlJc w:val="left"/>
      <w:pPr>
        <w:tabs>
          <w:tab w:val="num" w:pos="4320"/>
        </w:tabs>
        <w:ind w:left="4320" w:hanging="360"/>
      </w:pPr>
      <w:rPr>
        <w:rFonts w:ascii="Wingdings 3" w:hAnsi="Wingdings 3" w:hint="default"/>
      </w:rPr>
    </w:lvl>
    <w:lvl w:ilvl="6" w:tplc="C89E0134" w:tentative="1">
      <w:start w:val="1"/>
      <w:numFmt w:val="bullet"/>
      <w:lvlText w:val=""/>
      <w:lvlJc w:val="left"/>
      <w:pPr>
        <w:tabs>
          <w:tab w:val="num" w:pos="5040"/>
        </w:tabs>
        <w:ind w:left="5040" w:hanging="360"/>
      </w:pPr>
      <w:rPr>
        <w:rFonts w:ascii="Wingdings 3" w:hAnsi="Wingdings 3" w:hint="default"/>
      </w:rPr>
    </w:lvl>
    <w:lvl w:ilvl="7" w:tplc="82CAF3F8" w:tentative="1">
      <w:start w:val="1"/>
      <w:numFmt w:val="bullet"/>
      <w:lvlText w:val=""/>
      <w:lvlJc w:val="left"/>
      <w:pPr>
        <w:tabs>
          <w:tab w:val="num" w:pos="5760"/>
        </w:tabs>
        <w:ind w:left="5760" w:hanging="360"/>
      </w:pPr>
      <w:rPr>
        <w:rFonts w:ascii="Wingdings 3" w:hAnsi="Wingdings 3" w:hint="default"/>
      </w:rPr>
    </w:lvl>
    <w:lvl w:ilvl="8" w:tplc="2EEC80FA" w:tentative="1">
      <w:start w:val="1"/>
      <w:numFmt w:val="bullet"/>
      <w:lvlText w:val=""/>
      <w:lvlJc w:val="left"/>
      <w:pPr>
        <w:tabs>
          <w:tab w:val="num" w:pos="6480"/>
        </w:tabs>
        <w:ind w:left="6480" w:hanging="360"/>
      </w:pPr>
      <w:rPr>
        <w:rFonts w:ascii="Wingdings 3" w:hAnsi="Wingdings 3" w:hint="default"/>
      </w:rPr>
    </w:lvl>
  </w:abstractNum>
  <w:abstractNum w:abstractNumId="32" w15:restartNumberingAfterBreak="0">
    <w:nsid w:val="5F336E43"/>
    <w:multiLevelType w:val="hybridMultilevel"/>
    <w:tmpl w:val="A9C6A4A6"/>
    <w:lvl w:ilvl="0" w:tplc="070814CA">
      <w:start w:val="1"/>
      <w:numFmt w:val="bullet"/>
      <w:lvlText w:val="•"/>
      <w:lvlJc w:val="left"/>
      <w:pPr>
        <w:tabs>
          <w:tab w:val="num" w:pos="360"/>
        </w:tabs>
        <w:ind w:left="360" w:hanging="360"/>
      </w:pPr>
      <w:rPr>
        <w:rFonts w:ascii="Arial" w:hAnsi="Arial" w:hint="default"/>
      </w:rPr>
    </w:lvl>
    <w:lvl w:ilvl="1" w:tplc="ED80F49A" w:tentative="1">
      <w:start w:val="1"/>
      <w:numFmt w:val="bullet"/>
      <w:lvlText w:val="•"/>
      <w:lvlJc w:val="left"/>
      <w:pPr>
        <w:tabs>
          <w:tab w:val="num" w:pos="1080"/>
        </w:tabs>
        <w:ind w:left="1080" w:hanging="360"/>
      </w:pPr>
      <w:rPr>
        <w:rFonts w:ascii="Arial" w:hAnsi="Arial" w:hint="default"/>
      </w:rPr>
    </w:lvl>
    <w:lvl w:ilvl="2" w:tplc="70562EBA" w:tentative="1">
      <w:start w:val="1"/>
      <w:numFmt w:val="bullet"/>
      <w:lvlText w:val="•"/>
      <w:lvlJc w:val="left"/>
      <w:pPr>
        <w:tabs>
          <w:tab w:val="num" w:pos="1800"/>
        </w:tabs>
        <w:ind w:left="1800" w:hanging="360"/>
      </w:pPr>
      <w:rPr>
        <w:rFonts w:ascii="Arial" w:hAnsi="Arial" w:hint="default"/>
      </w:rPr>
    </w:lvl>
    <w:lvl w:ilvl="3" w:tplc="EB0261B0" w:tentative="1">
      <w:start w:val="1"/>
      <w:numFmt w:val="bullet"/>
      <w:lvlText w:val="•"/>
      <w:lvlJc w:val="left"/>
      <w:pPr>
        <w:tabs>
          <w:tab w:val="num" w:pos="2520"/>
        </w:tabs>
        <w:ind w:left="2520" w:hanging="360"/>
      </w:pPr>
      <w:rPr>
        <w:rFonts w:ascii="Arial" w:hAnsi="Arial" w:hint="default"/>
      </w:rPr>
    </w:lvl>
    <w:lvl w:ilvl="4" w:tplc="F14A2A04" w:tentative="1">
      <w:start w:val="1"/>
      <w:numFmt w:val="bullet"/>
      <w:lvlText w:val="•"/>
      <w:lvlJc w:val="left"/>
      <w:pPr>
        <w:tabs>
          <w:tab w:val="num" w:pos="3240"/>
        </w:tabs>
        <w:ind w:left="3240" w:hanging="360"/>
      </w:pPr>
      <w:rPr>
        <w:rFonts w:ascii="Arial" w:hAnsi="Arial" w:hint="default"/>
      </w:rPr>
    </w:lvl>
    <w:lvl w:ilvl="5" w:tplc="5EEE3886" w:tentative="1">
      <w:start w:val="1"/>
      <w:numFmt w:val="bullet"/>
      <w:lvlText w:val="•"/>
      <w:lvlJc w:val="left"/>
      <w:pPr>
        <w:tabs>
          <w:tab w:val="num" w:pos="3960"/>
        </w:tabs>
        <w:ind w:left="3960" w:hanging="360"/>
      </w:pPr>
      <w:rPr>
        <w:rFonts w:ascii="Arial" w:hAnsi="Arial" w:hint="default"/>
      </w:rPr>
    </w:lvl>
    <w:lvl w:ilvl="6" w:tplc="B4860310" w:tentative="1">
      <w:start w:val="1"/>
      <w:numFmt w:val="bullet"/>
      <w:lvlText w:val="•"/>
      <w:lvlJc w:val="left"/>
      <w:pPr>
        <w:tabs>
          <w:tab w:val="num" w:pos="4680"/>
        </w:tabs>
        <w:ind w:left="4680" w:hanging="360"/>
      </w:pPr>
      <w:rPr>
        <w:rFonts w:ascii="Arial" w:hAnsi="Arial" w:hint="default"/>
      </w:rPr>
    </w:lvl>
    <w:lvl w:ilvl="7" w:tplc="EB06FCC8" w:tentative="1">
      <w:start w:val="1"/>
      <w:numFmt w:val="bullet"/>
      <w:lvlText w:val="•"/>
      <w:lvlJc w:val="left"/>
      <w:pPr>
        <w:tabs>
          <w:tab w:val="num" w:pos="5400"/>
        </w:tabs>
        <w:ind w:left="5400" w:hanging="360"/>
      </w:pPr>
      <w:rPr>
        <w:rFonts w:ascii="Arial" w:hAnsi="Arial" w:hint="default"/>
      </w:rPr>
    </w:lvl>
    <w:lvl w:ilvl="8" w:tplc="0F3E2FC6" w:tentative="1">
      <w:start w:val="1"/>
      <w:numFmt w:val="bullet"/>
      <w:lvlText w:val="•"/>
      <w:lvlJc w:val="left"/>
      <w:pPr>
        <w:tabs>
          <w:tab w:val="num" w:pos="6120"/>
        </w:tabs>
        <w:ind w:left="6120" w:hanging="360"/>
      </w:pPr>
      <w:rPr>
        <w:rFonts w:ascii="Arial" w:hAnsi="Arial" w:hint="default"/>
      </w:rPr>
    </w:lvl>
  </w:abstractNum>
  <w:abstractNum w:abstractNumId="33" w15:restartNumberingAfterBreak="0">
    <w:nsid w:val="61E43CB7"/>
    <w:multiLevelType w:val="hybridMultilevel"/>
    <w:tmpl w:val="0680AFB2"/>
    <w:lvl w:ilvl="0" w:tplc="B504F6D8">
      <w:start w:val="1"/>
      <w:numFmt w:val="bullet"/>
      <w:lvlText w:val="•"/>
      <w:lvlJc w:val="left"/>
      <w:pPr>
        <w:tabs>
          <w:tab w:val="num" w:pos="1428"/>
        </w:tabs>
        <w:ind w:left="1428" w:hanging="360"/>
      </w:pPr>
      <w:rPr>
        <w:rFonts w:ascii="Arial" w:hAnsi="Arial" w:hint="default"/>
      </w:rPr>
    </w:lvl>
    <w:lvl w:ilvl="1" w:tplc="4862289C">
      <w:start w:val="1"/>
      <w:numFmt w:val="bullet"/>
      <w:lvlText w:val="•"/>
      <w:lvlJc w:val="left"/>
      <w:pPr>
        <w:tabs>
          <w:tab w:val="num" w:pos="2148"/>
        </w:tabs>
        <w:ind w:left="2148" w:hanging="360"/>
      </w:pPr>
      <w:rPr>
        <w:rFonts w:ascii="Arial" w:hAnsi="Arial" w:hint="default"/>
      </w:rPr>
    </w:lvl>
    <w:lvl w:ilvl="2" w:tplc="65C21B30" w:tentative="1">
      <w:start w:val="1"/>
      <w:numFmt w:val="bullet"/>
      <w:lvlText w:val="•"/>
      <w:lvlJc w:val="left"/>
      <w:pPr>
        <w:tabs>
          <w:tab w:val="num" w:pos="2868"/>
        </w:tabs>
        <w:ind w:left="2868" w:hanging="360"/>
      </w:pPr>
      <w:rPr>
        <w:rFonts w:ascii="Arial" w:hAnsi="Arial" w:hint="default"/>
      </w:rPr>
    </w:lvl>
    <w:lvl w:ilvl="3" w:tplc="76D8E09A" w:tentative="1">
      <w:start w:val="1"/>
      <w:numFmt w:val="bullet"/>
      <w:lvlText w:val="•"/>
      <w:lvlJc w:val="left"/>
      <w:pPr>
        <w:tabs>
          <w:tab w:val="num" w:pos="3588"/>
        </w:tabs>
        <w:ind w:left="3588" w:hanging="360"/>
      </w:pPr>
      <w:rPr>
        <w:rFonts w:ascii="Arial" w:hAnsi="Arial" w:hint="default"/>
      </w:rPr>
    </w:lvl>
    <w:lvl w:ilvl="4" w:tplc="246C880E" w:tentative="1">
      <w:start w:val="1"/>
      <w:numFmt w:val="bullet"/>
      <w:lvlText w:val="•"/>
      <w:lvlJc w:val="left"/>
      <w:pPr>
        <w:tabs>
          <w:tab w:val="num" w:pos="4308"/>
        </w:tabs>
        <w:ind w:left="4308" w:hanging="360"/>
      </w:pPr>
      <w:rPr>
        <w:rFonts w:ascii="Arial" w:hAnsi="Arial" w:hint="default"/>
      </w:rPr>
    </w:lvl>
    <w:lvl w:ilvl="5" w:tplc="10A4D8FE" w:tentative="1">
      <w:start w:val="1"/>
      <w:numFmt w:val="bullet"/>
      <w:lvlText w:val="•"/>
      <w:lvlJc w:val="left"/>
      <w:pPr>
        <w:tabs>
          <w:tab w:val="num" w:pos="5028"/>
        </w:tabs>
        <w:ind w:left="5028" w:hanging="360"/>
      </w:pPr>
      <w:rPr>
        <w:rFonts w:ascii="Arial" w:hAnsi="Arial" w:hint="default"/>
      </w:rPr>
    </w:lvl>
    <w:lvl w:ilvl="6" w:tplc="17EAE5CE" w:tentative="1">
      <w:start w:val="1"/>
      <w:numFmt w:val="bullet"/>
      <w:lvlText w:val="•"/>
      <w:lvlJc w:val="left"/>
      <w:pPr>
        <w:tabs>
          <w:tab w:val="num" w:pos="5748"/>
        </w:tabs>
        <w:ind w:left="5748" w:hanging="360"/>
      </w:pPr>
      <w:rPr>
        <w:rFonts w:ascii="Arial" w:hAnsi="Arial" w:hint="default"/>
      </w:rPr>
    </w:lvl>
    <w:lvl w:ilvl="7" w:tplc="D286F0E6" w:tentative="1">
      <w:start w:val="1"/>
      <w:numFmt w:val="bullet"/>
      <w:lvlText w:val="•"/>
      <w:lvlJc w:val="left"/>
      <w:pPr>
        <w:tabs>
          <w:tab w:val="num" w:pos="6468"/>
        </w:tabs>
        <w:ind w:left="6468" w:hanging="360"/>
      </w:pPr>
      <w:rPr>
        <w:rFonts w:ascii="Arial" w:hAnsi="Arial" w:hint="default"/>
      </w:rPr>
    </w:lvl>
    <w:lvl w:ilvl="8" w:tplc="478E96EC" w:tentative="1">
      <w:start w:val="1"/>
      <w:numFmt w:val="bullet"/>
      <w:lvlText w:val="•"/>
      <w:lvlJc w:val="left"/>
      <w:pPr>
        <w:tabs>
          <w:tab w:val="num" w:pos="7188"/>
        </w:tabs>
        <w:ind w:left="7188" w:hanging="360"/>
      </w:pPr>
      <w:rPr>
        <w:rFonts w:ascii="Arial" w:hAnsi="Arial" w:hint="default"/>
      </w:rPr>
    </w:lvl>
  </w:abstractNum>
  <w:abstractNum w:abstractNumId="34" w15:restartNumberingAfterBreak="0">
    <w:nsid w:val="630B60E4"/>
    <w:multiLevelType w:val="hybridMultilevel"/>
    <w:tmpl w:val="D0C0D7B8"/>
    <w:lvl w:ilvl="0" w:tplc="6D1ADBD0">
      <w:start w:val="1"/>
      <w:numFmt w:val="bullet"/>
      <w:lvlText w:val=""/>
      <w:lvlJc w:val="left"/>
      <w:pPr>
        <w:tabs>
          <w:tab w:val="num" w:pos="720"/>
        </w:tabs>
        <w:ind w:left="720" w:hanging="360"/>
      </w:pPr>
      <w:rPr>
        <w:rFonts w:ascii="Wingdings" w:hAnsi="Wingdings" w:hint="default"/>
      </w:rPr>
    </w:lvl>
    <w:lvl w:ilvl="1" w:tplc="5C8609F0">
      <w:start w:val="1"/>
      <w:numFmt w:val="bullet"/>
      <w:lvlText w:val=""/>
      <w:lvlJc w:val="left"/>
      <w:pPr>
        <w:tabs>
          <w:tab w:val="num" w:pos="1440"/>
        </w:tabs>
        <w:ind w:left="1440" w:hanging="360"/>
      </w:pPr>
      <w:rPr>
        <w:rFonts w:ascii="Wingdings" w:hAnsi="Wingdings" w:hint="default"/>
      </w:rPr>
    </w:lvl>
    <w:lvl w:ilvl="2" w:tplc="C0FCFABA">
      <w:numFmt w:val="bullet"/>
      <w:lvlText w:val=""/>
      <w:lvlJc w:val="left"/>
      <w:pPr>
        <w:tabs>
          <w:tab w:val="num" w:pos="2160"/>
        </w:tabs>
        <w:ind w:left="2160" w:hanging="360"/>
      </w:pPr>
      <w:rPr>
        <w:rFonts w:ascii="Wingdings" w:hAnsi="Wingdings" w:hint="default"/>
      </w:rPr>
    </w:lvl>
    <w:lvl w:ilvl="3" w:tplc="4D2ACA0A">
      <w:numFmt w:val="bullet"/>
      <w:lvlText w:val=""/>
      <w:lvlJc w:val="left"/>
      <w:pPr>
        <w:tabs>
          <w:tab w:val="num" w:pos="2880"/>
        </w:tabs>
        <w:ind w:left="2880" w:hanging="360"/>
      </w:pPr>
      <w:rPr>
        <w:rFonts w:ascii="Wingdings" w:hAnsi="Wingdings" w:hint="default"/>
      </w:rPr>
    </w:lvl>
    <w:lvl w:ilvl="4" w:tplc="7AB617DE" w:tentative="1">
      <w:start w:val="1"/>
      <w:numFmt w:val="bullet"/>
      <w:lvlText w:val=""/>
      <w:lvlJc w:val="left"/>
      <w:pPr>
        <w:tabs>
          <w:tab w:val="num" w:pos="3600"/>
        </w:tabs>
        <w:ind w:left="3600" w:hanging="360"/>
      </w:pPr>
      <w:rPr>
        <w:rFonts w:ascii="Wingdings" w:hAnsi="Wingdings" w:hint="default"/>
      </w:rPr>
    </w:lvl>
    <w:lvl w:ilvl="5" w:tplc="1E5AD400" w:tentative="1">
      <w:start w:val="1"/>
      <w:numFmt w:val="bullet"/>
      <w:lvlText w:val=""/>
      <w:lvlJc w:val="left"/>
      <w:pPr>
        <w:tabs>
          <w:tab w:val="num" w:pos="4320"/>
        </w:tabs>
        <w:ind w:left="4320" w:hanging="360"/>
      </w:pPr>
      <w:rPr>
        <w:rFonts w:ascii="Wingdings" w:hAnsi="Wingdings" w:hint="default"/>
      </w:rPr>
    </w:lvl>
    <w:lvl w:ilvl="6" w:tplc="85660F90" w:tentative="1">
      <w:start w:val="1"/>
      <w:numFmt w:val="bullet"/>
      <w:lvlText w:val=""/>
      <w:lvlJc w:val="left"/>
      <w:pPr>
        <w:tabs>
          <w:tab w:val="num" w:pos="5040"/>
        </w:tabs>
        <w:ind w:left="5040" w:hanging="360"/>
      </w:pPr>
      <w:rPr>
        <w:rFonts w:ascii="Wingdings" w:hAnsi="Wingdings" w:hint="default"/>
      </w:rPr>
    </w:lvl>
    <w:lvl w:ilvl="7" w:tplc="4A5AB300" w:tentative="1">
      <w:start w:val="1"/>
      <w:numFmt w:val="bullet"/>
      <w:lvlText w:val=""/>
      <w:lvlJc w:val="left"/>
      <w:pPr>
        <w:tabs>
          <w:tab w:val="num" w:pos="5760"/>
        </w:tabs>
        <w:ind w:left="5760" w:hanging="360"/>
      </w:pPr>
      <w:rPr>
        <w:rFonts w:ascii="Wingdings" w:hAnsi="Wingdings" w:hint="default"/>
      </w:rPr>
    </w:lvl>
    <w:lvl w:ilvl="8" w:tplc="B4C8F08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592895"/>
    <w:multiLevelType w:val="hybridMultilevel"/>
    <w:tmpl w:val="50DEED9E"/>
    <w:lvl w:ilvl="0" w:tplc="DC88D43A">
      <w:start w:val="6"/>
      <w:numFmt w:val="bullet"/>
      <w:lvlText w:val="-"/>
      <w:lvlJc w:val="left"/>
      <w:pPr>
        <w:ind w:left="360" w:hanging="360"/>
      </w:pPr>
      <w:rPr>
        <w:rFonts w:ascii="Times New Roman" w:eastAsia="Calibr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64C05583"/>
    <w:multiLevelType w:val="hybridMultilevel"/>
    <w:tmpl w:val="772C6B56"/>
    <w:lvl w:ilvl="0" w:tplc="48B49F72">
      <w:start w:val="1"/>
      <w:numFmt w:val="bullet"/>
      <w:lvlText w:val=""/>
      <w:lvlJc w:val="left"/>
      <w:pPr>
        <w:tabs>
          <w:tab w:val="num" w:pos="360"/>
        </w:tabs>
        <w:ind w:left="360" w:hanging="360"/>
      </w:pPr>
      <w:rPr>
        <w:rFonts w:ascii="Wingdings" w:hAnsi="Wingdings" w:hint="default"/>
      </w:rPr>
    </w:lvl>
    <w:lvl w:ilvl="1" w:tplc="70D05D34" w:tentative="1">
      <w:start w:val="1"/>
      <w:numFmt w:val="bullet"/>
      <w:lvlText w:val=""/>
      <w:lvlJc w:val="left"/>
      <w:pPr>
        <w:tabs>
          <w:tab w:val="num" w:pos="1080"/>
        </w:tabs>
        <w:ind w:left="1080" w:hanging="360"/>
      </w:pPr>
      <w:rPr>
        <w:rFonts w:ascii="Wingdings" w:hAnsi="Wingdings" w:hint="default"/>
      </w:rPr>
    </w:lvl>
    <w:lvl w:ilvl="2" w:tplc="1BBA27D4" w:tentative="1">
      <w:start w:val="1"/>
      <w:numFmt w:val="bullet"/>
      <w:lvlText w:val=""/>
      <w:lvlJc w:val="left"/>
      <w:pPr>
        <w:tabs>
          <w:tab w:val="num" w:pos="1800"/>
        </w:tabs>
        <w:ind w:left="1800" w:hanging="360"/>
      </w:pPr>
      <w:rPr>
        <w:rFonts w:ascii="Wingdings" w:hAnsi="Wingdings" w:hint="default"/>
      </w:rPr>
    </w:lvl>
    <w:lvl w:ilvl="3" w:tplc="7B968896" w:tentative="1">
      <w:start w:val="1"/>
      <w:numFmt w:val="bullet"/>
      <w:lvlText w:val=""/>
      <w:lvlJc w:val="left"/>
      <w:pPr>
        <w:tabs>
          <w:tab w:val="num" w:pos="2520"/>
        </w:tabs>
        <w:ind w:left="2520" w:hanging="360"/>
      </w:pPr>
      <w:rPr>
        <w:rFonts w:ascii="Wingdings" w:hAnsi="Wingdings" w:hint="default"/>
      </w:rPr>
    </w:lvl>
    <w:lvl w:ilvl="4" w:tplc="860E51CE" w:tentative="1">
      <w:start w:val="1"/>
      <w:numFmt w:val="bullet"/>
      <w:lvlText w:val=""/>
      <w:lvlJc w:val="left"/>
      <w:pPr>
        <w:tabs>
          <w:tab w:val="num" w:pos="3240"/>
        </w:tabs>
        <w:ind w:left="3240" w:hanging="360"/>
      </w:pPr>
      <w:rPr>
        <w:rFonts w:ascii="Wingdings" w:hAnsi="Wingdings" w:hint="default"/>
      </w:rPr>
    </w:lvl>
    <w:lvl w:ilvl="5" w:tplc="B4DE3BB8" w:tentative="1">
      <w:start w:val="1"/>
      <w:numFmt w:val="bullet"/>
      <w:lvlText w:val=""/>
      <w:lvlJc w:val="left"/>
      <w:pPr>
        <w:tabs>
          <w:tab w:val="num" w:pos="3960"/>
        </w:tabs>
        <w:ind w:left="3960" w:hanging="360"/>
      </w:pPr>
      <w:rPr>
        <w:rFonts w:ascii="Wingdings" w:hAnsi="Wingdings" w:hint="default"/>
      </w:rPr>
    </w:lvl>
    <w:lvl w:ilvl="6" w:tplc="5554C90C" w:tentative="1">
      <w:start w:val="1"/>
      <w:numFmt w:val="bullet"/>
      <w:lvlText w:val=""/>
      <w:lvlJc w:val="left"/>
      <w:pPr>
        <w:tabs>
          <w:tab w:val="num" w:pos="4680"/>
        </w:tabs>
        <w:ind w:left="4680" w:hanging="360"/>
      </w:pPr>
      <w:rPr>
        <w:rFonts w:ascii="Wingdings" w:hAnsi="Wingdings" w:hint="default"/>
      </w:rPr>
    </w:lvl>
    <w:lvl w:ilvl="7" w:tplc="4CB05EFE" w:tentative="1">
      <w:start w:val="1"/>
      <w:numFmt w:val="bullet"/>
      <w:lvlText w:val=""/>
      <w:lvlJc w:val="left"/>
      <w:pPr>
        <w:tabs>
          <w:tab w:val="num" w:pos="5400"/>
        </w:tabs>
        <w:ind w:left="5400" w:hanging="360"/>
      </w:pPr>
      <w:rPr>
        <w:rFonts w:ascii="Wingdings" w:hAnsi="Wingdings" w:hint="default"/>
      </w:rPr>
    </w:lvl>
    <w:lvl w:ilvl="8" w:tplc="A0B2672A"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5855FFC"/>
    <w:multiLevelType w:val="hybridMultilevel"/>
    <w:tmpl w:val="1F74F45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6A353BF9"/>
    <w:multiLevelType w:val="hybridMultilevel"/>
    <w:tmpl w:val="FBD6D69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DE406B2"/>
    <w:multiLevelType w:val="hybridMultilevel"/>
    <w:tmpl w:val="3AE269C6"/>
    <w:lvl w:ilvl="0" w:tplc="3E4C61C4">
      <w:start w:val="1"/>
      <w:numFmt w:val="bullet"/>
      <w:lvlText w:val="•"/>
      <w:lvlJc w:val="left"/>
      <w:pPr>
        <w:tabs>
          <w:tab w:val="num" w:pos="1068"/>
        </w:tabs>
        <w:ind w:left="1068" w:hanging="360"/>
      </w:pPr>
      <w:rPr>
        <w:rFonts w:ascii="Arial" w:hAnsi="Arial" w:hint="default"/>
      </w:rPr>
    </w:lvl>
    <w:lvl w:ilvl="1" w:tplc="2D4AD7E6" w:tentative="1">
      <w:start w:val="1"/>
      <w:numFmt w:val="bullet"/>
      <w:lvlText w:val="•"/>
      <w:lvlJc w:val="left"/>
      <w:pPr>
        <w:tabs>
          <w:tab w:val="num" w:pos="1788"/>
        </w:tabs>
        <w:ind w:left="1788" w:hanging="360"/>
      </w:pPr>
      <w:rPr>
        <w:rFonts w:ascii="Arial" w:hAnsi="Arial" w:hint="default"/>
      </w:rPr>
    </w:lvl>
    <w:lvl w:ilvl="2" w:tplc="19180D94">
      <w:numFmt w:val="bullet"/>
      <w:lvlText w:val=""/>
      <w:lvlJc w:val="left"/>
      <w:pPr>
        <w:tabs>
          <w:tab w:val="num" w:pos="2508"/>
        </w:tabs>
        <w:ind w:left="2508" w:hanging="360"/>
      </w:pPr>
      <w:rPr>
        <w:rFonts w:ascii="Wingdings" w:hAnsi="Wingdings" w:hint="default"/>
      </w:rPr>
    </w:lvl>
    <w:lvl w:ilvl="3" w:tplc="22B2791E" w:tentative="1">
      <w:start w:val="1"/>
      <w:numFmt w:val="bullet"/>
      <w:lvlText w:val="•"/>
      <w:lvlJc w:val="left"/>
      <w:pPr>
        <w:tabs>
          <w:tab w:val="num" w:pos="3228"/>
        </w:tabs>
        <w:ind w:left="3228" w:hanging="360"/>
      </w:pPr>
      <w:rPr>
        <w:rFonts w:ascii="Arial" w:hAnsi="Arial" w:hint="default"/>
      </w:rPr>
    </w:lvl>
    <w:lvl w:ilvl="4" w:tplc="F99A0C66" w:tentative="1">
      <w:start w:val="1"/>
      <w:numFmt w:val="bullet"/>
      <w:lvlText w:val="•"/>
      <w:lvlJc w:val="left"/>
      <w:pPr>
        <w:tabs>
          <w:tab w:val="num" w:pos="3948"/>
        </w:tabs>
        <w:ind w:left="3948" w:hanging="360"/>
      </w:pPr>
      <w:rPr>
        <w:rFonts w:ascii="Arial" w:hAnsi="Arial" w:hint="default"/>
      </w:rPr>
    </w:lvl>
    <w:lvl w:ilvl="5" w:tplc="1AF206C0" w:tentative="1">
      <w:start w:val="1"/>
      <w:numFmt w:val="bullet"/>
      <w:lvlText w:val="•"/>
      <w:lvlJc w:val="left"/>
      <w:pPr>
        <w:tabs>
          <w:tab w:val="num" w:pos="4668"/>
        </w:tabs>
        <w:ind w:left="4668" w:hanging="360"/>
      </w:pPr>
      <w:rPr>
        <w:rFonts w:ascii="Arial" w:hAnsi="Arial" w:hint="default"/>
      </w:rPr>
    </w:lvl>
    <w:lvl w:ilvl="6" w:tplc="774E65AC" w:tentative="1">
      <w:start w:val="1"/>
      <w:numFmt w:val="bullet"/>
      <w:lvlText w:val="•"/>
      <w:lvlJc w:val="left"/>
      <w:pPr>
        <w:tabs>
          <w:tab w:val="num" w:pos="5388"/>
        </w:tabs>
        <w:ind w:left="5388" w:hanging="360"/>
      </w:pPr>
      <w:rPr>
        <w:rFonts w:ascii="Arial" w:hAnsi="Arial" w:hint="default"/>
      </w:rPr>
    </w:lvl>
    <w:lvl w:ilvl="7" w:tplc="FEEC2B8A" w:tentative="1">
      <w:start w:val="1"/>
      <w:numFmt w:val="bullet"/>
      <w:lvlText w:val="•"/>
      <w:lvlJc w:val="left"/>
      <w:pPr>
        <w:tabs>
          <w:tab w:val="num" w:pos="6108"/>
        </w:tabs>
        <w:ind w:left="6108" w:hanging="360"/>
      </w:pPr>
      <w:rPr>
        <w:rFonts w:ascii="Arial" w:hAnsi="Arial" w:hint="default"/>
      </w:rPr>
    </w:lvl>
    <w:lvl w:ilvl="8" w:tplc="B7FCB540" w:tentative="1">
      <w:start w:val="1"/>
      <w:numFmt w:val="bullet"/>
      <w:lvlText w:val="•"/>
      <w:lvlJc w:val="left"/>
      <w:pPr>
        <w:tabs>
          <w:tab w:val="num" w:pos="6828"/>
        </w:tabs>
        <w:ind w:left="6828" w:hanging="360"/>
      </w:pPr>
      <w:rPr>
        <w:rFonts w:ascii="Arial" w:hAnsi="Arial" w:hint="default"/>
      </w:rPr>
    </w:lvl>
  </w:abstractNum>
  <w:abstractNum w:abstractNumId="40" w15:restartNumberingAfterBreak="0">
    <w:nsid w:val="6F4D1C98"/>
    <w:multiLevelType w:val="hybridMultilevel"/>
    <w:tmpl w:val="577CBDEC"/>
    <w:lvl w:ilvl="0" w:tplc="B02E8476">
      <w:start w:val="1"/>
      <w:numFmt w:val="bullet"/>
      <w:lvlText w:val="•"/>
      <w:lvlJc w:val="left"/>
      <w:pPr>
        <w:tabs>
          <w:tab w:val="num" w:pos="720"/>
        </w:tabs>
        <w:ind w:left="720" w:hanging="360"/>
      </w:pPr>
      <w:rPr>
        <w:rFonts w:ascii="Arial" w:hAnsi="Arial" w:hint="default"/>
      </w:rPr>
    </w:lvl>
    <w:lvl w:ilvl="1" w:tplc="01BE139C" w:tentative="1">
      <w:start w:val="1"/>
      <w:numFmt w:val="bullet"/>
      <w:lvlText w:val="•"/>
      <w:lvlJc w:val="left"/>
      <w:pPr>
        <w:tabs>
          <w:tab w:val="num" w:pos="1440"/>
        </w:tabs>
        <w:ind w:left="1440" w:hanging="360"/>
      </w:pPr>
      <w:rPr>
        <w:rFonts w:ascii="Arial" w:hAnsi="Arial" w:hint="default"/>
      </w:rPr>
    </w:lvl>
    <w:lvl w:ilvl="2" w:tplc="A234212C" w:tentative="1">
      <w:start w:val="1"/>
      <w:numFmt w:val="bullet"/>
      <w:lvlText w:val="•"/>
      <w:lvlJc w:val="left"/>
      <w:pPr>
        <w:tabs>
          <w:tab w:val="num" w:pos="2160"/>
        </w:tabs>
        <w:ind w:left="2160" w:hanging="360"/>
      </w:pPr>
      <w:rPr>
        <w:rFonts w:ascii="Arial" w:hAnsi="Arial" w:hint="default"/>
      </w:rPr>
    </w:lvl>
    <w:lvl w:ilvl="3" w:tplc="F26CD95E" w:tentative="1">
      <w:start w:val="1"/>
      <w:numFmt w:val="bullet"/>
      <w:lvlText w:val="•"/>
      <w:lvlJc w:val="left"/>
      <w:pPr>
        <w:tabs>
          <w:tab w:val="num" w:pos="2880"/>
        </w:tabs>
        <w:ind w:left="2880" w:hanging="360"/>
      </w:pPr>
      <w:rPr>
        <w:rFonts w:ascii="Arial" w:hAnsi="Arial" w:hint="default"/>
      </w:rPr>
    </w:lvl>
    <w:lvl w:ilvl="4" w:tplc="80DCED78" w:tentative="1">
      <w:start w:val="1"/>
      <w:numFmt w:val="bullet"/>
      <w:lvlText w:val="•"/>
      <w:lvlJc w:val="left"/>
      <w:pPr>
        <w:tabs>
          <w:tab w:val="num" w:pos="3600"/>
        </w:tabs>
        <w:ind w:left="3600" w:hanging="360"/>
      </w:pPr>
      <w:rPr>
        <w:rFonts w:ascii="Arial" w:hAnsi="Arial" w:hint="default"/>
      </w:rPr>
    </w:lvl>
    <w:lvl w:ilvl="5" w:tplc="A726DDB4" w:tentative="1">
      <w:start w:val="1"/>
      <w:numFmt w:val="bullet"/>
      <w:lvlText w:val="•"/>
      <w:lvlJc w:val="left"/>
      <w:pPr>
        <w:tabs>
          <w:tab w:val="num" w:pos="4320"/>
        </w:tabs>
        <w:ind w:left="4320" w:hanging="360"/>
      </w:pPr>
      <w:rPr>
        <w:rFonts w:ascii="Arial" w:hAnsi="Arial" w:hint="default"/>
      </w:rPr>
    </w:lvl>
    <w:lvl w:ilvl="6" w:tplc="E2186058" w:tentative="1">
      <w:start w:val="1"/>
      <w:numFmt w:val="bullet"/>
      <w:lvlText w:val="•"/>
      <w:lvlJc w:val="left"/>
      <w:pPr>
        <w:tabs>
          <w:tab w:val="num" w:pos="5040"/>
        </w:tabs>
        <w:ind w:left="5040" w:hanging="360"/>
      </w:pPr>
      <w:rPr>
        <w:rFonts w:ascii="Arial" w:hAnsi="Arial" w:hint="default"/>
      </w:rPr>
    </w:lvl>
    <w:lvl w:ilvl="7" w:tplc="A7920886" w:tentative="1">
      <w:start w:val="1"/>
      <w:numFmt w:val="bullet"/>
      <w:lvlText w:val="•"/>
      <w:lvlJc w:val="left"/>
      <w:pPr>
        <w:tabs>
          <w:tab w:val="num" w:pos="5760"/>
        </w:tabs>
        <w:ind w:left="5760" w:hanging="360"/>
      </w:pPr>
      <w:rPr>
        <w:rFonts w:ascii="Arial" w:hAnsi="Arial" w:hint="default"/>
      </w:rPr>
    </w:lvl>
    <w:lvl w:ilvl="8" w:tplc="616CD7C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2087D54"/>
    <w:multiLevelType w:val="hybridMultilevel"/>
    <w:tmpl w:val="BBB0E9E2"/>
    <w:lvl w:ilvl="0" w:tplc="08029FF4">
      <w:start w:val="1"/>
      <w:numFmt w:val="bullet"/>
      <w:lvlText w:val=""/>
      <w:lvlJc w:val="left"/>
      <w:pPr>
        <w:tabs>
          <w:tab w:val="num" w:pos="720"/>
        </w:tabs>
        <w:ind w:left="720" w:hanging="360"/>
      </w:pPr>
      <w:rPr>
        <w:rFonts w:ascii="Wingdings 3" w:hAnsi="Wingdings 3" w:hint="default"/>
      </w:rPr>
    </w:lvl>
    <w:lvl w:ilvl="1" w:tplc="D0F875DC">
      <w:numFmt w:val="bullet"/>
      <w:lvlText w:val=""/>
      <w:lvlJc w:val="left"/>
      <w:pPr>
        <w:tabs>
          <w:tab w:val="num" w:pos="1440"/>
        </w:tabs>
        <w:ind w:left="1440" w:hanging="360"/>
      </w:pPr>
      <w:rPr>
        <w:rFonts w:ascii="Wingdings" w:hAnsi="Wingdings" w:hint="default"/>
      </w:rPr>
    </w:lvl>
    <w:lvl w:ilvl="2" w:tplc="EED28DC8" w:tentative="1">
      <w:start w:val="1"/>
      <w:numFmt w:val="bullet"/>
      <w:lvlText w:val=""/>
      <w:lvlJc w:val="left"/>
      <w:pPr>
        <w:tabs>
          <w:tab w:val="num" w:pos="2160"/>
        </w:tabs>
        <w:ind w:left="2160" w:hanging="360"/>
      </w:pPr>
      <w:rPr>
        <w:rFonts w:ascii="Wingdings 3" w:hAnsi="Wingdings 3" w:hint="default"/>
      </w:rPr>
    </w:lvl>
    <w:lvl w:ilvl="3" w:tplc="98CC4020" w:tentative="1">
      <w:start w:val="1"/>
      <w:numFmt w:val="bullet"/>
      <w:lvlText w:val=""/>
      <w:lvlJc w:val="left"/>
      <w:pPr>
        <w:tabs>
          <w:tab w:val="num" w:pos="2880"/>
        </w:tabs>
        <w:ind w:left="2880" w:hanging="360"/>
      </w:pPr>
      <w:rPr>
        <w:rFonts w:ascii="Wingdings 3" w:hAnsi="Wingdings 3" w:hint="default"/>
      </w:rPr>
    </w:lvl>
    <w:lvl w:ilvl="4" w:tplc="6FF0E65C" w:tentative="1">
      <w:start w:val="1"/>
      <w:numFmt w:val="bullet"/>
      <w:lvlText w:val=""/>
      <w:lvlJc w:val="left"/>
      <w:pPr>
        <w:tabs>
          <w:tab w:val="num" w:pos="3600"/>
        </w:tabs>
        <w:ind w:left="3600" w:hanging="360"/>
      </w:pPr>
      <w:rPr>
        <w:rFonts w:ascii="Wingdings 3" w:hAnsi="Wingdings 3" w:hint="default"/>
      </w:rPr>
    </w:lvl>
    <w:lvl w:ilvl="5" w:tplc="F1969298" w:tentative="1">
      <w:start w:val="1"/>
      <w:numFmt w:val="bullet"/>
      <w:lvlText w:val=""/>
      <w:lvlJc w:val="left"/>
      <w:pPr>
        <w:tabs>
          <w:tab w:val="num" w:pos="4320"/>
        </w:tabs>
        <w:ind w:left="4320" w:hanging="360"/>
      </w:pPr>
      <w:rPr>
        <w:rFonts w:ascii="Wingdings 3" w:hAnsi="Wingdings 3" w:hint="default"/>
      </w:rPr>
    </w:lvl>
    <w:lvl w:ilvl="6" w:tplc="5FC47B9A" w:tentative="1">
      <w:start w:val="1"/>
      <w:numFmt w:val="bullet"/>
      <w:lvlText w:val=""/>
      <w:lvlJc w:val="left"/>
      <w:pPr>
        <w:tabs>
          <w:tab w:val="num" w:pos="5040"/>
        </w:tabs>
        <w:ind w:left="5040" w:hanging="360"/>
      </w:pPr>
      <w:rPr>
        <w:rFonts w:ascii="Wingdings 3" w:hAnsi="Wingdings 3" w:hint="default"/>
      </w:rPr>
    </w:lvl>
    <w:lvl w:ilvl="7" w:tplc="6362FEDC" w:tentative="1">
      <w:start w:val="1"/>
      <w:numFmt w:val="bullet"/>
      <w:lvlText w:val=""/>
      <w:lvlJc w:val="left"/>
      <w:pPr>
        <w:tabs>
          <w:tab w:val="num" w:pos="5760"/>
        </w:tabs>
        <w:ind w:left="5760" w:hanging="360"/>
      </w:pPr>
      <w:rPr>
        <w:rFonts w:ascii="Wingdings 3" w:hAnsi="Wingdings 3" w:hint="default"/>
      </w:rPr>
    </w:lvl>
    <w:lvl w:ilvl="8" w:tplc="C646F4D8" w:tentative="1">
      <w:start w:val="1"/>
      <w:numFmt w:val="bullet"/>
      <w:lvlText w:val=""/>
      <w:lvlJc w:val="left"/>
      <w:pPr>
        <w:tabs>
          <w:tab w:val="num" w:pos="6480"/>
        </w:tabs>
        <w:ind w:left="6480" w:hanging="360"/>
      </w:pPr>
      <w:rPr>
        <w:rFonts w:ascii="Wingdings 3" w:hAnsi="Wingdings 3" w:hint="default"/>
      </w:rPr>
    </w:lvl>
  </w:abstractNum>
  <w:abstractNum w:abstractNumId="42" w15:restartNumberingAfterBreak="0">
    <w:nsid w:val="778C02C4"/>
    <w:multiLevelType w:val="hybridMultilevel"/>
    <w:tmpl w:val="95288DAC"/>
    <w:lvl w:ilvl="0" w:tplc="721C1774">
      <w:start w:val="1"/>
      <w:numFmt w:val="bullet"/>
      <w:lvlText w:val="•"/>
      <w:lvlJc w:val="left"/>
      <w:pPr>
        <w:tabs>
          <w:tab w:val="num" w:pos="720"/>
        </w:tabs>
        <w:ind w:left="720" w:hanging="360"/>
      </w:pPr>
      <w:rPr>
        <w:rFonts w:ascii="Arial" w:hAnsi="Arial" w:hint="default"/>
      </w:rPr>
    </w:lvl>
    <w:lvl w:ilvl="1" w:tplc="24CACD98" w:tentative="1">
      <w:start w:val="1"/>
      <w:numFmt w:val="bullet"/>
      <w:lvlText w:val="•"/>
      <w:lvlJc w:val="left"/>
      <w:pPr>
        <w:tabs>
          <w:tab w:val="num" w:pos="1440"/>
        </w:tabs>
        <w:ind w:left="1440" w:hanging="360"/>
      </w:pPr>
      <w:rPr>
        <w:rFonts w:ascii="Arial" w:hAnsi="Arial" w:hint="default"/>
      </w:rPr>
    </w:lvl>
    <w:lvl w:ilvl="2" w:tplc="EF669D0E" w:tentative="1">
      <w:start w:val="1"/>
      <w:numFmt w:val="bullet"/>
      <w:lvlText w:val="•"/>
      <w:lvlJc w:val="left"/>
      <w:pPr>
        <w:tabs>
          <w:tab w:val="num" w:pos="2160"/>
        </w:tabs>
        <w:ind w:left="2160" w:hanging="360"/>
      </w:pPr>
      <w:rPr>
        <w:rFonts w:ascii="Arial" w:hAnsi="Arial" w:hint="default"/>
      </w:rPr>
    </w:lvl>
    <w:lvl w:ilvl="3" w:tplc="97AA0328" w:tentative="1">
      <w:start w:val="1"/>
      <w:numFmt w:val="bullet"/>
      <w:lvlText w:val="•"/>
      <w:lvlJc w:val="left"/>
      <w:pPr>
        <w:tabs>
          <w:tab w:val="num" w:pos="2880"/>
        </w:tabs>
        <w:ind w:left="2880" w:hanging="360"/>
      </w:pPr>
      <w:rPr>
        <w:rFonts w:ascii="Arial" w:hAnsi="Arial" w:hint="default"/>
      </w:rPr>
    </w:lvl>
    <w:lvl w:ilvl="4" w:tplc="5A9217D8" w:tentative="1">
      <w:start w:val="1"/>
      <w:numFmt w:val="bullet"/>
      <w:lvlText w:val="•"/>
      <w:lvlJc w:val="left"/>
      <w:pPr>
        <w:tabs>
          <w:tab w:val="num" w:pos="3600"/>
        </w:tabs>
        <w:ind w:left="3600" w:hanging="360"/>
      </w:pPr>
      <w:rPr>
        <w:rFonts w:ascii="Arial" w:hAnsi="Arial" w:hint="default"/>
      </w:rPr>
    </w:lvl>
    <w:lvl w:ilvl="5" w:tplc="151C3082" w:tentative="1">
      <w:start w:val="1"/>
      <w:numFmt w:val="bullet"/>
      <w:lvlText w:val="•"/>
      <w:lvlJc w:val="left"/>
      <w:pPr>
        <w:tabs>
          <w:tab w:val="num" w:pos="4320"/>
        </w:tabs>
        <w:ind w:left="4320" w:hanging="360"/>
      </w:pPr>
      <w:rPr>
        <w:rFonts w:ascii="Arial" w:hAnsi="Arial" w:hint="default"/>
      </w:rPr>
    </w:lvl>
    <w:lvl w:ilvl="6" w:tplc="786AF518" w:tentative="1">
      <w:start w:val="1"/>
      <w:numFmt w:val="bullet"/>
      <w:lvlText w:val="•"/>
      <w:lvlJc w:val="left"/>
      <w:pPr>
        <w:tabs>
          <w:tab w:val="num" w:pos="5040"/>
        </w:tabs>
        <w:ind w:left="5040" w:hanging="360"/>
      </w:pPr>
      <w:rPr>
        <w:rFonts w:ascii="Arial" w:hAnsi="Arial" w:hint="default"/>
      </w:rPr>
    </w:lvl>
    <w:lvl w:ilvl="7" w:tplc="4034634A" w:tentative="1">
      <w:start w:val="1"/>
      <w:numFmt w:val="bullet"/>
      <w:lvlText w:val="•"/>
      <w:lvlJc w:val="left"/>
      <w:pPr>
        <w:tabs>
          <w:tab w:val="num" w:pos="5760"/>
        </w:tabs>
        <w:ind w:left="5760" w:hanging="360"/>
      </w:pPr>
      <w:rPr>
        <w:rFonts w:ascii="Arial" w:hAnsi="Arial" w:hint="default"/>
      </w:rPr>
    </w:lvl>
    <w:lvl w:ilvl="8" w:tplc="A5B0EA6A"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9057D02"/>
    <w:multiLevelType w:val="hybridMultilevel"/>
    <w:tmpl w:val="2806D332"/>
    <w:lvl w:ilvl="0" w:tplc="B958DFB2">
      <w:start w:val="1"/>
      <w:numFmt w:val="bullet"/>
      <w:lvlText w:val="•"/>
      <w:lvlJc w:val="left"/>
      <w:pPr>
        <w:tabs>
          <w:tab w:val="num" w:pos="720"/>
        </w:tabs>
        <w:ind w:left="720" w:hanging="360"/>
      </w:pPr>
      <w:rPr>
        <w:rFonts w:ascii="Arial" w:hAnsi="Arial" w:hint="default"/>
      </w:rPr>
    </w:lvl>
    <w:lvl w:ilvl="1" w:tplc="464EA4DA" w:tentative="1">
      <w:start w:val="1"/>
      <w:numFmt w:val="bullet"/>
      <w:lvlText w:val="•"/>
      <w:lvlJc w:val="left"/>
      <w:pPr>
        <w:tabs>
          <w:tab w:val="num" w:pos="1440"/>
        </w:tabs>
        <w:ind w:left="1440" w:hanging="360"/>
      </w:pPr>
      <w:rPr>
        <w:rFonts w:ascii="Arial" w:hAnsi="Arial" w:hint="default"/>
      </w:rPr>
    </w:lvl>
    <w:lvl w:ilvl="2" w:tplc="C6346B80" w:tentative="1">
      <w:start w:val="1"/>
      <w:numFmt w:val="bullet"/>
      <w:lvlText w:val="•"/>
      <w:lvlJc w:val="left"/>
      <w:pPr>
        <w:tabs>
          <w:tab w:val="num" w:pos="2160"/>
        </w:tabs>
        <w:ind w:left="2160" w:hanging="360"/>
      </w:pPr>
      <w:rPr>
        <w:rFonts w:ascii="Arial" w:hAnsi="Arial" w:hint="default"/>
      </w:rPr>
    </w:lvl>
    <w:lvl w:ilvl="3" w:tplc="6C3810E2" w:tentative="1">
      <w:start w:val="1"/>
      <w:numFmt w:val="bullet"/>
      <w:lvlText w:val="•"/>
      <w:lvlJc w:val="left"/>
      <w:pPr>
        <w:tabs>
          <w:tab w:val="num" w:pos="2880"/>
        </w:tabs>
        <w:ind w:left="2880" w:hanging="360"/>
      </w:pPr>
      <w:rPr>
        <w:rFonts w:ascii="Arial" w:hAnsi="Arial" w:hint="default"/>
      </w:rPr>
    </w:lvl>
    <w:lvl w:ilvl="4" w:tplc="1BB691BA" w:tentative="1">
      <w:start w:val="1"/>
      <w:numFmt w:val="bullet"/>
      <w:lvlText w:val="•"/>
      <w:lvlJc w:val="left"/>
      <w:pPr>
        <w:tabs>
          <w:tab w:val="num" w:pos="3600"/>
        </w:tabs>
        <w:ind w:left="3600" w:hanging="360"/>
      </w:pPr>
      <w:rPr>
        <w:rFonts w:ascii="Arial" w:hAnsi="Arial" w:hint="default"/>
      </w:rPr>
    </w:lvl>
    <w:lvl w:ilvl="5" w:tplc="324AB012" w:tentative="1">
      <w:start w:val="1"/>
      <w:numFmt w:val="bullet"/>
      <w:lvlText w:val="•"/>
      <w:lvlJc w:val="left"/>
      <w:pPr>
        <w:tabs>
          <w:tab w:val="num" w:pos="4320"/>
        </w:tabs>
        <w:ind w:left="4320" w:hanging="360"/>
      </w:pPr>
      <w:rPr>
        <w:rFonts w:ascii="Arial" w:hAnsi="Arial" w:hint="default"/>
      </w:rPr>
    </w:lvl>
    <w:lvl w:ilvl="6" w:tplc="44B2D6C4" w:tentative="1">
      <w:start w:val="1"/>
      <w:numFmt w:val="bullet"/>
      <w:lvlText w:val="•"/>
      <w:lvlJc w:val="left"/>
      <w:pPr>
        <w:tabs>
          <w:tab w:val="num" w:pos="5040"/>
        </w:tabs>
        <w:ind w:left="5040" w:hanging="360"/>
      </w:pPr>
      <w:rPr>
        <w:rFonts w:ascii="Arial" w:hAnsi="Arial" w:hint="default"/>
      </w:rPr>
    </w:lvl>
    <w:lvl w:ilvl="7" w:tplc="A462AE46" w:tentative="1">
      <w:start w:val="1"/>
      <w:numFmt w:val="bullet"/>
      <w:lvlText w:val="•"/>
      <w:lvlJc w:val="left"/>
      <w:pPr>
        <w:tabs>
          <w:tab w:val="num" w:pos="5760"/>
        </w:tabs>
        <w:ind w:left="5760" w:hanging="360"/>
      </w:pPr>
      <w:rPr>
        <w:rFonts w:ascii="Arial" w:hAnsi="Arial" w:hint="default"/>
      </w:rPr>
    </w:lvl>
    <w:lvl w:ilvl="8" w:tplc="308E2A7E"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9853B6B"/>
    <w:multiLevelType w:val="hybridMultilevel"/>
    <w:tmpl w:val="63D68C84"/>
    <w:lvl w:ilvl="0" w:tplc="0786187C">
      <w:start w:val="1"/>
      <w:numFmt w:val="bullet"/>
      <w:lvlText w:val="•"/>
      <w:lvlJc w:val="left"/>
      <w:pPr>
        <w:tabs>
          <w:tab w:val="num" w:pos="720"/>
        </w:tabs>
        <w:ind w:left="720" w:hanging="360"/>
      </w:pPr>
      <w:rPr>
        <w:rFonts w:ascii="Arial" w:hAnsi="Arial" w:hint="default"/>
      </w:rPr>
    </w:lvl>
    <w:lvl w:ilvl="1" w:tplc="D5326932" w:tentative="1">
      <w:start w:val="1"/>
      <w:numFmt w:val="bullet"/>
      <w:lvlText w:val="•"/>
      <w:lvlJc w:val="left"/>
      <w:pPr>
        <w:tabs>
          <w:tab w:val="num" w:pos="1440"/>
        </w:tabs>
        <w:ind w:left="1440" w:hanging="360"/>
      </w:pPr>
      <w:rPr>
        <w:rFonts w:ascii="Arial" w:hAnsi="Arial" w:hint="default"/>
      </w:rPr>
    </w:lvl>
    <w:lvl w:ilvl="2" w:tplc="3EAEFC7A" w:tentative="1">
      <w:start w:val="1"/>
      <w:numFmt w:val="bullet"/>
      <w:lvlText w:val="•"/>
      <w:lvlJc w:val="left"/>
      <w:pPr>
        <w:tabs>
          <w:tab w:val="num" w:pos="2160"/>
        </w:tabs>
        <w:ind w:left="2160" w:hanging="360"/>
      </w:pPr>
      <w:rPr>
        <w:rFonts w:ascii="Arial" w:hAnsi="Arial" w:hint="default"/>
      </w:rPr>
    </w:lvl>
    <w:lvl w:ilvl="3" w:tplc="669A9FCA" w:tentative="1">
      <w:start w:val="1"/>
      <w:numFmt w:val="bullet"/>
      <w:lvlText w:val="•"/>
      <w:lvlJc w:val="left"/>
      <w:pPr>
        <w:tabs>
          <w:tab w:val="num" w:pos="2880"/>
        </w:tabs>
        <w:ind w:left="2880" w:hanging="360"/>
      </w:pPr>
      <w:rPr>
        <w:rFonts w:ascii="Arial" w:hAnsi="Arial" w:hint="default"/>
      </w:rPr>
    </w:lvl>
    <w:lvl w:ilvl="4" w:tplc="B00E9E8A" w:tentative="1">
      <w:start w:val="1"/>
      <w:numFmt w:val="bullet"/>
      <w:lvlText w:val="•"/>
      <w:lvlJc w:val="left"/>
      <w:pPr>
        <w:tabs>
          <w:tab w:val="num" w:pos="3600"/>
        </w:tabs>
        <w:ind w:left="3600" w:hanging="360"/>
      </w:pPr>
      <w:rPr>
        <w:rFonts w:ascii="Arial" w:hAnsi="Arial" w:hint="default"/>
      </w:rPr>
    </w:lvl>
    <w:lvl w:ilvl="5" w:tplc="ADE007EE" w:tentative="1">
      <w:start w:val="1"/>
      <w:numFmt w:val="bullet"/>
      <w:lvlText w:val="•"/>
      <w:lvlJc w:val="left"/>
      <w:pPr>
        <w:tabs>
          <w:tab w:val="num" w:pos="4320"/>
        </w:tabs>
        <w:ind w:left="4320" w:hanging="360"/>
      </w:pPr>
      <w:rPr>
        <w:rFonts w:ascii="Arial" w:hAnsi="Arial" w:hint="default"/>
      </w:rPr>
    </w:lvl>
    <w:lvl w:ilvl="6" w:tplc="83D4D9FE" w:tentative="1">
      <w:start w:val="1"/>
      <w:numFmt w:val="bullet"/>
      <w:lvlText w:val="•"/>
      <w:lvlJc w:val="left"/>
      <w:pPr>
        <w:tabs>
          <w:tab w:val="num" w:pos="5040"/>
        </w:tabs>
        <w:ind w:left="5040" w:hanging="360"/>
      </w:pPr>
      <w:rPr>
        <w:rFonts w:ascii="Arial" w:hAnsi="Arial" w:hint="default"/>
      </w:rPr>
    </w:lvl>
    <w:lvl w:ilvl="7" w:tplc="75DCE272" w:tentative="1">
      <w:start w:val="1"/>
      <w:numFmt w:val="bullet"/>
      <w:lvlText w:val="•"/>
      <w:lvlJc w:val="left"/>
      <w:pPr>
        <w:tabs>
          <w:tab w:val="num" w:pos="5760"/>
        </w:tabs>
        <w:ind w:left="5760" w:hanging="360"/>
      </w:pPr>
      <w:rPr>
        <w:rFonts w:ascii="Arial" w:hAnsi="Arial" w:hint="default"/>
      </w:rPr>
    </w:lvl>
    <w:lvl w:ilvl="8" w:tplc="F3AE231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9964CD9"/>
    <w:multiLevelType w:val="hybridMultilevel"/>
    <w:tmpl w:val="BE02FB02"/>
    <w:lvl w:ilvl="0" w:tplc="E1B21BFE">
      <w:start w:val="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AF2506"/>
    <w:multiLevelType w:val="hybridMultilevel"/>
    <w:tmpl w:val="271481DA"/>
    <w:lvl w:ilvl="0" w:tplc="21D66234">
      <w:start w:val="1"/>
      <w:numFmt w:val="decimal"/>
      <w:lvlText w:val="%1."/>
      <w:lvlJc w:val="left"/>
      <w:pPr>
        <w:tabs>
          <w:tab w:val="num" w:pos="720"/>
        </w:tabs>
        <w:ind w:left="720" w:hanging="360"/>
      </w:pPr>
    </w:lvl>
    <w:lvl w:ilvl="1" w:tplc="D80E2CBE" w:tentative="1">
      <w:start w:val="1"/>
      <w:numFmt w:val="decimal"/>
      <w:lvlText w:val="%2."/>
      <w:lvlJc w:val="left"/>
      <w:pPr>
        <w:tabs>
          <w:tab w:val="num" w:pos="1440"/>
        </w:tabs>
        <w:ind w:left="1440" w:hanging="360"/>
      </w:pPr>
    </w:lvl>
    <w:lvl w:ilvl="2" w:tplc="CD8E7CFE" w:tentative="1">
      <w:start w:val="1"/>
      <w:numFmt w:val="decimal"/>
      <w:lvlText w:val="%3."/>
      <w:lvlJc w:val="left"/>
      <w:pPr>
        <w:tabs>
          <w:tab w:val="num" w:pos="2160"/>
        </w:tabs>
        <w:ind w:left="2160" w:hanging="360"/>
      </w:pPr>
    </w:lvl>
    <w:lvl w:ilvl="3" w:tplc="A914D036" w:tentative="1">
      <w:start w:val="1"/>
      <w:numFmt w:val="decimal"/>
      <w:lvlText w:val="%4."/>
      <w:lvlJc w:val="left"/>
      <w:pPr>
        <w:tabs>
          <w:tab w:val="num" w:pos="2880"/>
        </w:tabs>
        <w:ind w:left="2880" w:hanging="360"/>
      </w:pPr>
    </w:lvl>
    <w:lvl w:ilvl="4" w:tplc="2EB2C74A" w:tentative="1">
      <w:start w:val="1"/>
      <w:numFmt w:val="decimal"/>
      <w:lvlText w:val="%5."/>
      <w:lvlJc w:val="left"/>
      <w:pPr>
        <w:tabs>
          <w:tab w:val="num" w:pos="3600"/>
        </w:tabs>
        <w:ind w:left="3600" w:hanging="360"/>
      </w:pPr>
    </w:lvl>
    <w:lvl w:ilvl="5" w:tplc="EE444F7A" w:tentative="1">
      <w:start w:val="1"/>
      <w:numFmt w:val="decimal"/>
      <w:lvlText w:val="%6."/>
      <w:lvlJc w:val="left"/>
      <w:pPr>
        <w:tabs>
          <w:tab w:val="num" w:pos="4320"/>
        </w:tabs>
        <w:ind w:left="4320" w:hanging="360"/>
      </w:pPr>
    </w:lvl>
    <w:lvl w:ilvl="6" w:tplc="4F6AFDC4" w:tentative="1">
      <w:start w:val="1"/>
      <w:numFmt w:val="decimal"/>
      <w:lvlText w:val="%7."/>
      <w:lvlJc w:val="left"/>
      <w:pPr>
        <w:tabs>
          <w:tab w:val="num" w:pos="5040"/>
        </w:tabs>
        <w:ind w:left="5040" w:hanging="360"/>
      </w:pPr>
    </w:lvl>
    <w:lvl w:ilvl="7" w:tplc="E8D23F68" w:tentative="1">
      <w:start w:val="1"/>
      <w:numFmt w:val="decimal"/>
      <w:lvlText w:val="%8."/>
      <w:lvlJc w:val="left"/>
      <w:pPr>
        <w:tabs>
          <w:tab w:val="num" w:pos="5760"/>
        </w:tabs>
        <w:ind w:left="5760" w:hanging="360"/>
      </w:pPr>
    </w:lvl>
    <w:lvl w:ilvl="8" w:tplc="D5465588" w:tentative="1">
      <w:start w:val="1"/>
      <w:numFmt w:val="decimal"/>
      <w:lvlText w:val="%9."/>
      <w:lvlJc w:val="left"/>
      <w:pPr>
        <w:tabs>
          <w:tab w:val="num" w:pos="6480"/>
        </w:tabs>
        <w:ind w:left="6480" w:hanging="360"/>
      </w:pPr>
    </w:lvl>
  </w:abstractNum>
  <w:abstractNum w:abstractNumId="47" w15:restartNumberingAfterBreak="0">
    <w:nsid w:val="7DFF6472"/>
    <w:multiLevelType w:val="hybridMultilevel"/>
    <w:tmpl w:val="5380DBD0"/>
    <w:lvl w:ilvl="0" w:tplc="71C88B7C">
      <w:start w:val="1"/>
      <w:numFmt w:val="bullet"/>
      <w:lvlText w:val="•"/>
      <w:lvlJc w:val="left"/>
      <w:pPr>
        <w:tabs>
          <w:tab w:val="num" w:pos="360"/>
        </w:tabs>
        <w:ind w:left="360" w:hanging="360"/>
      </w:pPr>
      <w:rPr>
        <w:rFonts w:ascii="Arial" w:hAnsi="Arial" w:hint="default"/>
      </w:rPr>
    </w:lvl>
    <w:lvl w:ilvl="1" w:tplc="C0AC02BC" w:tentative="1">
      <w:start w:val="1"/>
      <w:numFmt w:val="bullet"/>
      <w:lvlText w:val="•"/>
      <w:lvlJc w:val="left"/>
      <w:pPr>
        <w:tabs>
          <w:tab w:val="num" w:pos="1080"/>
        </w:tabs>
        <w:ind w:left="1080" w:hanging="360"/>
      </w:pPr>
      <w:rPr>
        <w:rFonts w:ascii="Arial" w:hAnsi="Arial" w:hint="default"/>
      </w:rPr>
    </w:lvl>
    <w:lvl w:ilvl="2" w:tplc="36165F3A" w:tentative="1">
      <w:start w:val="1"/>
      <w:numFmt w:val="bullet"/>
      <w:lvlText w:val="•"/>
      <w:lvlJc w:val="left"/>
      <w:pPr>
        <w:tabs>
          <w:tab w:val="num" w:pos="1800"/>
        </w:tabs>
        <w:ind w:left="1800" w:hanging="360"/>
      </w:pPr>
      <w:rPr>
        <w:rFonts w:ascii="Arial" w:hAnsi="Arial" w:hint="default"/>
      </w:rPr>
    </w:lvl>
    <w:lvl w:ilvl="3" w:tplc="C9AE9A58" w:tentative="1">
      <w:start w:val="1"/>
      <w:numFmt w:val="bullet"/>
      <w:lvlText w:val="•"/>
      <w:lvlJc w:val="left"/>
      <w:pPr>
        <w:tabs>
          <w:tab w:val="num" w:pos="2520"/>
        </w:tabs>
        <w:ind w:left="2520" w:hanging="360"/>
      </w:pPr>
      <w:rPr>
        <w:rFonts w:ascii="Arial" w:hAnsi="Arial" w:hint="default"/>
      </w:rPr>
    </w:lvl>
    <w:lvl w:ilvl="4" w:tplc="953A4E3C" w:tentative="1">
      <w:start w:val="1"/>
      <w:numFmt w:val="bullet"/>
      <w:lvlText w:val="•"/>
      <w:lvlJc w:val="left"/>
      <w:pPr>
        <w:tabs>
          <w:tab w:val="num" w:pos="3240"/>
        </w:tabs>
        <w:ind w:left="3240" w:hanging="360"/>
      </w:pPr>
      <w:rPr>
        <w:rFonts w:ascii="Arial" w:hAnsi="Arial" w:hint="default"/>
      </w:rPr>
    </w:lvl>
    <w:lvl w:ilvl="5" w:tplc="C8D413FA" w:tentative="1">
      <w:start w:val="1"/>
      <w:numFmt w:val="bullet"/>
      <w:lvlText w:val="•"/>
      <w:lvlJc w:val="left"/>
      <w:pPr>
        <w:tabs>
          <w:tab w:val="num" w:pos="3960"/>
        </w:tabs>
        <w:ind w:left="3960" w:hanging="360"/>
      </w:pPr>
      <w:rPr>
        <w:rFonts w:ascii="Arial" w:hAnsi="Arial" w:hint="default"/>
      </w:rPr>
    </w:lvl>
    <w:lvl w:ilvl="6" w:tplc="D1CE613E" w:tentative="1">
      <w:start w:val="1"/>
      <w:numFmt w:val="bullet"/>
      <w:lvlText w:val="•"/>
      <w:lvlJc w:val="left"/>
      <w:pPr>
        <w:tabs>
          <w:tab w:val="num" w:pos="4680"/>
        </w:tabs>
        <w:ind w:left="4680" w:hanging="360"/>
      </w:pPr>
      <w:rPr>
        <w:rFonts w:ascii="Arial" w:hAnsi="Arial" w:hint="default"/>
      </w:rPr>
    </w:lvl>
    <w:lvl w:ilvl="7" w:tplc="1C5EA390" w:tentative="1">
      <w:start w:val="1"/>
      <w:numFmt w:val="bullet"/>
      <w:lvlText w:val="•"/>
      <w:lvlJc w:val="left"/>
      <w:pPr>
        <w:tabs>
          <w:tab w:val="num" w:pos="5400"/>
        </w:tabs>
        <w:ind w:left="5400" w:hanging="360"/>
      </w:pPr>
      <w:rPr>
        <w:rFonts w:ascii="Arial" w:hAnsi="Arial" w:hint="default"/>
      </w:rPr>
    </w:lvl>
    <w:lvl w:ilvl="8" w:tplc="7D8E3F14" w:tentative="1">
      <w:start w:val="1"/>
      <w:numFmt w:val="bullet"/>
      <w:lvlText w:val="•"/>
      <w:lvlJc w:val="left"/>
      <w:pPr>
        <w:tabs>
          <w:tab w:val="num" w:pos="6120"/>
        </w:tabs>
        <w:ind w:left="6120" w:hanging="360"/>
      </w:pPr>
      <w:rPr>
        <w:rFonts w:ascii="Arial" w:hAnsi="Arial" w:hint="default"/>
      </w:rPr>
    </w:lvl>
  </w:abstractNum>
  <w:abstractNum w:abstractNumId="48" w15:restartNumberingAfterBreak="0">
    <w:nsid w:val="7E56708E"/>
    <w:multiLevelType w:val="multilevel"/>
    <w:tmpl w:val="9B0EF2BC"/>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85704512">
    <w:abstractNumId w:val="11"/>
  </w:num>
  <w:num w:numId="2" w16cid:durableId="20740448">
    <w:abstractNumId w:val="17"/>
  </w:num>
  <w:num w:numId="3" w16cid:durableId="59789760">
    <w:abstractNumId w:val="10"/>
  </w:num>
  <w:num w:numId="4" w16cid:durableId="1181310252">
    <w:abstractNumId w:val="35"/>
  </w:num>
  <w:num w:numId="5" w16cid:durableId="1452822483">
    <w:abstractNumId w:val="28"/>
  </w:num>
  <w:num w:numId="6" w16cid:durableId="1037270889">
    <w:abstractNumId w:val="4"/>
  </w:num>
  <w:num w:numId="7" w16cid:durableId="247467157">
    <w:abstractNumId w:val="14"/>
  </w:num>
  <w:num w:numId="8" w16cid:durableId="740908835">
    <w:abstractNumId w:val="8"/>
  </w:num>
  <w:num w:numId="9" w16cid:durableId="630213836">
    <w:abstractNumId w:val="48"/>
  </w:num>
  <w:num w:numId="10" w16cid:durableId="1070537374">
    <w:abstractNumId w:val="46"/>
  </w:num>
  <w:num w:numId="11" w16cid:durableId="1264722154">
    <w:abstractNumId w:val="22"/>
  </w:num>
  <w:num w:numId="12" w16cid:durableId="2072655623">
    <w:abstractNumId w:val="26"/>
  </w:num>
  <w:num w:numId="13" w16cid:durableId="1004165464">
    <w:abstractNumId w:val="27"/>
  </w:num>
  <w:num w:numId="14" w16cid:durableId="1632401452">
    <w:abstractNumId w:val="6"/>
  </w:num>
  <w:num w:numId="15" w16cid:durableId="1636446177">
    <w:abstractNumId w:val="31"/>
  </w:num>
  <w:num w:numId="16" w16cid:durableId="733282777">
    <w:abstractNumId w:val="29"/>
  </w:num>
  <w:num w:numId="17" w16cid:durableId="758060986">
    <w:abstractNumId w:val="0"/>
  </w:num>
  <w:num w:numId="18" w16cid:durableId="430008339">
    <w:abstractNumId w:val="33"/>
  </w:num>
  <w:num w:numId="19" w16cid:durableId="1881629426">
    <w:abstractNumId w:val="41"/>
  </w:num>
  <w:num w:numId="20" w16cid:durableId="544827548">
    <w:abstractNumId w:val="36"/>
  </w:num>
  <w:num w:numId="21" w16cid:durableId="890582419">
    <w:abstractNumId w:val="5"/>
  </w:num>
  <w:num w:numId="22" w16cid:durableId="1037387314">
    <w:abstractNumId w:val="12"/>
  </w:num>
  <w:num w:numId="23" w16cid:durableId="13848608">
    <w:abstractNumId w:val="24"/>
  </w:num>
  <w:num w:numId="24" w16cid:durableId="956255081">
    <w:abstractNumId w:val="39"/>
  </w:num>
  <w:num w:numId="25" w16cid:durableId="501701096">
    <w:abstractNumId w:val="34"/>
  </w:num>
  <w:num w:numId="26" w16cid:durableId="1859155830">
    <w:abstractNumId w:val="7"/>
  </w:num>
  <w:num w:numId="27" w16cid:durableId="1028531351">
    <w:abstractNumId w:val="9"/>
  </w:num>
  <w:num w:numId="28" w16cid:durableId="340857015">
    <w:abstractNumId w:val="23"/>
  </w:num>
  <w:num w:numId="29" w16cid:durableId="1282804999">
    <w:abstractNumId w:val="2"/>
  </w:num>
  <w:num w:numId="30" w16cid:durableId="787119939">
    <w:abstractNumId w:val="40"/>
  </w:num>
  <w:num w:numId="31" w16cid:durableId="1451826880">
    <w:abstractNumId w:val="44"/>
  </w:num>
  <w:num w:numId="32" w16cid:durableId="1268075974">
    <w:abstractNumId w:val="18"/>
  </w:num>
  <w:num w:numId="33" w16cid:durableId="1478262252">
    <w:abstractNumId w:val="1"/>
  </w:num>
  <w:num w:numId="34" w16cid:durableId="1031538584">
    <w:abstractNumId w:val="3"/>
  </w:num>
  <w:num w:numId="35" w16cid:durableId="1662613627">
    <w:abstractNumId w:val="30"/>
  </w:num>
  <w:num w:numId="36" w16cid:durableId="278684674">
    <w:abstractNumId w:val="25"/>
  </w:num>
  <w:num w:numId="37" w16cid:durableId="429744582">
    <w:abstractNumId w:val="16"/>
  </w:num>
  <w:num w:numId="38" w16cid:durableId="241918118">
    <w:abstractNumId w:val="47"/>
  </w:num>
  <w:num w:numId="39" w16cid:durableId="1961375522">
    <w:abstractNumId w:val="32"/>
  </w:num>
  <w:num w:numId="40" w16cid:durableId="1734281032">
    <w:abstractNumId w:val="20"/>
  </w:num>
  <w:num w:numId="41" w16cid:durableId="418136708">
    <w:abstractNumId w:val="19"/>
  </w:num>
  <w:num w:numId="42" w16cid:durableId="1662805755">
    <w:abstractNumId w:val="43"/>
  </w:num>
  <w:num w:numId="43" w16cid:durableId="2079667349">
    <w:abstractNumId w:val="42"/>
  </w:num>
  <w:num w:numId="44" w16cid:durableId="715348952">
    <w:abstractNumId w:val="15"/>
  </w:num>
  <w:num w:numId="45" w16cid:durableId="918440578">
    <w:abstractNumId w:val="37"/>
  </w:num>
  <w:num w:numId="46" w16cid:durableId="1240021874">
    <w:abstractNumId w:val="13"/>
  </w:num>
  <w:num w:numId="47" w16cid:durableId="1790972561">
    <w:abstractNumId w:val="45"/>
  </w:num>
  <w:num w:numId="48" w16cid:durableId="1474298338">
    <w:abstractNumId w:val="38"/>
  </w:num>
  <w:num w:numId="49" w16cid:durableId="19700922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8DC"/>
    <w:rsid w:val="00000552"/>
    <w:rsid w:val="00001B86"/>
    <w:rsid w:val="00037044"/>
    <w:rsid w:val="000A5D7E"/>
    <w:rsid w:val="000F27CF"/>
    <w:rsid w:val="00202F4E"/>
    <w:rsid w:val="002C6DE8"/>
    <w:rsid w:val="002F182D"/>
    <w:rsid w:val="003120DC"/>
    <w:rsid w:val="003917AF"/>
    <w:rsid w:val="0040600A"/>
    <w:rsid w:val="00474F7D"/>
    <w:rsid w:val="00533C58"/>
    <w:rsid w:val="00537036"/>
    <w:rsid w:val="007107B4"/>
    <w:rsid w:val="00776542"/>
    <w:rsid w:val="007B106C"/>
    <w:rsid w:val="00826A1F"/>
    <w:rsid w:val="00891DD2"/>
    <w:rsid w:val="008B11AF"/>
    <w:rsid w:val="00914B56"/>
    <w:rsid w:val="009F5ACB"/>
    <w:rsid w:val="00A9457B"/>
    <w:rsid w:val="00B1239C"/>
    <w:rsid w:val="00B848DC"/>
    <w:rsid w:val="00BD5135"/>
    <w:rsid w:val="00CA509D"/>
    <w:rsid w:val="00D05B8C"/>
    <w:rsid w:val="00D06F85"/>
    <w:rsid w:val="00D542A2"/>
    <w:rsid w:val="00DF79DB"/>
    <w:rsid w:val="00E80803"/>
    <w:rsid w:val="00EA63BE"/>
    <w:rsid w:val="00EE1C4B"/>
    <w:rsid w:val="00EE5BB4"/>
    <w:rsid w:val="00EF44D2"/>
    <w:rsid w:val="00FD7A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0882"/>
  <w15:chartTrackingRefBased/>
  <w15:docId w15:val="{82030076-5481-42D2-93E8-181A6C3D1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8DC"/>
    <w:pPr>
      <w:spacing w:after="200" w:line="276" w:lineRule="auto"/>
    </w:pPr>
    <w:rPr>
      <w:rFonts w:ascii="Calibri" w:eastAsia="Calibri" w:hAnsi="Calibri" w:cs="Times New Roman"/>
      <w:kern w:val="0"/>
      <w:sz w:val="22"/>
      <w:szCs w:val="22"/>
      <w14:ligatures w14:val="none"/>
    </w:rPr>
  </w:style>
  <w:style w:type="paragraph" w:styleId="Titre1">
    <w:name w:val="heading 1"/>
    <w:basedOn w:val="Normal"/>
    <w:next w:val="Normal"/>
    <w:link w:val="Titre1Car"/>
    <w:uiPriority w:val="9"/>
    <w:qFormat/>
    <w:rsid w:val="00B848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848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848D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848D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848D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848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48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48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48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48D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848D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848D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848D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848D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848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48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48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48DC"/>
    <w:rPr>
      <w:rFonts w:eastAsiaTheme="majorEastAsia" w:cstheme="majorBidi"/>
      <w:color w:val="272727" w:themeColor="text1" w:themeTint="D8"/>
    </w:rPr>
  </w:style>
  <w:style w:type="paragraph" w:styleId="Titre">
    <w:name w:val="Title"/>
    <w:basedOn w:val="Normal"/>
    <w:next w:val="Normal"/>
    <w:link w:val="TitreCar"/>
    <w:uiPriority w:val="10"/>
    <w:qFormat/>
    <w:rsid w:val="00B84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48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48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48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48DC"/>
    <w:pPr>
      <w:spacing w:before="160"/>
      <w:jc w:val="center"/>
    </w:pPr>
    <w:rPr>
      <w:i/>
      <w:iCs/>
      <w:color w:val="404040" w:themeColor="text1" w:themeTint="BF"/>
    </w:rPr>
  </w:style>
  <w:style w:type="character" w:customStyle="1" w:styleId="CitationCar">
    <w:name w:val="Citation Car"/>
    <w:basedOn w:val="Policepardfaut"/>
    <w:link w:val="Citation"/>
    <w:uiPriority w:val="29"/>
    <w:rsid w:val="00B848DC"/>
    <w:rPr>
      <w:i/>
      <w:iCs/>
      <w:color w:val="404040" w:themeColor="text1" w:themeTint="BF"/>
    </w:rPr>
  </w:style>
  <w:style w:type="paragraph" w:styleId="Paragraphedeliste">
    <w:name w:val="List Paragraph"/>
    <w:basedOn w:val="Normal"/>
    <w:uiPriority w:val="34"/>
    <w:qFormat/>
    <w:rsid w:val="00B848DC"/>
    <w:pPr>
      <w:ind w:left="720"/>
      <w:contextualSpacing/>
    </w:pPr>
  </w:style>
  <w:style w:type="character" w:styleId="Accentuationintense">
    <w:name w:val="Intense Emphasis"/>
    <w:basedOn w:val="Policepardfaut"/>
    <w:uiPriority w:val="21"/>
    <w:qFormat/>
    <w:rsid w:val="00B848DC"/>
    <w:rPr>
      <w:i/>
      <w:iCs/>
      <w:color w:val="2F5496" w:themeColor="accent1" w:themeShade="BF"/>
    </w:rPr>
  </w:style>
  <w:style w:type="paragraph" w:styleId="Citationintense">
    <w:name w:val="Intense Quote"/>
    <w:basedOn w:val="Normal"/>
    <w:next w:val="Normal"/>
    <w:link w:val="CitationintenseCar"/>
    <w:uiPriority w:val="30"/>
    <w:qFormat/>
    <w:rsid w:val="00B84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848DC"/>
    <w:rPr>
      <w:i/>
      <w:iCs/>
      <w:color w:val="2F5496" w:themeColor="accent1" w:themeShade="BF"/>
    </w:rPr>
  </w:style>
  <w:style w:type="character" w:styleId="Rfrenceintense">
    <w:name w:val="Intense Reference"/>
    <w:basedOn w:val="Policepardfaut"/>
    <w:uiPriority w:val="32"/>
    <w:qFormat/>
    <w:rsid w:val="00B848DC"/>
    <w:rPr>
      <w:b/>
      <w:bCs/>
      <w:smallCaps/>
      <w:color w:val="2F5496" w:themeColor="accent1" w:themeShade="BF"/>
      <w:spacing w:val="5"/>
    </w:rPr>
  </w:style>
  <w:style w:type="paragraph" w:styleId="Sansinterligne">
    <w:name w:val="No Spacing"/>
    <w:link w:val="SansinterligneCar"/>
    <w:uiPriority w:val="1"/>
    <w:qFormat/>
    <w:rsid w:val="00B848DC"/>
    <w:pPr>
      <w:spacing w:after="0" w:line="240" w:lineRule="auto"/>
    </w:pPr>
    <w:rPr>
      <w:rFonts w:ascii="Calibri" w:eastAsia="Calibri" w:hAnsi="Calibri" w:cs="Times New Roman"/>
      <w:kern w:val="0"/>
      <w:sz w:val="22"/>
      <w:szCs w:val="22"/>
      <w14:ligatures w14:val="none"/>
    </w:rPr>
  </w:style>
  <w:style w:type="character" w:customStyle="1" w:styleId="SansinterligneCar">
    <w:name w:val="Sans interligne Car"/>
    <w:link w:val="Sansinterligne"/>
    <w:uiPriority w:val="1"/>
    <w:locked/>
    <w:rsid w:val="00B848DC"/>
    <w:rPr>
      <w:rFonts w:ascii="Calibri" w:eastAsia="Calibri" w:hAnsi="Calibri" w:cs="Times New Roman"/>
      <w:kern w:val="0"/>
      <w:sz w:val="22"/>
      <w:szCs w:val="22"/>
      <w14:ligatures w14:val="none"/>
    </w:rPr>
  </w:style>
  <w:style w:type="paragraph" w:customStyle="1" w:styleId="Default">
    <w:name w:val="Default"/>
    <w:rsid w:val="00B848DC"/>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paragraph" w:styleId="Corpsdetexte">
    <w:name w:val="Body Text"/>
    <w:basedOn w:val="Normal"/>
    <w:link w:val="CorpsdetexteCar"/>
    <w:unhideWhenUsed/>
    <w:rsid w:val="00B848DC"/>
    <w:pPr>
      <w:spacing w:before="120" w:after="0" w:line="288" w:lineRule="auto"/>
      <w:jc w:val="both"/>
    </w:pPr>
    <w:rPr>
      <w:rFonts w:ascii="Trebuchet MS" w:eastAsia="Times New Roman" w:hAnsi="Trebuchet MS"/>
      <w:szCs w:val="24"/>
    </w:rPr>
  </w:style>
  <w:style w:type="character" w:customStyle="1" w:styleId="CorpsdetexteCar">
    <w:name w:val="Corps de texte Car"/>
    <w:basedOn w:val="Policepardfaut"/>
    <w:link w:val="Corpsdetexte"/>
    <w:rsid w:val="00B848DC"/>
    <w:rPr>
      <w:rFonts w:ascii="Trebuchet MS" w:eastAsia="Times New Roman" w:hAnsi="Trebuchet MS" w:cs="Times New Roman"/>
      <w:kern w:val="0"/>
      <w:sz w:val="22"/>
      <w14:ligatures w14:val="none"/>
    </w:rPr>
  </w:style>
  <w:style w:type="paragraph" w:customStyle="1" w:styleId="justifie">
    <w:name w:val="justifie"/>
    <w:basedOn w:val="Normal"/>
    <w:rsid w:val="00B848DC"/>
    <w:pPr>
      <w:spacing w:before="100" w:beforeAutospacing="1" w:after="100" w:afterAutospacing="1" w:line="240" w:lineRule="auto"/>
    </w:pPr>
    <w:rPr>
      <w:rFonts w:ascii="Times New Roman" w:eastAsia="Times New Roman" w:hAnsi="Times New Roman"/>
      <w:sz w:val="24"/>
      <w:szCs w:val="24"/>
      <w:lang w:eastAsia="fr-FR"/>
    </w:rPr>
  </w:style>
  <w:style w:type="character" w:styleId="Lienhypertexte">
    <w:name w:val="Hyperlink"/>
    <w:uiPriority w:val="99"/>
    <w:unhideWhenUsed/>
    <w:rsid w:val="00B848DC"/>
    <w:rPr>
      <w:color w:val="0000FF"/>
      <w:u w:val="single"/>
    </w:rPr>
  </w:style>
  <w:style w:type="character" w:styleId="lev">
    <w:name w:val="Strong"/>
    <w:uiPriority w:val="22"/>
    <w:qFormat/>
    <w:rsid w:val="00B848DC"/>
    <w:rPr>
      <w:b/>
      <w:bCs/>
    </w:rPr>
  </w:style>
  <w:style w:type="paragraph" w:styleId="En-tte">
    <w:name w:val="header"/>
    <w:basedOn w:val="Normal"/>
    <w:link w:val="En-tteCar"/>
    <w:uiPriority w:val="99"/>
    <w:unhideWhenUsed/>
    <w:rsid w:val="00B848DC"/>
    <w:pPr>
      <w:tabs>
        <w:tab w:val="center" w:pos="4536"/>
        <w:tab w:val="right" w:pos="9072"/>
      </w:tabs>
      <w:spacing w:after="0" w:line="240" w:lineRule="auto"/>
    </w:pPr>
  </w:style>
  <w:style w:type="character" w:customStyle="1" w:styleId="En-tteCar">
    <w:name w:val="En-tête Car"/>
    <w:basedOn w:val="Policepardfaut"/>
    <w:link w:val="En-tte"/>
    <w:uiPriority w:val="99"/>
    <w:rsid w:val="00B848DC"/>
    <w:rPr>
      <w:rFonts w:ascii="Calibri" w:eastAsia="Calibri" w:hAnsi="Calibri" w:cs="Times New Roman"/>
      <w:kern w:val="0"/>
      <w:sz w:val="22"/>
      <w:szCs w:val="22"/>
      <w14:ligatures w14:val="none"/>
    </w:rPr>
  </w:style>
  <w:style w:type="paragraph" w:styleId="Pieddepage">
    <w:name w:val="footer"/>
    <w:basedOn w:val="Normal"/>
    <w:link w:val="PieddepageCar"/>
    <w:uiPriority w:val="99"/>
    <w:unhideWhenUsed/>
    <w:rsid w:val="00B848D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848DC"/>
    <w:rPr>
      <w:rFonts w:ascii="Calibri" w:eastAsia="Calibri" w:hAnsi="Calibri" w:cs="Times New Roman"/>
      <w:kern w:val="0"/>
      <w:sz w:val="22"/>
      <w:szCs w:val="22"/>
      <w14:ligatures w14:val="none"/>
    </w:rPr>
  </w:style>
  <w:style w:type="paragraph" w:styleId="NormalWeb">
    <w:name w:val="Normal (Web)"/>
    <w:basedOn w:val="Normal"/>
    <w:uiPriority w:val="99"/>
    <w:unhideWhenUsed/>
    <w:rsid w:val="00B848DC"/>
    <w:pPr>
      <w:spacing w:before="100" w:beforeAutospacing="1" w:after="100" w:afterAutospacing="1" w:line="240" w:lineRule="auto"/>
    </w:pPr>
    <w:rPr>
      <w:rFonts w:ascii="Times New Roman" w:eastAsia="Times New Roman" w:hAnsi="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fr.wikipedia.org/wiki/Perturbateur_endocrinien"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fr.wikipedia.org/wiki/%C3%89cotoxicologi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r.wikipedia.org/wiki/Toxique" TargetMode="External"/><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hyperlink" Target="https://fr.wikipedia.org/wiki/Neurotoxiqu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5585</Words>
  <Characters>30722</Characters>
  <Application>Microsoft Office Word</Application>
  <DocSecurity>0</DocSecurity>
  <Lines>256</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2025-09-22T11:04:00Z</dcterms:created>
  <dcterms:modified xsi:type="dcterms:W3CDTF">2025-09-22T11:04:00Z</dcterms:modified>
</cp:coreProperties>
</file>