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300"/>
        <w:jc w:val="center"/>
      </w:pPr>
      <w:r>
        <w:rPr>
          <w:rFonts w:ascii="Calibri" w:cs="Calibri" w:eastAsia="Calibri" w:hAnsi="Calibri"/>
          <w:b/>
          <w:bCs/>
          <w:color w:val="0B5C99"/>
          <w:sz w:val="34"/>
          <w:szCs w:val="34"/>
        </w:rPr>
        <w:t xml:space="preserve">FICHE TECHNIQUE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Répartition des tâches des membres du Bureau exécutif</w:t>
      </w:r>
    </w:p>
    <w:p>
      <w:pPr>
        <w:pBdr>
          <w:bottom w:val="single" w:color="1FA9E8" w:sz="12" w:space="4"/>
        </w:pBdr>
        <w:spacing w:after="240"/>
        <w:ind w:left="2800" w:right="2800"/>
        <w:jc w:val="center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Référence</w:t>
            </w:r>
          </w:p>
        </w:tc>
        <w:tc>
          <w:tcPr>
            <w:tcW w:type="dxa" w:w="66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55555"/>
              </w:rPr>
              <w:t xml:space="preserve">BK-ONG/BE/FT/[000]/2026</w:t>
            </w:r>
          </w:p>
        </w:tc>
      </w:tr>
      <w:tr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Mandat / Période</w:t>
            </w:r>
          </w:p>
        </w:tc>
        <w:tc>
          <w:tcPr>
            <w:tcW w:type="dxa" w:w="66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55555"/>
              </w:rPr>
              <w:t xml:space="preserve">[Année – Année]</w:t>
            </w:r>
          </w:p>
        </w:tc>
      </w:tr>
      <w:tr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Adoptée le</w:t>
            </w:r>
          </w:p>
        </w:tc>
        <w:tc>
          <w:tcPr>
            <w:tcW w:type="dxa" w:w="66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55555"/>
              </w:rPr>
              <w:t xml:space="preserve">[jj/mm/aaaa] en réunion du Bureau exécutif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250"/>
        <w:gridCol w:w="5338"/>
        <w:gridCol w:w="1600"/>
      </w:tblGrid>
      <w:tr>
        <w:trPr>
          <w:tblHeader/>
        </w:trPr>
        <w:tc>
          <w:tcPr>
            <w:tcW w:type="dxa" w:w="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0B5C99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0B5C99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Poste / Titulaire</w:t>
            </w:r>
          </w:p>
        </w:tc>
        <w:tc>
          <w:tcPr>
            <w:tcW w:type="dxa" w:w="53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0B5C99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Attributions et tâches principales</w:t>
            </w:r>
          </w:p>
        </w:tc>
        <w:tc>
          <w:tcPr>
            <w:tcW w:type="dxa" w:w="1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0B5C99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Rend compte à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195E"/>
              </w:rPr>
              <w:t xml:space="preserve">1</w:t>
            </w:r>
          </w:p>
        </w:tc>
        <w:tc>
          <w:tcPr>
            <w:tcW w:type="dxa" w:w="2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5C99"/>
                <w:sz w:val="21"/>
                <w:szCs w:val="21"/>
              </w:rPr>
              <w:t xml:space="preserve">Président(e)</w:t>
            </w: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[Nom]</w:t>
            </w:r>
          </w:p>
        </w:tc>
        <w:tc>
          <w:tcPr>
            <w:tcW w:type="dxa" w:w="53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Représenter légalement BK O.N.G auprès des autorités et partenaires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Présider l’Assemblée Générale et les réunions du Bureau exécutif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Valider les orientations stratégiques et les décisions majeures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Veiller au respect des statuts et du règlement intérieur</w:t>
            </w:r>
          </w:p>
        </w:tc>
        <w:tc>
          <w:tcPr>
            <w:tcW w:type="dxa" w:w="1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Assemblée Générale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195E"/>
              </w:rPr>
              <w:t xml:space="preserve">2</w:t>
            </w:r>
          </w:p>
        </w:tc>
        <w:tc>
          <w:tcPr>
            <w:tcW w:type="dxa" w:w="2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5C99"/>
                <w:sz w:val="21"/>
                <w:szCs w:val="21"/>
              </w:rPr>
              <w:t xml:space="preserve">Vice-Président(e)</w:t>
            </w: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[Nom]</w:t>
            </w:r>
          </w:p>
        </w:tc>
        <w:tc>
          <w:tcPr>
            <w:tcW w:type="dxa" w:w="53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Suppléer le Président en cas d’absence ou d’empêchement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Superviser la coordination des activités et des commissions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Assurer le suivi des décisions du Bureau</w:t>
            </w:r>
          </w:p>
        </w:tc>
        <w:tc>
          <w:tcPr>
            <w:tcW w:type="dxa" w:w="1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Président(e)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195E"/>
              </w:rPr>
              <w:t xml:space="preserve">3</w:t>
            </w:r>
          </w:p>
        </w:tc>
        <w:tc>
          <w:tcPr>
            <w:tcW w:type="dxa" w:w="2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5C99"/>
                <w:sz w:val="21"/>
                <w:szCs w:val="21"/>
              </w:rPr>
              <w:t xml:space="preserve">Secrétaire Général(e)</w:t>
            </w: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[Nom]</w:t>
            </w:r>
          </w:p>
        </w:tc>
        <w:tc>
          <w:tcPr>
            <w:tcW w:type="dxa" w:w="53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Assurer la gestion administrative et la coordination du Secrétariat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Préparer les convocations, ordres du jour et procès-verbaux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Tenir les registres, archives et la correspondance officielle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Suivre l’exécution des projets avec les responsables</w:t>
            </w:r>
          </w:p>
        </w:tc>
        <w:tc>
          <w:tcPr>
            <w:tcW w:type="dxa" w:w="1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Président(e)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195E"/>
              </w:rPr>
              <w:t xml:space="preserve">4</w:t>
            </w:r>
          </w:p>
        </w:tc>
        <w:tc>
          <w:tcPr>
            <w:tcW w:type="dxa" w:w="2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5C99"/>
                <w:sz w:val="21"/>
                <w:szCs w:val="21"/>
              </w:rPr>
              <w:t xml:space="preserve">Secrétaire Général(e) Adjoint(e)</w:t>
            </w: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[Nom]</w:t>
            </w:r>
          </w:p>
        </w:tc>
        <w:tc>
          <w:tcPr>
            <w:tcW w:type="dxa" w:w="53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Appuyer le Secrétaire Général dans ses tâches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Rédiger et classer les documents administratifs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Assurer l’intérim en cas d’absence du Secrétaire Général</w:t>
            </w:r>
          </w:p>
        </w:tc>
        <w:tc>
          <w:tcPr>
            <w:tcW w:type="dxa" w:w="1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Secrétaire Général(e)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195E"/>
              </w:rPr>
              <w:t xml:space="preserve">5</w:t>
            </w:r>
          </w:p>
        </w:tc>
        <w:tc>
          <w:tcPr>
            <w:tcW w:type="dxa" w:w="2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5C99"/>
                <w:sz w:val="21"/>
                <w:szCs w:val="21"/>
              </w:rPr>
              <w:t xml:space="preserve">Trésorier(ère)</w:t>
            </w: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[Nom]</w:t>
            </w:r>
          </w:p>
        </w:tc>
        <w:tc>
          <w:tcPr>
            <w:tcW w:type="dxa" w:w="53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Gérer les fonds, recettes et dépenses de l’organisation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Tenir la comptabilité et conserver les pièces justificatives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Établir le budget prévisionnel et les rapports financiers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Recouvrer les cotisations des membres</w:t>
            </w:r>
          </w:p>
        </w:tc>
        <w:tc>
          <w:tcPr>
            <w:tcW w:type="dxa" w:w="1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Président(e) et Bureau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195E"/>
              </w:rPr>
              <w:t xml:space="preserve">6</w:t>
            </w:r>
          </w:p>
        </w:tc>
        <w:tc>
          <w:tcPr>
            <w:tcW w:type="dxa" w:w="2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5C99"/>
                <w:sz w:val="21"/>
                <w:szCs w:val="21"/>
              </w:rPr>
              <w:t xml:space="preserve">Chargé(e) des projets et programmes</w:t>
            </w: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[Nom]</w:t>
            </w:r>
          </w:p>
        </w:tc>
        <w:tc>
          <w:tcPr>
            <w:tcW w:type="dxa" w:w="53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Élaborer, planifier et suivre les projets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Rédiger les fiches de projet et rapports d’activités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Assurer le suivi-évaluation et la mobilisation des bénéficiaires</w:t>
            </w:r>
          </w:p>
        </w:tc>
        <w:tc>
          <w:tcPr>
            <w:tcW w:type="dxa" w:w="1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Secrétaire Général(e)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195E"/>
              </w:rPr>
              <w:t xml:space="preserve">7</w:t>
            </w:r>
          </w:p>
        </w:tc>
        <w:tc>
          <w:tcPr>
            <w:tcW w:type="dxa" w:w="2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5C99"/>
                <w:sz w:val="21"/>
                <w:szCs w:val="21"/>
              </w:rPr>
              <w:t xml:space="preserve">Chargé(e) de la communication</w:t>
            </w: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[Nom]</w:t>
            </w:r>
          </w:p>
        </w:tc>
        <w:tc>
          <w:tcPr>
            <w:tcW w:type="dxa" w:w="53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Gérer l’image, les réseaux sociaux et le site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Produire les supports visuels et couvrir les activités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Diffuser les informations auprès des membres et du public</w:t>
            </w:r>
          </w:p>
        </w:tc>
        <w:tc>
          <w:tcPr>
            <w:tcW w:type="dxa" w:w="1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Vice-Président(e)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195E"/>
              </w:rPr>
              <w:t xml:space="preserve">8</w:t>
            </w:r>
          </w:p>
        </w:tc>
        <w:tc>
          <w:tcPr>
            <w:tcW w:type="dxa" w:w="2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5C99"/>
                <w:sz w:val="21"/>
                <w:szCs w:val="21"/>
              </w:rPr>
              <w:t xml:space="preserve">Chargé(e) des relations extérieures et partenariats</w:t>
            </w: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[Nom]</w:t>
            </w:r>
          </w:p>
        </w:tc>
        <w:tc>
          <w:tcPr>
            <w:tcW w:type="dxa" w:w="53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Identifier et entretenir les partenariats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Rechercher des financements et soumissionner aux appels à projets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Représenter l’organisation lors des rencontres extérieures</w:t>
            </w:r>
          </w:p>
        </w:tc>
        <w:tc>
          <w:tcPr>
            <w:tcW w:type="dxa" w:w="1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Président(e)</w:t>
            </w:r>
          </w:p>
        </w:tc>
      </w:tr>
    </w:tbl>
    <w:p>
      <w:pPr>
        <w:spacing w:after="200" w:before="160"/>
        <w:jc w:val="both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Les tâches ci-dessus peuvent être modifiées ou complétées par décision du Bureau exécutif, conformément au règlement intérieur.</w:t>
      </w:r>
    </w:p>
    <w:p>
      <w:pPr>
        <w:spacing w:after="160"/>
        <w:jc w:val="right"/>
      </w:pPr>
      <w:r>
        <w:rPr>
          <w:rFonts w:ascii="Calibri" w:cs="Calibri" w:eastAsia="Calibri" w:hAnsi="Calibri"/>
        </w:rPr>
        <w:t xml:space="preserve">Fait à [Ville], le [jj/mm/aaaa]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Le Secrétaire Général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[Nom et Prénom]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Signature et cachet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Le Président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[Nom et Prénom]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Signature et cachet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500" w:right="1134" w:bottom="1700" w:left="1134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A9E8" w:sz="8" w:space="4"/>
      </w:pBdr>
      <w:spacing w:after="20"/>
      <w:jc w:val="center"/>
    </w:pPr>
    <w:r>
      <w:rPr>
        <w:rFonts w:ascii="Calibri" w:cs="Calibri" w:eastAsia="Calibri" w:hAnsi="Calibri"/>
        <w:b/>
        <w:bCs/>
        <w:color w:val="0B5C99"/>
        <w:sz w:val="17"/>
        <w:szCs w:val="17"/>
      </w:rPr>
      <w:t xml:space="preserve">Siège : </w:t>
    </w:r>
    <w:r>
      <w:rPr>
        <w:rFonts w:ascii="Calibri" w:cs="Calibri" w:eastAsia="Calibri" w:hAnsi="Calibri"/>
        <w:color w:val="555555"/>
        <w:sz w:val="17"/>
        <w:szCs w:val="17"/>
      </w:rPr>
      <w:t xml:space="preserve">[Adresse complète, Commune / Ville, Pays]</w:t>
    </w:r>
    <w:r>
      <w:rPr>
        <w:rFonts w:ascii="Calibri" w:cs="Calibri" w:eastAsia="Calibri" w:hAnsi="Calibri"/>
        <w:color w:val="E5195E"/>
        <w:sz w:val="17"/>
        <w:szCs w:val="17"/>
      </w:rPr>
      <w:t xml:space="preserve">   |   </w:t>
    </w:r>
    <w:r>
      <w:rPr>
        <w:rFonts w:ascii="Calibri" w:cs="Calibri" w:eastAsia="Calibri" w:hAnsi="Calibri"/>
        <w:b/>
        <w:bCs/>
        <w:color w:val="0B5C99"/>
        <w:sz w:val="17"/>
        <w:szCs w:val="17"/>
      </w:rPr>
      <w:t xml:space="preserve">Web : </w:t>
    </w:r>
    <w:r>
      <w:rPr>
        <w:rFonts w:ascii="Calibri" w:cs="Calibri" w:eastAsia="Calibri" w:hAnsi="Calibri"/>
        <w:color w:val="555555"/>
        <w:sz w:val="17"/>
        <w:szCs w:val="17"/>
      </w:rPr>
      <w:t xml:space="preserve">[www.bkong.org]</w:t>
    </w:r>
  </w:p>
  <w:p>
    <w:pPr>
      <w:jc w:val="center"/>
    </w:pPr>
    <w:r>
      <w:rPr>
        <w:rFonts w:ascii="Calibri" w:cs="Calibri" w:eastAsia="Calibri" w:hAnsi="Calibri"/>
        <w:color w:val="555555"/>
        <w:sz w:val="15"/>
        <w:szCs w:val="15"/>
      </w:rPr>
      <w:t xml:space="preserve">[N° d’identification fiscale / RCCM, si applicable]</w:t>
    </w:r>
  </w:p>
  <w:p>
    <w:pPr>
      <w:spacing w:before="40"/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sur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750"/>
      <w:gridCol w:w="4450"/>
      <w:gridCol w:w="3438"/>
    </w:tblGrid>
    <w:tr>
      <w:tc>
        <w:tcPr>
          <w:tcW w:type="dxa" w:w="17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60"/>
          </w:tcMar>
          <w:vAlign w:val="center"/>
        </w:tcPr>
        <w:p>
          <w:r>
            <w:drawing>
              <wp:inline distT="0" distB="0" distL="0" distR="0">
                <wp:extent cx="876300" cy="847725"/>
                <wp:effectExtent t="0" r="0" b="0" l="0"/>
                <wp:docPr id="1" name="logo" descr="Logo BK ONG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4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60"/>
          </w:tcMar>
          <w:vAlign w:val="center"/>
        </w:tcPr>
        <w:p>
          <w:pPr>
            <w:spacing w:after="0"/>
          </w:pPr>
          <w:r>
            <w:rPr>
              <w:rFonts w:ascii="Calibri" w:cs="Calibri" w:eastAsia="Calibri" w:hAnsi="Calibri"/>
              <w:b/>
              <w:bCs/>
              <w:color w:val="0B5C99"/>
              <w:sz w:val="60"/>
              <w:szCs w:val="60"/>
            </w:rPr>
            <w:t xml:space="preserve">BK O.N.G</w:t>
          </w:r>
        </w:p>
        <w:p>
          <w:pPr>
            <w:spacing w:after="40"/>
          </w:pPr>
          <w:r>
            <w:rPr>
              <w:rFonts w:ascii="Calibri" w:cs="Calibri" w:eastAsia="Calibri" w:hAnsi="Calibri"/>
              <w:b/>
              <w:bCs/>
              <w:color w:val="E5195E"/>
              <w:sz w:val="20"/>
              <w:szCs w:val="20"/>
            </w:rPr>
            <w:t xml:space="preserve">ORGANISATION NON GOUVERNEMENTALE</w:t>
          </w:r>
        </w:p>
        <w:p>
          <w:r>
            <w:rPr>
              <w:rFonts w:ascii="Calibri" w:cs="Calibri" w:eastAsia="Calibri" w:hAnsi="Calibri"/>
              <w:i/>
              <w:iCs/>
              <w:color w:val="555555"/>
              <w:sz w:val="20"/>
              <w:szCs w:val="20"/>
            </w:rPr>
            <w:t xml:space="preserve">« Donnons la joie à la jeunesse »</w:t>
          </w:r>
        </w:p>
      </w:tc>
      <w:tc>
        <w:tcPr>
          <w:tcW w:type="dxa" w:w="3438"/>
          <w:tcBorders>
            <w:top w:val="none" w:color="FFFFFF" w:sz="0"/>
            <w:left w:val="single" w:color="E5195E" w:sz="12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60"/>
          </w:tcMar>
          <w:vAlign w:val="center"/>
        </w:tcPr>
        <w:p>
          <w:pPr>
            <w:spacing w:after="60"/>
          </w:pPr>
          <w:r>
            <w:rPr>
              <w:rFonts w:ascii="Calibri" w:cs="Calibri" w:eastAsia="Calibri" w:hAnsi="Calibri"/>
              <w:b/>
              <w:bCs/>
              <w:color w:val="0B5C99"/>
              <w:sz w:val="22"/>
              <w:szCs w:val="22"/>
            </w:rPr>
            <w:t xml:space="preserve">BUREAU EXÉCUTIF</w:t>
          </w:r>
        </w:p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B5C99"/>
              <w:sz w:val="22"/>
              <w:szCs w:val="22"/>
            </w:rPr>
            <w:t xml:space="preserve">SECRÉTARIAT GÉNÉRAL</w:t>
          </w:r>
        </w:p>
        <w:p>
          <w:r>
            <w:rPr>
              <w:rFonts w:ascii="Calibri" w:cs="Calibri" w:eastAsia="Calibri" w:hAnsi="Calibri"/>
              <w:b/>
              <w:bCs/>
              <w:color w:val="E5195E"/>
              <w:sz w:val="18"/>
              <w:szCs w:val="18"/>
            </w:rPr>
            <w:t xml:space="preserve">Tél : </w:t>
          </w:r>
          <w:r>
            <w:rPr>
              <w:rFonts w:ascii="Calibri" w:cs="Calibri" w:eastAsia="Calibri" w:hAnsi="Calibri"/>
              <w:color w:val="555555"/>
              <w:sz w:val="18"/>
              <w:szCs w:val="18"/>
            </w:rPr>
            <w:t xml:space="preserve">[+000 000 000 000]</w:t>
          </w:r>
        </w:p>
        <w:p>
          <w:r>
            <w:rPr>
              <w:rFonts w:ascii="Calibri" w:cs="Calibri" w:eastAsia="Calibri" w:hAnsi="Calibri"/>
              <w:b/>
              <w:bCs/>
              <w:color w:val="E5195E"/>
              <w:sz w:val="18"/>
              <w:szCs w:val="18"/>
            </w:rPr>
            <w:t xml:space="preserve">E-mail : </w:t>
          </w:r>
          <w:r>
            <w:rPr>
              <w:rFonts w:ascii="Calibri" w:cs="Calibri" w:eastAsia="Calibri" w:hAnsi="Calibri"/>
              <w:color w:val="555555"/>
              <w:sz w:val="18"/>
              <w:szCs w:val="18"/>
            </w:rPr>
            <w:t xml:space="preserve">[contact@bkong.org]</w:t>
          </w:r>
        </w:p>
      </w:tc>
    </w:tr>
  </w:tbl>
  <w:p>
    <w:pPr>
      <w:pBdr>
        <w:bottom w:val="single" w:color="E5195E" w:sz="18" w:space="0"/>
      </w:pBdr>
      <w:spacing w:after="0" w:before="120" w:line="20" w:lineRule="exact"/>
      <w:rPr>
        <w:sz w:val="2"/>
        <w:szCs w:val="2"/>
      </w:rPr>
    </w:pPr>
  </w:p>
  <w:p>
    <w:pPr>
      <w:spacing w:after="0" w:before="60"/>
      <w:jc w:val="center"/>
    </w:pPr>
    <w:r>
      <w:rPr>
        <w:rFonts w:ascii="Calibri" w:cs="Calibri" w:eastAsia="Calibri" w:hAnsi="Calibri"/>
        <w:color w:val="555555"/>
        <w:sz w:val="19"/>
        <w:szCs w:val="19"/>
      </w:rPr>
      <w:t xml:space="preserve">Agréée sous le n° </w:t>
    </w:r>
    <w:r>
      <w:rPr>
        <w:rFonts w:ascii="Calibri" w:cs="Calibri" w:eastAsia="Calibri" w:hAnsi="Calibri"/>
        <w:b/>
        <w:bCs/>
        <w:color w:val="0B5C99"/>
        <w:sz w:val="19"/>
        <w:szCs w:val="19"/>
      </w:rPr>
      <w:t xml:space="preserve">027/026/MID/DGAT/DLPC-SAP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92950e44e1ec0f1a23dd2291687f0e0101ac8f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2026-10-03T05:43:57.981Z</dcterms:created>
  <dcterms:modified xsi:type="dcterms:W3CDTF">2026-10-03T05:43:57.981Z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