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DFECB" w14:textId="4C846B9F" w:rsidR="0094465F" w:rsidRPr="00F0358A" w:rsidRDefault="00401711" w:rsidP="00401711">
      <w:pPr>
        <w:jc w:val="left"/>
      </w:pPr>
      <w:bookmarkStart w:id="0" w:name="_Toc2140422"/>
      <w:bookmarkStart w:id="1" w:name="_GoBack"/>
      <w:bookmarkEnd w:id="1"/>
      <w:r w:rsidRPr="00F0358A">
        <w:rPr>
          <w:rFonts w:ascii="Arial" w:hAnsi="Arial" w:cs="Arial"/>
          <w:b/>
          <w:sz w:val="40"/>
          <w:szCs w:val="40"/>
        </w:rPr>
        <w:t xml:space="preserve">Anexo A: análisis de </w:t>
      </w:r>
      <w:r w:rsidR="0067062D">
        <w:rPr>
          <w:rFonts w:ascii="Arial" w:hAnsi="Arial" w:cs="Arial"/>
          <w:b/>
          <w:sz w:val="40"/>
          <w:szCs w:val="40"/>
        </w:rPr>
        <w:t>relaciones</w:t>
      </w:r>
    </w:p>
    <w:p w14:paraId="0315BF0D" w14:textId="77777777" w:rsidR="00040665" w:rsidRPr="00F0358A" w:rsidRDefault="00040665" w:rsidP="007B228D">
      <w:pPr>
        <w:pStyle w:val="Titre3"/>
        <w:numPr>
          <w:ilvl w:val="0"/>
          <w:numId w:val="0"/>
        </w:numPr>
        <w:rPr>
          <w:lang w:val="es-CO"/>
        </w:rPr>
      </w:pPr>
      <w:r w:rsidRPr="00F0358A">
        <w:rPr>
          <w:lang w:val="es-CO"/>
        </w:rPr>
        <w:t>Relaciones entre dimensiones, principios y criterios</w:t>
      </w:r>
      <w:bookmarkEnd w:id="0"/>
    </w:p>
    <w:p w14:paraId="744F1569" w14:textId="77777777" w:rsidR="00040665" w:rsidRPr="00F0358A" w:rsidRDefault="00040665" w:rsidP="00040665">
      <w:pPr>
        <w:spacing w:after="0" w:line="240" w:lineRule="auto"/>
        <w:rPr>
          <w:rFonts w:ascii="Arial" w:hAnsi="Arial" w:cs="Arial"/>
        </w:rPr>
      </w:pPr>
    </w:p>
    <w:p w14:paraId="18F54620"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el análisis de relaciones entre dimensiones, principios y criterios, se aplica la técnica de estadística multivariada, denominada </w:t>
      </w:r>
      <w:r w:rsidR="00F74D84" w:rsidRPr="00F0358A">
        <w:rPr>
          <w:rFonts w:ascii="Arial" w:hAnsi="Arial" w:cs="Arial"/>
        </w:rPr>
        <w:t>a</w:t>
      </w:r>
      <w:r w:rsidRPr="00F0358A">
        <w:rPr>
          <w:rFonts w:ascii="Arial" w:hAnsi="Arial" w:cs="Arial"/>
        </w:rPr>
        <w:t xml:space="preserve">nálisis de componentes principales (ACP) que tiene dos objetivos: </w:t>
      </w:r>
    </w:p>
    <w:p w14:paraId="148FF01A" w14:textId="77777777" w:rsidR="00F74D84" w:rsidRPr="00F0358A" w:rsidRDefault="00F74D84" w:rsidP="00040665">
      <w:pPr>
        <w:spacing w:after="0" w:line="240" w:lineRule="auto"/>
        <w:rPr>
          <w:rFonts w:ascii="Arial" w:hAnsi="Arial" w:cs="Arial"/>
        </w:rPr>
      </w:pPr>
    </w:p>
    <w:p w14:paraId="70FACAF1" w14:textId="77777777" w:rsidR="00040665" w:rsidRPr="00F0358A" w:rsidRDefault="00040665" w:rsidP="00040665">
      <w:pPr>
        <w:pStyle w:val="Paragraphedeliste"/>
        <w:numPr>
          <w:ilvl w:val="0"/>
          <w:numId w:val="8"/>
        </w:numPr>
        <w:spacing w:after="0" w:line="240" w:lineRule="auto"/>
        <w:rPr>
          <w:rFonts w:ascii="Arial" w:hAnsi="Arial" w:cs="Arial"/>
        </w:rPr>
      </w:pPr>
      <w:r w:rsidRPr="00F0358A">
        <w:rPr>
          <w:rFonts w:ascii="Arial" w:hAnsi="Arial" w:cs="Arial"/>
        </w:rPr>
        <w:t>Comparar los individuos (principios y criterios) con las variables de análisis (dimensiones de valoración, funciones ecosistémic</w:t>
      </w:r>
      <w:r w:rsidR="00127FB0" w:rsidRPr="00F0358A">
        <w:rPr>
          <w:rFonts w:ascii="Arial" w:hAnsi="Arial" w:cs="Arial"/>
        </w:rPr>
        <w:t>a</w:t>
      </w:r>
      <w:r w:rsidRPr="00F0358A">
        <w:rPr>
          <w:rFonts w:ascii="Arial" w:hAnsi="Arial" w:cs="Arial"/>
        </w:rPr>
        <w:t>s</w:t>
      </w:r>
      <w:r w:rsidR="009E3033" w:rsidRPr="00F0358A">
        <w:rPr>
          <w:rFonts w:ascii="Arial" w:hAnsi="Arial" w:cs="Arial"/>
        </w:rPr>
        <w:t>, SE</w:t>
      </w:r>
      <w:r w:rsidRPr="00F0358A">
        <w:rPr>
          <w:rFonts w:ascii="Arial" w:hAnsi="Arial" w:cs="Arial"/>
        </w:rPr>
        <w:t xml:space="preserve"> y atributos de sostenibilidad en agroecosistemas)</w:t>
      </w:r>
      <w:r w:rsidR="003C17D6" w:rsidRPr="00F0358A">
        <w:rPr>
          <w:rFonts w:ascii="Arial" w:hAnsi="Arial" w:cs="Arial"/>
        </w:rPr>
        <w:t>. Se evalúan</w:t>
      </w:r>
      <w:r w:rsidRPr="00F0358A">
        <w:rPr>
          <w:rFonts w:ascii="Arial" w:hAnsi="Arial" w:cs="Arial"/>
        </w:rPr>
        <w:t xml:space="preserve"> semejanzas a través de las calificaciones asignadas a las relaciones, buscando grupos que presenten valores semejante</w:t>
      </w:r>
      <w:r w:rsidR="00762AEE" w:rsidRPr="00F0358A">
        <w:rPr>
          <w:rFonts w:ascii="Arial" w:hAnsi="Arial" w:cs="Arial"/>
        </w:rPr>
        <w:t>s</w:t>
      </w:r>
      <w:r w:rsidR="003C17D6" w:rsidRPr="00F0358A">
        <w:rPr>
          <w:rFonts w:ascii="Arial" w:hAnsi="Arial" w:cs="Arial"/>
        </w:rPr>
        <w:t>, identificando</w:t>
      </w:r>
      <w:r w:rsidRPr="00F0358A">
        <w:rPr>
          <w:rFonts w:ascii="Arial" w:hAnsi="Arial" w:cs="Arial"/>
        </w:rPr>
        <w:t xml:space="preserve"> tipologías de individuos. </w:t>
      </w:r>
    </w:p>
    <w:p w14:paraId="604873EA" w14:textId="77777777" w:rsidR="00040665" w:rsidRPr="00F0358A" w:rsidRDefault="00040665" w:rsidP="00040665">
      <w:pPr>
        <w:pStyle w:val="Paragraphedeliste"/>
        <w:spacing w:after="0" w:line="240" w:lineRule="auto"/>
        <w:rPr>
          <w:rFonts w:ascii="Arial" w:hAnsi="Arial" w:cs="Arial"/>
        </w:rPr>
      </w:pPr>
    </w:p>
    <w:p w14:paraId="5693B54B" w14:textId="77777777" w:rsidR="00040665" w:rsidRPr="00F0358A" w:rsidRDefault="00040665" w:rsidP="00040665">
      <w:pPr>
        <w:pStyle w:val="Paragraphedeliste"/>
        <w:numPr>
          <w:ilvl w:val="0"/>
          <w:numId w:val="8"/>
        </w:numPr>
        <w:spacing w:after="0" w:line="240" w:lineRule="auto"/>
        <w:rPr>
          <w:rFonts w:ascii="Arial" w:hAnsi="Arial" w:cs="Arial"/>
        </w:rPr>
      </w:pPr>
      <w:r w:rsidRPr="00F0358A">
        <w:rPr>
          <w:rFonts w:ascii="Arial" w:hAnsi="Arial" w:cs="Arial"/>
        </w:rPr>
        <w:t xml:space="preserve">Evaluar </w:t>
      </w:r>
      <w:r w:rsidR="00165269" w:rsidRPr="00F0358A">
        <w:rPr>
          <w:rFonts w:ascii="Arial" w:hAnsi="Arial" w:cs="Arial"/>
        </w:rPr>
        <w:t xml:space="preserve">la </w:t>
      </w:r>
      <w:r w:rsidRPr="00F0358A">
        <w:rPr>
          <w:rFonts w:ascii="Arial" w:hAnsi="Arial" w:cs="Arial"/>
        </w:rPr>
        <w:t>relación existente entre las variables buscando grupos de variables correlacionadas para hallar tipologías de variables.</w:t>
      </w:r>
    </w:p>
    <w:p w14:paraId="7B9EDD8D" w14:textId="77777777" w:rsidR="00165269" w:rsidRPr="00F0358A" w:rsidRDefault="00165269" w:rsidP="00165269">
      <w:pPr>
        <w:pStyle w:val="Paragraphedeliste"/>
        <w:spacing w:after="0" w:line="240" w:lineRule="auto"/>
        <w:rPr>
          <w:rFonts w:ascii="Arial" w:hAnsi="Arial" w:cs="Arial"/>
        </w:rPr>
      </w:pPr>
    </w:p>
    <w:p w14:paraId="18A66C3A" w14:textId="77777777" w:rsidR="00040665" w:rsidRPr="00F0358A" w:rsidRDefault="00040665" w:rsidP="00040665">
      <w:pPr>
        <w:spacing w:after="0" w:line="240" w:lineRule="auto"/>
        <w:rPr>
          <w:rFonts w:ascii="Arial" w:hAnsi="Arial" w:cs="Arial"/>
          <w:shd w:val="clear" w:color="auto" w:fill="FFFFFF"/>
        </w:rPr>
      </w:pPr>
      <w:r w:rsidRPr="00F0358A">
        <w:rPr>
          <w:rFonts w:ascii="Arial" w:hAnsi="Arial" w:cs="Arial"/>
        </w:rPr>
        <w:t>El análisis estadístico multivariado se realiz</w:t>
      </w:r>
      <w:r w:rsidR="00DA2015" w:rsidRPr="00F0358A">
        <w:rPr>
          <w:rFonts w:ascii="Arial" w:hAnsi="Arial" w:cs="Arial"/>
        </w:rPr>
        <w:t>a</w:t>
      </w:r>
      <w:r w:rsidRPr="00F0358A">
        <w:rPr>
          <w:rFonts w:ascii="Arial" w:hAnsi="Arial" w:cs="Arial"/>
        </w:rPr>
        <w:t xml:space="preserve"> mediante la aplicación del software estadístico PAST (</w:t>
      </w:r>
      <w:r w:rsidRPr="00F0358A">
        <w:rPr>
          <w:rFonts w:ascii="Arial" w:hAnsi="Arial" w:cs="Arial"/>
          <w:shd w:val="clear" w:color="auto" w:fill="FFFFFF"/>
        </w:rPr>
        <w:t>Hammer, Harper &amp; Ryan, 2001).</w:t>
      </w:r>
    </w:p>
    <w:p w14:paraId="4392A63E" w14:textId="77777777" w:rsidR="00040665" w:rsidRPr="00F0358A" w:rsidRDefault="00040665" w:rsidP="00040665">
      <w:pPr>
        <w:spacing w:after="0" w:line="240" w:lineRule="auto"/>
        <w:rPr>
          <w:rFonts w:ascii="Arial" w:hAnsi="Arial" w:cs="Arial"/>
          <w:shd w:val="clear" w:color="auto" w:fill="FFFFFF"/>
        </w:rPr>
      </w:pPr>
    </w:p>
    <w:p w14:paraId="6C0062B3" w14:textId="77777777" w:rsidR="00040665" w:rsidRPr="00F0358A" w:rsidRDefault="00040665" w:rsidP="00040665">
      <w:pPr>
        <w:spacing w:after="0" w:line="240" w:lineRule="auto"/>
        <w:rPr>
          <w:rFonts w:ascii="Arial" w:hAnsi="Arial" w:cs="Arial"/>
          <w:sz w:val="2"/>
          <w:shd w:val="clear" w:color="auto" w:fill="FFFFFF"/>
        </w:rPr>
      </w:pPr>
    </w:p>
    <w:p w14:paraId="65D7667C" w14:textId="77777777" w:rsidR="00040665" w:rsidRPr="00F0358A" w:rsidRDefault="00040665" w:rsidP="007B228D">
      <w:pPr>
        <w:pStyle w:val="Titre4"/>
        <w:numPr>
          <w:ilvl w:val="0"/>
          <w:numId w:val="0"/>
        </w:numPr>
        <w:ind w:left="1440" w:hanging="1080"/>
      </w:pPr>
      <w:bookmarkStart w:id="2" w:name="_Toc503427249"/>
      <w:bookmarkStart w:id="3" w:name="_Toc2140423"/>
      <w:r w:rsidRPr="00F0358A">
        <w:t>Análisis de principios</w:t>
      </w:r>
      <w:bookmarkEnd w:id="2"/>
      <w:r w:rsidRPr="00F0358A">
        <w:t xml:space="preserve"> de valoración</w:t>
      </w:r>
      <w:bookmarkEnd w:id="3"/>
    </w:p>
    <w:p w14:paraId="13838DD3" w14:textId="77777777" w:rsidR="00040665" w:rsidRPr="00F0358A" w:rsidRDefault="00040665" w:rsidP="00040665">
      <w:pPr>
        <w:spacing w:after="0" w:line="240" w:lineRule="auto"/>
        <w:rPr>
          <w:rFonts w:ascii="Arial" w:hAnsi="Arial" w:cs="Arial"/>
        </w:rPr>
      </w:pPr>
    </w:p>
    <w:p w14:paraId="38E484E9" w14:textId="77777777" w:rsidR="00040665" w:rsidRPr="00F0358A" w:rsidRDefault="00040665" w:rsidP="00040665">
      <w:pPr>
        <w:spacing w:after="0" w:line="240" w:lineRule="auto"/>
        <w:rPr>
          <w:rFonts w:ascii="Arial" w:hAnsi="Arial" w:cs="Arial"/>
        </w:rPr>
      </w:pPr>
      <w:r w:rsidRPr="00F0358A">
        <w:rPr>
          <w:rFonts w:ascii="Arial" w:hAnsi="Arial" w:cs="Arial"/>
        </w:rPr>
        <w:t>Se realiz</w:t>
      </w:r>
      <w:r w:rsidR="003C17D6" w:rsidRPr="00F0358A">
        <w:rPr>
          <w:rFonts w:ascii="Arial" w:hAnsi="Arial" w:cs="Arial"/>
        </w:rPr>
        <w:t>a</w:t>
      </w:r>
      <w:r w:rsidRPr="00F0358A">
        <w:rPr>
          <w:rFonts w:ascii="Arial" w:hAnsi="Arial" w:cs="Arial"/>
        </w:rPr>
        <w:t xml:space="preserve"> una calificación del nivel de relación de los principios de valoración con las dimensiones, las funciones ecosistémicas y los atributos de sostenibilidad. Las calificaciones se realiza</w:t>
      </w:r>
      <w:r w:rsidR="003C17D6" w:rsidRPr="00F0358A">
        <w:rPr>
          <w:rFonts w:ascii="Arial" w:hAnsi="Arial" w:cs="Arial"/>
        </w:rPr>
        <w:t>n</w:t>
      </w:r>
      <w:r w:rsidRPr="00F0358A">
        <w:rPr>
          <w:rFonts w:ascii="Arial" w:hAnsi="Arial" w:cs="Arial"/>
        </w:rPr>
        <w:t xml:space="preserve"> </w:t>
      </w:r>
      <w:r w:rsidR="003C17D6" w:rsidRPr="00F0358A">
        <w:rPr>
          <w:rFonts w:ascii="Arial" w:hAnsi="Arial" w:cs="Arial"/>
        </w:rPr>
        <w:t>con base</w:t>
      </w:r>
      <w:r w:rsidRPr="00F0358A">
        <w:rPr>
          <w:rFonts w:ascii="Arial" w:hAnsi="Arial" w:cs="Arial"/>
        </w:rPr>
        <w:t xml:space="preserve"> en el análisis de la bibliografía consultada para cada principio (tabla 2-2) y se establec</w:t>
      </w:r>
      <w:r w:rsidR="003C17D6" w:rsidRPr="00F0358A">
        <w:rPr>
          <w:rFonts w:ascii="Arial" w:hAnsi="Arial" w:cs="Arial"/>
        </w:rPr>
        <w:t>e</w:t>
      </w:r>
      <w:r w:rsidRPr="00F0358A">
        <w:rPr>
          <w:rFonts w:ascii="Arial" w:hAnsi="Arial" w:cs="Arial"/>
        </w:rPr>
        <w:t xml:space="preserve"> el puntaje de la siguiente manera: tres (3) un nivel alto de relación, dos (2) una relación media y uno (1) una relación baja. Las calificaciones para los principios establecidos se observan en la tabla </w:t>
      </w:r>
      <w:r w:rsidR="00CD17E0" w:rsidRPr="00F0358A">
        <w:rPr>
          <w:rFonts w:ascii="Arial" w:hAnsi="Arial" w:cs="Arial"/>
        </w:rPr>
        <w:t>A</w:t>
      </w:r>
      <w:r w:rsidRPr="00F0358A">
        <w:rPr>
          <w:rFonts w:ascii="Arial" w:hAnsi="Arial" w:cs="Arial"/>
        </w:rPr>
        <w:t>-</w:t>
      </w:r>
      <w:r w:rsidR="00CD17E0" w:rsidRPr="00F0358A">
        <w:rPr>
          <w:rFonts w:ascii="Arial" w:hAnsi="Arial" w:cs="Arial"/>
        </w:rPr>
        <w:t>1</w:t>
      </w:r>
      <w:r w:rsidRPr="00F0358A">
        <w:rPr>
          <w:rFonts w:ascii="Arial" w:hAnsi="Arial" w:cs="Arial"/>
        </w:rPr>
        <w:t xml:space="preserve">. </w:t>
      </w:r>
    </w:p>
    <w:p w14:paraId="31CBAD65" w14:textId="77777777" w:rsidR="00DF56D4" w:rsidRPr="00F0358A" w:rsidRDefault="00DF56D4" w:rsidP="00040665">
      <w:pPr>
        <w:spacing w:after="0" w:line="240" w:lineRule="auto"/>
        <w:rPr>
          <w:rFonts w:ascii="Arial" w:hAnsi="Arial" w:cs="Arial"/>
        </w:rPr>
      </w:pPr>
    </w:p>
    <w:p w14:paraId="6DC7D1DB" w14:textId="77777777" w:rsidR="00040665" w:rsidRPr="00F0358A" w:rsidRDefault="00040665" w:rsidP="00040665">
      <w:pPr>
        <w:pStyle w:val="Lgende"/>
      </w:pPr>
      <w:bookmarkStart w:id="4" w:name="_Toc2140573"/>
      <w:r w:rsidRPr="00F0358A">
        <w:t xml:space="preserve">Tabla </w:t>
      </w:r>
      <w:r w:rsidR="00CD17E0" w:rsidRPr="00F0358A">
        <w:t>A</w:t>
      </w:r>
      <w:r w:rsidRPr="00F0358A">
        <w:noBreakHyphen/>
      </w:r>
      <w:r w:rsidRPr="00F0358A">
        <w:rPr>
          <w:noProof/>
        </w:rPr>
        <w:fldChar w:fldCharType="begin"/>
      </w:r>
      <w:r w:rsidRPr="00F0358A">
        <w:rPr>
          <w:noProof/>
        </w:rPr>
        <w:instrText xml:space="preserve"> SEQ Tabla \* ARABIC \s 1 </w:instrText>
      </w:r>
      <w:r w:rsidRPr="00F0358A">
        <w:rPr>
          <w:noProof/>
        </w:rPr>
        <w:fldChar w:fldCharType="separate"/>
      </w:r>
      <w:r w:rsidR="00CD17E0" w:rsidRPr="00F0358A">
        <w:rPr>
          <w:noProof/>
        </w:rPr>
        <w:t>1</w:t>
      </w:r>
      <w:r w:rsidRPr="00F0358A">
        <w:rPr>
          <w:noProof/>
        </w:rPr>
        <w:fldChar w:fldCharType="end"/>
      </w:r>
      <w:r w:rsidRPr="00F0358A">
        <w:rPr>
          <w:noProof/>
        </w:rPr>
        <w:t>.</w:t>
      </w:r>
      <w:r w:rsidRPr="00F0358A">
        <w:t xml:space="preserve"> Calificación de principios de valoración vs dimensiones, funciones y atributos</w:t>
      </w:r>
      <w:bookmarkEnd w:id="4"/>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129"/>
        <w:gridCol w:w="426"/>
        <w:gridCol w:w="567"/>
        <w:gridCol w:w="567"/>
        <w:gridCol w:w="567"/>
        <w:gridCol w:w="663"/>
        <w:gridCol w:w="696"/>
        <w:gridCol w:w="696"/>
        <w:gridCol w:w="696"/>
        <w:gridCol w:w="696"/>
        <w:gridCol w:w="337"/>
        <w:gridCol w:w="337"/>
        <w:gridCol w:w="337"/>
        <w:gridCol w:w="337"/>
        <w:gridCol w:w="337"/>
        <w:gridCol w:w="337"/>
        <w:gridCol w:w="337"/>
      </w:tblGrid>
      <w:tr w:rsidR="00040665" w:rsidRPr="00F0358A" w14:paraId="125605B3" w14:textId="77777777" w:rsidTr="00040665">
        <w:trPr>
          <w:trHeight w:val="321"/>
          <w:jc w:val="center"/>
        </w:trPr>
        <w:tc>
          <w:tcPr>
            <w:tcW w:w="1129" w:type="dxa"/>
            <w:vMerge w:val="restart"/>
            <w:noWrap/>
            <w:textDirection w:val="btLr"/>
          </w:tcPr>
          <w:p w14:paraId="25CABA6B" w14:textId="77777777" w:rsidR="00040665" w:rsidRPr="00F0358A" w:rsidRDefault="00040665" w:rsidP="00040665">
            <w:pPr>
              <w:spacing w:after="0" w:line="240" w:lineRule="auto"/>
              <w:ind w:left="113" w:right="113"/>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Principios de valoración de SE en agroecosistemas</w:t>
            </w:r>
          </w:p>
        </w:tc>
        <w:tc>
          <w:tcPr>
            <w:tcW w:w="2790" w:type="dxa"/>
            <w:gridSpan w:val="5"/>
            <w:noWrap/>
          </w:tcPr>
          <w:p w14:paraId="6D5E5816"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Dimensiones de valoración de SE en agroecosistemas</w:t>
            </w:r>
          </w:p>
        </w:tc>
        <w:tc>
          <w:tcPr>
            <w:tcW w:w="2784" w:type="dxa"/>
            <w:gridSpan w:val="4"/>
            <w:noWrap/>
          </w:tcPr>
          <w:p w14:paraId="57662D31"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Funciones ecosistémicas en agroecosistemas</w:t>
            </w:r>
          </w:p>
        </w:tc>
        <w:tc>
          <w:tcPr>
            <w:tcW w:w="2359" w:type="dxa"/>
            <w:gridSpan w:val="7"/>
            <w:noWrap/>
          </w:tcPr>
          <w:p w14:paraId="05E08B8B"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Atributos de sostenibilidad en agroecosistemas</w:t>
            </w:r>
          </w:p>
        </w:tc>
      </w:tr>
      <w:tr w:rsidR="00040665" w:rsidRPr="00F0358A" w14:paraId="72329CCD" w14:textId="77777777" w:rsidTr="00040665">
        <w:trPr>
          <w:trHeight w:val="1123"/>
          <w:jc w:val="center"/>
        </w:trPr>
        <w:tc>
          <w:tcPr>
            <w:tcW w:w="1129" w:type="dxa"/>
            <w:vMerge/>
            <w:noWrap/>
            <w:textDirection w:val="btLr"/>
            <w:hideMark/>
          </w:tcPr>
          <w:p w14:paraId="09257255" w14:textId="77777777" w:rsidR="00040665" w:rsidRPr="00F0358A" w:rsidRDefault="00040665" w:rsidP="00040665">
            <w:pPr>
              <w:spacing w:after="0" w:line="240" w:lineRule="auto"/>
              <w:jc w:val="center"/>
              <w:rPr>
                <w:rFonts w:ascii="Arial" w:eastAsia="Times New Roman" w:hAnsi="Arial" w:cs="Arial"/>
                <w:b/>
                <w:sz w:val="14"/>
                <w:szCs w:val="14"/>
                <w:lang w:eastAsia="fr-FR"/>
              </w:rPr>
            </w:pPr>
          </w:p>
        </w:tc>
        <w:tc>
          <w:tcPr>
            <w:tcW w:w="426" w:type="dxa"/>
            <w:noWrap/>
            <w:textDirection w:val="btLr"/>
            <w:hideMark/>
          </w:tcPr>
          <w:p w14:paraId="7C9FD33C"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Ecológica</w:t>
            </w:r>
          </w:p>
        </w:tc>
        <w:tc>
          <w:tcPr>
            <w:tcW w:w="567" w:type="dxa"/>
            <w:noWrap/>
            <w:textDirection w:val="btLr"/>
            <w:hideMark/>
          </w:tcPr>
          <w:p w14:paraId="1A779305"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Económica</w:t>
            </w:r>
          </w:p>
        </w:tc>
        <w:tc>
          <w:tcPr>
            <w:tcW w:w="567" w:type="dxa"/>
            <w:noWrap/>
            <w:textDirection w:val="btLr"/>
            <w:hideMark/>
          </w:tcPr>
          <w:p w14:paraId="784FE1C8"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Sociocultural</w:t>
            </w:r>
          </w:p>
        </w:tc>
        <w:tc>
          <w:tcPr>
            <w:tcW w:w="567" w:type="dxa"/>
            <w:noWrap/>
            <w:textDirection w:val="btLr"/>
            <w:hideMark/>
          </w:tcPr>
          <w:p w14:paraId="2B95B3FD"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Política</w:t>
            </w:r>
          </w:p>
        </w:tc>
        <w:tc>
          <w:tcPr>
            <w:tcW w:w="663" w:type="dxa"/>
            <w:noWrap/>
            <w:textDirection w:val="btLr"/>
            <w:vAlign w:val="center"/>
            <w:hideMark/>
          </w:tcPr>
          <w:p w14:paraId="2926ADFA"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Tecnológica</w:t>
            </w:r>
          </w:p>
        </w:tc>
        <w:tc>
          <w:tcPr>
            <w:tcW w:w="696" w:type="dxa"/>
            <w:noWrap/>
            <w:textDirection w:val="btLr"/>
            <w:vAlign w:val="center"/>
            <w:hideMark/>
          </w:tcPr>
          <w:p w14:paraId="4BED2B15"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Regulación</w:t>
            </w:r>
          </w:p>
        </w:tc>
        <w:tc>
          <w:tcPr>
            <w:tcW w:w="696" w:type="dxa"/>
            <w:noWrap/>
            <w:textDirection w:val="btLr"/>
            <w:vAlign w:val="center"/>
            <w:hideMark/>
          </w:tcPr>
          <w:p w14:paraId="649AA79B"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Producción</w:t>
            </w:r>
          </w:p>
        </w:tc>
        <w:tc>
          <w:tcPr>
            <w:tcW w:w="696" w:type="dxa"/>
            <w:noWrap/>
            <w:textDirection w:val="btLr"/>
            <w:vAlign w:val="center"/>
            <w:hideMark/>
          </w:tcPr>
          <w:p w14:paraId="1C1CE37E"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Hábitat</w:t>
            </w:r>
          </w:p>
        </w:tc>
        <w:tc>
          <w:tcPr>
            <w:tcW w:w="696" w:type="dxa"/>
            <w:noWrap/>
            <w:textDirection w:val="btLr"/>
            <w:vAlign w:val="center"/>
            <w:hideMark/>
          </w:tcPr>
          <w:p w14:paraId="1B5007C2"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Información</w:t>
            </w:r>
          </w:p>
        </w:tc>
        <w:tc>
          <w:tcPr>
            <w:tcW w:w="337" w:type="dxa"/>
            <w:noWrap/>
            <w:textDirection w:val="btLr"/>
            <w:hideMark/>
          </w:tcPr>
          <w:p w14:paraId="68464CAE"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Productividad</w:t>
            </w:r>
          </w:p>
        </w:tc>
        <w:tc>
          <w:tcPr>
            <w:tcW w:w="337" w:type="dxa"/>
            <w:noWrap/>
            <w:textDirection w:val="btLr"/>
            <w:hideMark/>
          </w:tcPr>
          <w:p w14:paraId="6BF899AF"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Estabilidad</w:t>
            </w:r>
          </w:p>
        </w:tc>
        <w:tc>
          <w:tcPr>
            <w:tcW w:w="337" w:type="dxa"/>
            <w:noWrap/>
            <w:textDirection w:val="btLr"/>
            <w:hideMark/>
          </w:tcPr>
          <w:p w14:paraId="3B2CACAF"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Confiabilidad</w:t>
            </w:r>
          </w:p>
        </w:tc>
        <w:tc>
          <w:tcPr>
            <w:tcW w:w="337" w:type="dxa"/>
            <w:noWrap/>
            <w:textDirection w:val="btLr"/>
            <w:hideMark/>
          </w:tcPr>
          <w:p w14:paraId="3BE994CF"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Resiliencia</w:t>
            </w:r>
          </w:p>
        </w:tc>
        <w:tc>
          <w:tcPr>
            <w:tcW w:w="337" w:type="dxa"/>
            <w:noWrap/>
            <w:textDirection w:val="btLr"/>
            <w:hideMark/>
          </w:tcPr>
          <w:p w14:paraId="0AFE9DDF"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Adaptabilidad</w:t>
            </w:r>
          </w:p>
        </w:tc>
        <w:tc>
          <w:tcPr>
            <w:tcW w:w="337" w:type="dxa"/>
            <w:noWrap/>
            <w:textDirection w:val="btLr"/>
            <w:hideMark/>
          </w:tcPr>
          <w:p w14:paraId="64FB313A"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Equidad</w:t>
            </w:r>
          </w:p>
        </w:tc>
        <w:tc>
          <w:tcPr>
            <w:tcW w:w="337" w:type="dxa"/>
            <w:noWrap/>
            <w:textDirection w:val="btLr"/>
            <w:hideMark/>
          </w:tcPr>
          <w:p w14:paraId="139C6746" w14:textId="77777777" w:rsidR="00040665" w:rsidRPr="00F0358A" w:rsidRDefault="00040665" w:rsidP="00040665">
            <w:pPr>
              <w:spacing w:after="0" w:line="240" w:lineRule="auto"/>
              <w:jc w:val="center"/>
              <w:rPr>
                <w:rFonts w:ascii="Arial" w:eastAsia="Times New Roman" w:hAnsi="Arial" w:cs="Arial"/>
                <w:b/>
                <w:sz w:val="14"/>
                <w:szCs w:val="14"/>
                <w:lang w:eastAsia="fr-FR"/>
              </w:rPr>
            </w:pPr>
            <w:r w:rsidRPr="00F0358A">
              <w:rPr>
                <w:rFonts w:ascii="Arial" w:eastAsia="Times New Roman" w:hAnsi="Arial" w:cs="Arial"/>
                <w:b/>
                <w:sz w:val="14"/>
                <w:szCs w:val="14"/>
                <w:lang w:eastAsia="fr-FR"/>
              </w:rPr>
              <w:t>Autogestión</w:t>
            </w:r>
          </w:p>
        </w:tc>
      </w:tr>
      <w:tr w:rsidR="00040665" w:rsidRPr="00F0358A" w14:paraId="43981A58" w14:textId="77777777" w:rsidTr="00040665">
        <w:trPr>
          <w:trHeight w:val="20"/>
          <w:jc w:val="center"/>
        </w:trPr>
        <w:tc>
          <w:tcPr>
            <w:tcW w:w="1129" w:type="dxa"/>
            <w:noWrap/>
            <w:vAlign w:val="center"/>
            <w:hideMark/>
          </w:tcPr>
          <w:p w14:paraId="1AB6636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PEcol-1</w:t>
            </w:r>
          </w:p>
        </w:tc>
        <w:tc>
          <w:tcPr>
            <w:tcW w:w="426" w:type="dxa"/>
            <w:noWrap/>
            <w:vAlign w:val="center"/>
            <w:hideMark/>
          </w:tcPr>
          <w:p w14:paraId="621034D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22C9094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1576DB5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0BC86E1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2333727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07BC305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5996D73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0ACB248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2E446CA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12097CA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10FF72F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32EA9AA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6D3C4E4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3D94414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7B98227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166F36D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451FDB19" w14:textId="77777777" w:rsidTr="00040665">
        <w:trPr>
          <w:trHeight w:val="20"/>
          <w:jc w:val="center"/>
        </w:trPr>
        <w:tc>
          <w:tcPr>
            <w:tcW w:w="1129" w:type="dxa"/>
            <w:noWrap/>
            <w:vAlign w:val="center"/>
            <w:hideMark/>
          </w:tcPr>
          <w:p w14:paraId="3D3770F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PEcol-2</w:t>
            </w:r>
          </w:p>
        </w:tc>
        <w:tc>
          <w:tcPr>
            <w:tcW w:w="426" w:type="dxa"/>
            <w:noWrap/>
            <w:vAlign w:val="center"/>
            <w:hideMark/>
          </w:tcPr>
          <w:p w14:paraId="12F4B8A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515B9B4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425FF13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75B6AF3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7C6BB23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4AA0792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0954247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7C086AA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69F199E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74AA4D7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446BD06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77272CE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34F17A5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2EEE79D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0DC46BE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436CEF2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18E78EAD" w14:textId="77777777" w:rsidTr="00040665">
        <w:trPr>
          <w:trHeight w:val="20"/>
          <w:jc w:val="center"/>
        </w:trPr>
        <w:tc>
          <w:tcPr>
            <w:tcW w:w="1129" w:type="dxa"/>
            <w:noWrap/>
            <w:vAlign w:val="center"/>
            <w:hideMark/>
          </w:tcPr>
          <w:p w14:paraId="72253AC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PEcol-3</w:t>
            </w:r>
          </w:p>
        </w:tc>
        <w:tc>
          <w:tcPr>
            <w:tcW w:w="426" w:type="dxa"/>
            <w:noWrap/>
            <w:vAlign w:val="center"/>
            <w:hideMark/>
          </w:tcPr>
          <w:p w14:paraId="194DB9D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55DE5DC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4EC0160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3A1AAF2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2CBDB75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052E83F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6489063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77BFB53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1097949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222B17C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6A3C015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1B0D1EF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616A66F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49FDCFA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2914080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008567B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4ED3A175" w14:textId="77777777" w:rsidTr="00040665">
        <w:trPr>
          <w:trHeight w:val="20"/>
          <w:jc w:val="center"/>
        </w:trPr>
        <w:tc>
          <w:tcPr>
            <w:tcW w:w="1129" w:type="dxa"/>
            <w:noWrap/>
            <w:vAlign w:val="center"/>
            <w:hideMark/>
          </w:tcPr>
          <w:p w14:paraId="06593E1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PSoc-4</w:t>
            </w:r>
          </w:p>
        </w:tc>
        <w:tc>
          <w:tcPr>
            <w:tcW w:w="426" w:type="dxa"/>
            <w:noWrap/>
            <w:vAlign w:val="center"/>
            <w:hideMark/>
          </w:tcPr>
          <w:p w14:paraId="28B0DDE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243CBBD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48FE368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5B7EA2F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243E854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0D8C647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5DF7EBD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0B20A96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7F0F6A4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0D6DC0F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468FEDF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1AA7EAD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36E97EC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36B2042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6656B7F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27DC707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7CE58954" w14:textId="77777777" w:rsidTr="00040665">
        <w:trPr>
          <w:trHeight w:val="20"/>
          <w:jc w:val="center"/>
        </w:trPr>
        <w:tc>
          <w:tcPr>
            <w:tcW w:w="1129" w:type="dxa"/>
            <w:noWrap/>
            <w:vAlign w:val="center"/>
            <w:hideMark/>
          </w:tcPr>
          <w:p w14:paraId="27E5D4A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PSoc-5</w:t>
            </w:r>
          </w:p>
        </w:tc>
        <w:tc>
          <w:tcPr>
            <w:tcW w:w="426" w:type="dxa"/>
            <w:noWrap/>
            <w:vAlign w:val="center"/>
            <w:hideMark/>
          </w:tcPr>
          <w:p w14:paraId="371AF72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2087BA9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120E8B5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5303BFC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51E0F9D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3EDE01C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65F60F9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2BC21DA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50F96AA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0B7DB60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70BDF6B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42AE130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2B1D0A3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141E114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6089080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0406332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r>
      <w:tr w:rsidR="00040665" w:rsidRPr="00F0358A" w14:paraId="42CFBA73" w14:textId="77777777" w:rsidTr="00040665">
        <w:trPr>
          <w:trHeight w:val="20"/>
          <w:jc w:val="center"/>
        </w:trPr>
        <w:tc>
          <w:tcPr>
            <w:tcW w:w="1129" w:type="dxa"/>
            <w:noWrap/>
            <w:vAlign w:val="center"/>
            <w:hideMark/>
          </w:tcPr>
          <w:p w14:paraId="0CD248C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PSoc-6</w:t>
            </w:r>
          </w:p>
        </w:tc>
        <w:tc>
          <w:tcPr>
            <w:tcW w:w="426" w:type="dxa"/>
            <w:noWrap/>
            <w:vAlign w:val="center"/>
            <w:hideMark/>
          </w:tcPr>
          <w:p w14:paraId="7A3E346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3F6C81B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40BA56D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47A1BFB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2344618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115EBC5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7A6CC50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39CE77F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40DC954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69584D4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7B99F11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5BC1E33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38362D6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1179081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6B37FFE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5E60CE1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25DAEAA8" w14:textId="77777777" w:rsidTr="00040665">
        <w:trPr>
          <w:trHeight w:val="20"/>
          <w:jc w:val="center"/>
        </w:trPr>
        <w:tc>
          <w:tcPr>
            <w:tcW w:w="1129" w:type="dxa"/>
            <w:noWrap/>
            <w:vAlign w:val="center"/>
            <w:hideMark/>
          </w:tcPr>
          <w:p w14:paraId="3630A30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PSoc-7</w:t>
            </w:r>
          </w:p>
        </w:tc>
        <w:tc>
          <w:tcPr>
            <w:tcW w:w="426" w:type="dxa"/>
            <w:noWrap/>
            <w:vAlign w:val="center"/>
            <w:hideMark/>
          </w:tcPr>
          <w:p w14:paraId="02EBD1F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2BE2929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2E1ED55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6FEA7E2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11F7B14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6658F9A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7E6FA94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1CBF036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66F2802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002C1E8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379D101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1F80234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11D5E42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559EC76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47553B7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2BD858F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446FE93D" w14:textId="77777777" w:rsidTr="00040665">
        <w:trPr>
          <w:trHeight w:val="20"/>
          <w:jc w:val="center"/>
        </w:trPr>
        <w:tc>
          <w:tcPr>
            <w:tcW w:w="1129" w:type="dxa"/>
            <w:noWrap/>
            <w:vAlign w:val="center"/>
            <w:hideMark/>
          </w:tcPr>
          <w:p w14:paraId="5A68F57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PTec-8</w:t>
            </w:r>
          </w:p>
        </w:tc>
        <w:tc>
          <w:tcPr>
            <w:tcW w:w="426" w:type="dxa"/>
            <w:noWrap/>
            <w:vAlign w:val="center"/>
            <w:hideMark/>
          </w:tcPr>
          <w:p w14:paraId="079DA62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45FD054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16C07B7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714C612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1A393EB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2126AE1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63F1A57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48666CE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1C6D82A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3039661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250DF65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23AF4E3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1758E7E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48C4704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3314A0A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3963CB0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37768282" w14:textId="77777777" w:rsidTr="00040665">
        <w:trPr>
          <w:trHeight w:val="20"/>
          <w:jc w:val="center"/>
        </w:trPr>
        <w:tc>
          <w:tcPr>
            <w:tcW w:w="1129" w:type="dxa"/>
            <w:noWrap/>
            <w:vAlign w:val="center"/>
            <w:hideMark/>
          </w:tcPr>
          <w:p w14:paraId="1453970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PEcon-9</w:t>
            </w:r>
          </w:p>
        </w:tc>
        <w:tc>
          <w:tcPr>
            <w:tcW w:w="426" w:type="dxa"/>
            <w:noWrap/>
            <w:vAlign w:val="center"/>
            <w:hideMark/>
          </w:tcPr>
          <w:p w14:paraId="65D51D5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3BD4595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5C754A2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1AAAC6A9"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24940AF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5E75DA8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6A4D78B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391CA7C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1B5D1F9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5E9284D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35FF8F9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2834590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7B47BB0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09DEEDD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4855F83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251F290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3570D5E9" w14:textId="77777777" w:rsidTr="00040665">
        <w:trPr>
          <w:trHeight w:val="20"/>
          <w:jc w:val="center"/>
        </w:trPr>
        <w:tc>
          <w:tcPr>
            <w:tcW w:w="1129" w:type="dxa"/>
            <w:noWrap/>
            <w:vAlign w:val="center"/>
            <w:hideMark/>
          </w:tcPr>
          <w:p w14:paraId="5879843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PEcon10</w:t>
            </w:r>
          </w:p>
        </w:tc>
        <w:tc>
          <w:tcPr>
            <w:tcW w:w="426" w:type="dxa"/>
            <w:noWrap/>
            <w:vAlign w:val="center"/>
            <w:hideMark/>
          </w:tcPr>
          <w:p w14:paraId="48D1839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28B2741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567" w:type="dxa"/>
            <w:noWrap/>
            <w:vAlign w:val="center"/>
            <w:hideMark/>
          </w:tcPr>
          <w:p w14:paraId="611BE18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05A7F61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63" w:type="dxa"/>
            <w:noWrap/>
            <w:vAlign w:val="center"/>
            <w:hideMark/>
          </w:tcPr>
          <w:p w14:paraId="1797FE50"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3D03FA8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5CAE36F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227EED6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7A67770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6E4EB1E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5C0C64C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628403F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7D99A98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0B093E6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7CAB4B88"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527D8C0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209E26FB" w14:textId="77777777" w:rsidTr="00040665">
        <w:trPr>
          <w:trHeight w:val="20"/>
          <w:jc w:val="center"/>
        </w:trPr>
        <w:tc>
          <w:tcPr>
            <w:tcW w:w="1129" w:type="dxa"/>
            <w:noWrap/>
            <w:vAlign w:val="center"/>
            <w:hideMark/>
          </w:tcPr>
          <w:p w14:paraId="44CB136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PPol-11</w:t>
            </w:r>
          </w:p>
        </w:tc>
        <w:tc>
          <w:tcPr>
            <w:tcW w:w="426" w:type="dxa"/>
            <w:noWrap/>
            <w:vAlign w:val="center"/>
            <w:hideMark/>
          </w:tcPr>
          <w:p w14:paraId="3DB516E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673BD79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7DCA562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56580D0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63" w:type="dxa"/>
            <w:noWrap/>
            <w:vAlign w:val="center"/>
            <w:hideMark/>
          </w:tcPr>
          <w:p w14:paraId="0AF7BC8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5D074BDF"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7BF68DE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96" w:type="dxa"/>
            <w:noWrap/>
            <w:vAlign w:val="center"/>
            <w:hideMark/>
          </w:tcPr>
          <w:p w14:paraId="3CAE428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043B726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77A01A07"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5413651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071B235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37287D1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275431E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640A39A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77520531"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r>
      <w:tr w:rsidR="00040665" w:rsidRPr="00F0358A" w14:paraId="094AA5F1" w14:textId="77777777" w:rsidTr="00040665">
        <w:trPr>
          <w:trHeight w:val="20"/>
          <w:jc w:val="center"/>
        </w:trPr>
        <w:tc>
          <w:tcPr>
            <w:tcW w:w="1129" w:type="dxa"/>
            <w:noWrap/>
            <w:vAlign w:val="center"/>
            <w:hideMark/>
          </w:tcPr>
          <w:p w14:paraId="6E4A408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PPol-12</w:t>
            </w:r>
          </w:p>
        </w:tc>
        <w:tc>
          <w:tcPr>
            <w:tcW w:w="426" w:type="dxa"/>
            <w:noWrap/>
            <w:vAlign w:val="center"/>
            <w:hideMark/>
          </w:tcPr>
          <w:p w14:paraId="319A509D"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567" w:type="dxa"/>
            <w:noWrap/>
            <w:vAlign w:val="center"/>
            <w:hideMark/>
          </w:tcPr>
          <w:p w14:paraId="08135B4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69A2384A"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567" w:type="dxa"/>
            <w:noWrap/>
            <w:vAlign w:val="center"/>
            <w:hideMark/>
          </w:tcPr>
          <w:p w14:paraId="0F566C3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663" w:type="dxa"/>
            <w:noWrap/>
            <w:vAlign w:val="center"/>
            <w:hideMark/>
          </w:tcPr>
          <w:p w14:paraId="0183359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21AB4B4E"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696" w:type="dxa"/>
            <w:noWrap/>
            <w:vAlign w:val="center"/>
            <w:hideMark/>
          </w:tcPr>
          <w:p w14:paraId="4374AF5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6E76ED23"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696" w:type="dxa"/>
            <w:noWrap/>
            <w:vAlign w:val="center"/>
            <w:hideMark/>
          </w:tcPr>
          <w:p w14:paraId="6374421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7E1929A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c>
          <w:tcPr>
            <w:tcW w:w="337" w:type="dxa"/>
            <w:noWrap/>
            <w:vAlign w:val="center"/>
            <w:hideMark/>
          </w:tcPr>
          <w:p w14:paraId="2660B534"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67146055"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13C091EB"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5DAAB392"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2</w:t>
            </w:r>
          </w:p>
        </w:tc>
        <w:tc>
          <w:tcPr>
            <w:tcW w:w="337" w:type="dxa"/>
            <w:noWrap/>
            <w:vAlign w:val="center"/>
            <w:hideMark/>
          </w:tcPr>
          <w:p w14:paraId="78B7C1A6"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1</w:t>
            </w:r>
          </w:p>
        </w:tc>
        <w:tc>
          <w:tcPr>
            <w:tcW w:w="337" w:type="dxa"/>
            <w:noWrap/>
            <w:vAlign w:val="center"/>
            <w:hideMark/>
          </w:tcPr>
          <w:p w14:paraId="3C8D06CC" w14:textId="77777777" w:rsidR="00040665" w:rsidRPr="00F0358A" w:rsidRDefault="00040665" w:rsidP="00040665">
            <w:pPr>
              <w:spacing w:after="0" w:line="240" w:lineRule="auto"/>
              <w:jc w:val="center"/>
              <w:rPr>
                <w:rFonts w:ascii="Arial" w:eastAsia="Times New Roman" w:hAnsi="Arial" w:cs="Arial"/>
                <w:sz w:val="14"/>
                <w:szCs w:val="14"/>
                <w:lang w:eastAsia="fr-FR"/>
              </w:rPr>
            </w:pPr>
            <w:r w:rsidRPr="00F0358A">
              <w:rPr>
                <w:rFonts w:ascii="Arial" w:eastAsia="Times New Roman" w:hAnsi="Arial" w:cs="Arial"/>
                <w:sz w:val="14"/>
                <w:szCs w:val="14"/>
                <w:lang w:eastAsia="fr-FR"/>
              </w:rPr>
              <w:t>3</w:t>
            </w:r>
          </w:p>
        </w:tc>
      </w:tr>
    </w:tbl>
    <w:p w14:paraId="0FCCBC43"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r w:rsidRPr="00F0358A">
        <w:rPr>
          <w:rFonts w:ascii="Arial" w:hAnsi="Arial" w:cs="Arial"/>
          <w:sz w:val="18"/>
          <w:szCs w:val="20"/>
        </w:rPr>
        <w:t>Fuente: autor (2018)</w:t>
      </w:r>
    </w:p>
    <w:p w14:paraId="3C5F022C" w14:textId="77777777" w:rsidR="00040665" w:rsidRPr="00F0358A" w:rsidRDefault="00040665" w:rsidP="00040665">
      <w:pPr>
        <w:pStyle w:val="Paragraphedeliste"/>
        <w:spacing w:after="0" w:line="240" w:lineRule="auto"/>
        <w:rPr>
          <w:rFonts w:ascii="Arial" w:hAnsi="Arial" w:cs="Arial"/>
        </w:rPr>
      </w:pPr>
    </w:p>
    <w:p w14:paraId="23E335CA"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Relaciones entre las funciones ecosistémicas y principios de valoración</w:t>
      </w:r>
    </w:p>
    <w:p w14:paraId="5E935E1F" w14:textId="77777777" w:rsidR="00040665" w:rsidRPr="00F0358A" w:rsidRDefault="00040665" w:rsidP="00040665">
      <w:pPr>
        <w:spacing w:after="0" w:line="240" w:lineRule="auto"/>
        <w:rPr>
          <w:rFonts w:ascii="Arial" w:hAnsi="Arial" w:cs="Arial"/>
          <w:b/>
        </w:rPr>
      </w:pPr>
    </w:p>
    <w:p w14:paraId="568EC000"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figura </w:t>
      </w:r>
      <w:r w:rsidR="00CD17E0" w:rsidRPr="00F0358A">
        <w:rPr>
          <w:rFonts w:ascii="Arial" w:hAnsi="Arial" w:cs="Arial"/>
        </w:rPr>
        <w:t>A</w:t>
      </w:r>
      <w:r w:rsidRPr="00F0358A">
        <w:rPr>
          <w:rFonts w:ascii="Arial" w:hAnsi="Arial" w:cs="Arial"/>
        </w:rPr>
        <w:t>-</w:t>
      </w:r>
      <w:r w:rsidR="00CD17E0" w:rsidRPr="00F0358A">
        <w:rPr>
          <w:rFonts w:ascii="Arial" w:hAnsi="Arial" w:cs="Arial"/>
        </w:rPr>
        <w:t>1</w:t>
      </w:r>
      <w:r w:rsidRPr="00F0358A">
        <w:rPr>
          <w:rFonts w:ascii="Arial" w:hAnsi="Arial" w:cs="Arial"/>
        </w:rPr>
        <w:t xml:space="preserve"> se observan los resultados para el análisis de componentes principales (ACP) entre los principios establecidos y las funciones ecosistémicas. Se identifica el “componente -1” </w:t>
      </w:r>
      <w:r w:rsidRPr="00F0358A">
        <w:rPr>
          <w:rFonts w:ascii="Arial" w:hAnsi="Arial" w:cs="Arial"/>
        </w:rPr>
        <w:lastRenderedPageBreak/>
        <w:t>que representa principalmente las variables asociadas a las funciones ecosistémicas de regulación, hábitat e información</w:t>
      </w:r>
      <w:r w:rsidR="00762AEE" w:rsidRPr="00F0358A">
        <w:rPr>
          <w:rFonts w:ascii="Arial" w:hAnsi="Arial" w:cs="Arial"/>
        </w:rPr>
        <w:t>. E</w:t>
      </w:r>
      <w:r w:rsidRPr="00F0358A">
        <w:rPr>
          <w:rFonts w:ascii="Arial" w:hAnsi="Arial" w:cs="Arial"/>
        </w:rPr>
        <w:t>n el “componente -2”, las funciones de producción e información. Los principios de la dimensión de valoración ecológica (PEcol-1, PEcol-2 y PEcol-3) muestran una alta relación con las funciones de regulación y hábitat.</w:t>
      </w:r>
    </w:p>
    <w:p w14:paraId="3D6899B1" w14:textId="77777777" w:rsidR="00040665" w:rsidRPr="00F0358A" w:rsidRDefault="00040665" w:rsidP="00040665">
      <w:pPr>
        <w:pStyle w:val="Lgende"/>
      </w:pPr>
      <w:bookmarkStart w:id="5" w:name="_Toc2140506"/>
    </w:p>
    <w:p w14:paraId="70DCDF09" w14:textId="77777777" w:rsidR="00040665" w:rsidRPr="00F0358A" w:rsidRDefault="00040665" w:rsidP="00040665">
      <w:pPr>
        <w:pStyle w:val="Lgende"/>
      </w:pPr>
      <w:r w:rsidRPr="00F0358A">
        <w:t xml:space="preserve">Figura </w:t>
      </w:r>
      <w:r w:rsidR="00CD17E0"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D17E0" w:rsidRPr="00F0358A">
        <w:rPr>
          <w:noProof/>
        </w:rPr>
        <w:t>1</w:t>
      </w:r>
      <w:r w:rsidRPr="00F0358A">
        <w:rPr>
          <w:noProof/>
        </w:rPr>
        <w:fldChar w:fldCharType="end"/>
      </w:r>
      <w:r w:rsidRPr="00F0358A">
        <w:t>. ACP: principios de valoración vs funciones ecosistémicas</w:t>
      </w:r>
      <w:bookmarkEnd w:id="5"/>
    </w:p>
    <w:p w14:paraId="64653DE6" w14:textId="77777777" w:rsidR="00040665" w:rsidRPr="00F0358A" w:rsidRDefault="00040665" w:rsidP="00040665">
      <w:pPr>
        <w:spacing w:after="0" w:line="240" w:lineRule="auto"/>
        <w:rPr>
          <w:rFonts w:ascii="Arial" w:hAnsi="Arial" w:cs="Arial"/>
        </w:rPr>
      </w:pPr>
      <w:r w:rsidRPr="00F0358A">
        <w:rPr>
          <w:rFonts w:ascii="Arial" w:hAnsi="Arial" w:cs="Arial"/>
          <w:noProof/>
          <w:lang w:eastAsia="fr-FR"/>
        </w:rPr>
        <w:drawing>
          <wp:inline distT="0" distB="0" distL="0" distR="0" wp14:anchorId="2451AB0C" wp14:editId="6C1BA653">
            <wp:extent cx="6016242" cy="2950234"/>
            <wp:effectExtent l="0" t="0" r="381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incipios vs Funciones ecos colores.jpg"/>
                    <pic:cNvPicPr/>
                  </pic:nvPicPr>
                  <pic:blipFill rotWithShape="1">
                    <a:blip r:embed="rId7">
                      <a:extLst>
                        <a:ext uri="{28A0092B-C50C-407E-A947-70E740481C1C}">
                          <a14:useLocalDpi xmlns:a14="http://schemas.microsoft.com/office/drawing/2010/main" val="0"/>
                        </a:ext>
                      </a:extLst>
                    </a:blip>
                    <a:srcRect t="8285" r="3066" b="2967"/>
                    <a:stretch/>
                  </pic:blipFill>
                  <pic:spPr bwMode="auto">
                    <a:xfrm>
                      <a:off x="0" y="0"/>
                      <a:ext cx="6025087" cy="2954572"/>
                    </a:xfrm>
                    <a:prstGeom prst="rect">
                      <a:avLst/>
                    </a:prstGeom>
                    <a:ln>
                      <a:noFill/>
                    </a:ln>
                    <a:extLst>
                      <a:ext uri="{53640926-AAD7-44D8-BBD7-CCE9431645EC}">
                        <a14:shadowObscured xmlns:a14="http://schemas.microsoft.com/office/drawing/2010/main"/>
                      </a:ext>
                    </a:extLst>
                  </pic:spPr>
                </pic:pic>
              </a:graphicData>
            </a:graphic>
          </wp:inline>
        </w:drawing>
      </w:r>
    </w:p>
    <w:p w14:paraId="1B049479" w14:textId="77777777" w:rsidR="00040665" w:rsidRPr="00F0358A" w:rsidRDefault="00040665" w:rsidP="00040665">
      <w:pPr>
        <w:shd w:val="clear" w:color="auto" w:fill="FFFFFF" w:themeFill="background1"/>
        <w:spacing w:after="0" w:line="240" w:lineRule="auto"/>
        <w:jc w:val="center"/>
        <w:rPr>
          <w:rFonts w:ascii="Arial" w:hAnsi="Arial" w:cs="Arial"/>
        </w:rPr>
      </w:pPr>
      <w:r w:rsidRPr="00F0358A">
        <w:rPr>
          <w:rFonts w:ascii="Arial" w:hAnsi="Arial" w:cs="Arial"/>
          <w:sz w:val="18"/>
          <w:szCs w:val="20"/>
        </w:rPr>
        <w:t>Fuente: autor (2018)</w:t>
      </w:r>
    </w:p>
    <w:p w14:paraId="19C0995C" w14:textId="77777777" w:rsidR="00040665" w:rsidRPr="00F0358A" w:rsidRDefault="00040665" w:rsidP="00040665">
      <w:pPr>
        <w:spacing w:after="0" w:line="240" w:lineRule="auto"/>
        <w:rPr>
          <w:rFonts w:ascii="Arial" w:hAnsi="Arial" w:cs="Arial"/>
          <w:b/>
        </w:rPr>
      </w:pPr>
    </w:p>
    <w:p w14:paraId="0CC82921" w14:textId="77777777" w:rsidR="00040665" w:rsidRPr="00F0358A" w:rsidRDefault="00040665" w:rsidP="00040665">
      <w:pPr>
        <w:spacing w:after="0" w:line="240" w:lineRule="auto"/>
        <w:rPr>
          <w:rFonts w:ascii="Arial" w:hAnsi="Arial" w:cs="Arial"/>
        </w:rPr>
      </w:pPr>
      <w:r w:rsidRPr="00F0358A">
        <w:rPr>
          <w:rFonts w:ascii="Arial" w:hAnsi="Arial" w:cs="Arial"/>
        </w:rPr>
        <w:t xml:space="preserve">Por otra parte, los principios de la dimensión de valoración social (PSoc-5, PSoc-6 y PSoc-7), el PEcon-10 de la dimensión del valor económico y el PPol-12 de la dimensión de valoración política, presentan una alta relación con las funciones ecosistémicas de información. En cuanto a la función de producción, se observa una alta relación con el PSoc-4 de la dimensión social y PPol-11 de la dimensión política. Mediante el ACP es posible evidenciar las múltiples relaciones existentes entre los principios y las funciones ecosistémicas que son valoradas a través de ellos. </w:t>
      </w:r>
    </w:p>
    <w:p w14:paraId="75DE8E22" w14:textId="77777777" w:rsidR="00040665" w:rsidRPr="00F0358A" w:rsidRDefault="00040665" w:rsidP="00040665">
      <w:pPr>
        <w:spacing w:after="0" w:line="240" w:lineRule="auto"/>
        <w:rPr>
          <w:rFonts w:ascii="Arial" w:hAnsi="Arial" w:cs="Arial"/>
        </w:rPr>
      </w:pPr>
    </w:p>
    <w:p w14:paraId="75FFA290"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 xml:space="preserve"> Relaciones entre dimensiones y principios de valoración</w:t>
      </w:r>
    </w:p>
    <w:p w14:paraId="6B0C6406" w14:textId="77777777" w:rsidR="00040665" w:rsidRPr="00F0358A" w:rsidRDefault="00040665" w:rsidP="00040665">
      <w:pPr>
        <w:spacing w:after="0" w:line="240" w:lineRule="auto"/>
        <w:rPr>
          <w:rFonts w:ascii="Arial" w:hAnsi="Arial" w:cs="Arial"/>
          <w:b/>
        </w:rPr>
      </w:pPr>
    </w:p>
    <w:p w14:paraId="556621CE"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el ACP de la figura </w:t>
      </w:r>
      <w:r w:rsidR="00CD17E0" w:rsidRPr="00F0358A">
        <w:rPr>
          <w:rFonts w:ascii="Arial" w:hAnsi="Arial" w:cs="Arial"/>
        </w:rPr>
        <w:t>A</w:t>
      </w:r>
      <w:r w:rsidRPr="00F0358A">
        <w:rPr>
          <w:rFonts w:ascii="Arial" w:hAnsi="Arial" w:cs="Arial"/>
        </w:rPr>
        <w:t>-</w:t>
      </w:r>
      <w:r w:rsidR="00CD17E0" w:rsidRPr="00F0358A">
        <w:rPr>
          <w:rFonts w:ascii="Arial" w:hAnsi="Arial" w:cs="Arial"/>
        </w:rPr>
        <w:t>2</w:t>
      </w:r>
      <w:r w:rsidRPr="00F0358A">
        <w:rPr>
          <w:rFonts w:ascii="Arial" w:hAnsi="Arial" w:cs="Arial"/>
        </w:rPr>
        <w:t>, se observa como el PTec-8 de la dimensión tecnológica y los principios PEcon-9 y PEcon-10 de la dimensión económica</w:t>
      </w:r>
      <w:r w:rsidR="00FB06B8" w:rsidRPr="00F0358A">
        <w:rPr>
          <w:rFonts w:ascii="Arial" w:hAnsi="Arial" w:cs="Arial"/>
        </w:rPr>
        <w:t>,</w:t>
      </w:r>
      <w:r w:rsidRPr="00F0358A">
        <w:rPr>
          <w:rFonts w:ascii="Arial" w:hAnsi="Arial" w:cs="Arial"/>
        </w:rPr>
        <w:t xml:space="preserve"> se encuentran cercanos entre sí y además proyectan una alta relación con la dimensión sociocultural. </w:t>
      </w:r>
    </w:p>
    <w:p w14:paraId="4A2BBDC4" w14:textId="77777777" w:rsidR="00040665" w:rsidRPr="00F0358A" w:rsidRDefault="00040665" w:rsidP="00040665">
      <w:pPr>
        <w:spacing w:after="0" w:line="240" w:lineRule="auto"/>
        <w:rPr>
          <w:rFonts w:ascii="Arial" w:hAnsi="Arial" w:cs="Arial"/>
        </w:rPr>
      </w:pPr>
    </w:p>
    <w:p w14:paraId="0B1BF18E" w14:textId="77777777" w:rsidR="00040665" w:rsidRPr="00F0358A" w:rsidRDefault="00040665" w:rsidP="00040665">
      <w:pPr>
        <w:spacing w:after="0" w:line="240" w:lineRule="auto"/>
        <w:rPr>
          <w:rFonts w:ascii="Arial" w:hAnsi="Arial" w:cs="Arial"/>
        </w:rPr>
      </w:pPr>
      <w:r w:rsidRPr="00F0358A">
        <w:rPr>
          <w:rFonts w:ascii="Arial" w:hAnsi="Arial" w:cs="Arial"/>
        </w:rPr>
        <w:t xml:space="preserve">Asimismo, los PPol-11 y PPol-12 de la dimensión política, tienen alta correspondencia con la dimensión tecnológica. En cuanto a los PEcol-1, PEcol-2 y PEcol-3 de la dimensión ecológica, presentan una alta correspondencia con las dimensiones política y sociocultural. Con respecto a los PSoc-4, PSoc-5, PSoc-6, PSoc-7 de la dimensión sociocultural, se observa una alta proximidad con las dimensiones ecológica y económica. </w:t>
      </w:r>
    </w:p>
    <w:p w14:paraId="4A0E96E6" w14:textId="77777777" w:rsidR="00040665" w:rsidRPr="00F0358A" w:rsidRDefault="00040665" w:rsidP="00040665">
      <w:pPr>
        <w:spacing w:after="0" w:line="240" w:lineRule="auto"/>
        <w:rPr>
          <w:rFonts w:ascii="Arial" w:hAnsi="Arial" w:cs="Arial"/>
        </w:rPr>
      </w:pPr>
    </w:p>
    <w:p w14:paraId="2CBFC5E1" w14:textId="77777777" w:rsidR="00040665" w:rsidRPr="00F0358A" w:rsidRDefault="00040665" w:rsidP="00040665">
      <w:pPr>
        <w:spacing w:after="0" w:line="240" w:lineRule="auto"/>
        <w:rPr>
          <w:rFonts w:ascii="Arial" w:hAnsi="Arial" w:cs="Arial"/>
        </w:rPr>
      </w:pPr>
      <w:r w:rsidRPr="00F0358A">
        <w:rPr>
          <w:rFonts w:ascii="Arial" w:hAnsi="Arial" w:cs="Arial"/>
        </w:rPr>
        <w:t xml:space="preserve">Considerando los resultados del análisis del ACP puede evidenciarse que, si bien un principio es catalogado en una dimensión de valoración, se mantiene una relación sistémica con las demás dimensiones, así un principio aporta a la valoración de servicios ecosistémicos desde múltiples dimensiones. </w:t>
      </w:r>
    </w:p>
    <w:p w14:paraId="541717C9" w14:textId="77777777" w:rsidR="000E6A53" w:rsidRPr="00F0358A" w:rsidRDefault="000E6A53" w:rsidP="00040665">
      <w:pPr>
        <w:spacing w:after="0" w:line="240" w:lineRule="auto"/>
        <w:rPr>
          <w:rFonts w:ascii="Arial" w:hAnsi="Arial" w:cs="Arial"/>
        </w:rPr>
      </w:pPr>
    </w:p>
    <w:p w14:paraId="14F86C10" w14:textId="77777777" w:rsidR="00040665" w:rsidRPr="00F0358A" w:rsidRDefault="00040665" w:rsidP="00040665">
      <w:pPr>
        <w:spacing w:after="0" w:line="240" w:lineRule="auto"/>
        <w:rPr>
          <w:rFonts w:ascii="Arial" w:hAnsi="Arial" w:cs="Arial"/>
        </w:rPr>
      </w:pPr>
    </w:p>
    <w:p w14:paraId="195666D3" w14:textId="77777777" w:rsidR="00040665" w:rsidRPr="00F0358A" w:rsidRDefault="00040665" w:rsidP="00040665">
      <w:pPr>
        <w:pStyle w:val="Lgende"/>
      </w:pPr>
      <w:bookmarkStart w:id="6" w:name="_Toc2140507"/>
      <w:r w:rsidRPr="00F0358A">
        <w:lastRenderedPageBreak/>
        <w:t xml:space="preserve">Figura </w:t>
      </w:r>
      <w:r w:rsidR="00CD17E0"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D17E0" w:rsidRPr="00F0358A">
        <w:rPr>
          <w:noProof/>
        </w:rPr>
        <w:t>2</w:t>
      </w:r>
      <w:r w:rsidRPr="00F0358A">
        <w:rPr>
          <w:noProof/>
        </w:rPr>
        <w:fldChar w:fldCharType="end"/>
      </w:r>
      <w:r w:rsidRPr="00F0358A">
        <w:t>. ACP: principios de valoración vs dimensiones</w:t>
      </w:r>
      <w:bookmarkEnd w:id="6"/>
    </w:p>
    <w:p w14:paraId="22B36B4B" w14:textId="77777777" w:rsidR="00040665" w:rsidRPr="00F0358A" w:rsidRDefault="00040665" w:rsidP="00040665">
      <w:pPr>
        <w:spacing w:after="0" w:line="240" w:lineRule="auto"/>
        <w:rPr>
          <w:rFonts w:ascii="Arial" w:hAnsi="Arial" w:cs="Arial"/>
        </w:rPr>
      </w:pPr>
      <w:r w:rsidRPr="00F0358A">
        <w:rPr>
          <w:rFonts w:ascii="Arial" w:hAnsi="Arial" w:cs="Arial"/>
          <w:noProof/>
          <w:lang w:eastAsia="fr-FR"/>
        </w:rPr>
        <w:drawing>
          <wp:inline distT="0" distB="0" distL="0" distR="0" wp14:anchorId="7BC8BC7A" wp14:editId="5EF39E1D">
            <wp:extent cx="6028596" cy="295200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ncipios vs Dimensiones colores.jpg"/>
                    <pic:cNvPicPr/>
                  </pic:nvPicPr>
                  <pic:blipFill rotWithShape="1">
                    <a:blip r:embed="rId8">
                      <a:extLst>
                        <a:ext uri="{28A0092B-C50C-407E-A947-70E740481C1C}">
                          <a14:useLocalDpi xmlns:a14="http://schemas.microsoft.com/office/drawing/2010/main" val="0"/>
                        </a:ext>
                      </a:extLst>
                    </a:blip>
                    <a:srcRect t="8017" r="3221" b="3507"/>
                    <a:stretch/>
                  </pic:blipFill>
                  <pic:spPr bwMode="auto">
                    <a:xfrm>
                      <a:off x="0" y="0"/>
                      <a:ext cx="6028596" cy="2952000"/>
                    </a:xfrm>
                    <a:prstGeom prst="rect">
                      <a:avLst/>
                    </a:prstGeom>
                    <a:ln>
                      <a:noFill/>
                    </a:ln>
                    <a:extLst>
                      <a:ext uri="{53640926-AAD7-44D8-BBD7-CCE9431645EC}">
                        <a14:shadowObscured xmlns:a14="http://schemas.microsoft.com/office/drawing/2010/main"/>
                      </a:ext>
                    </a:extLst>
                  </pic:spPr>
                </pic:pic>
              </a:graphicData>
            </a:graphic>
          </wp:inline>
        </w:drawing>
      </w:r>
    </w:p>
    <w:p w14:paraId="5827F064" w14:textId="77777777" w:rsidR="00DF56D4" w:rsidRPr="00F0358A" w:rsidRDefault="00DF56D4" w:rsidP="00040665">
      <w:pPr>
        <w:shd w:val="clear" w:color="auto" w:fill="FFFFFF" w:themeFill="background1"/>
        <w:spacing w:after="0" w:line="240" w:lineRule="auto"/>
        <w:jc w:val="center"/>
        <w:rPr>
          <w:rFonts w:ascii="Arial" w:hAnsi="Arial" w:cs="Arial"/>
          <w:sz w:val="8"/>
          <w:szCs w:val="20"/>
        </w:rPr>
      </w:pPr>
    </w:p>
    <w:p w14:paraId="0F3E057F" w14:textId="77777777" w:rsidR="00040665" w:rsidRPr="00F0358A" w:rsidRDefault="00040665" w:rsidP="00040665">
      <w:pPr>
        <w:shd w:val="clear" w:color="auto" w:fill="FFFFFF" w:themeFill="background1"/>
        <w:spacing w:after="0" w:line="240" w:lineRule="auto"/>
        <w:jc w:val="center"/>
        <w:rPr>
          <w:rFonts w:ascii="Arial" w:hAnsi="Arial" w:cs="Arial"/>
        </w:rPr>
      </w:pPr>
      <w:r w:rsidRPr="00F0358A">
        <w:rPr>
          <w:rFonts w:ascii="Arial" w:hAnsi="Arial" w:cs="Arial"/>
          <w:sz w:val="18"/>
          <w:szCs w:val="20"/>
        </w:rPr>
        <w:t>Fuente: autor (2018)</w:t>
      </w:r>
    </w:p>
    <w:p w14:paraId="59659275" w14:textId="77777777" w:rsidR="00040665" w:rsidRPr="00F0358A" w:rsidRDefault="00040665" w:rsidP="00040665">
      <w:pPr>
        <w:spacing w:after="0" w:line="240" w:lineRule="auto"/>
        <w:rPr>
          <w:rFonts w:ascii="Arial" w:hAnsi="Arial" w:cs="Arial"/>
        </w:rPr>
      </w:pPr>
    </w:p>
    <w:p w14:paraId="28B06A9F"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Relaciones entre atributos de sostenibilidad y principios de valoración</w:t>
      </w:r>
    </w:p>
    <w:p w14:paraId="12F7209E" w14:textId="77777777" w:rsidR="00040665" w:rsidRPr="00F0358A" w:rsidRDefault="00040665" w:rsidP="00040665">
      <w:pPr>
        <w:spacing w:after="0" w:line="240" w:lineRule="auto"/>
        <w:rPr>
          <w:rFonts w:ascii="Arial" w:hAnsi="Arial" w:cs="Arial"/>
          <w:b/>
        </w:rPr>
      </w:pPr>
    </w:p>
    <w:p w14:paraId="2DAB127C" w14:textId="77777777" w:rsidR="00040665" w:rsidRPr="00F0358A" w:rsidRDefault="00040665" w:rsidP="00040665">
      <w:pPr>
        <w:spacing w:after="0" w:line="240" w:lineRule="auto"/>
        <w:rPr>
          <w:rFonts w:ascii="Arial" w:hAnsi="Arial" w:cs="Arial"/>
          <w:b/>
        </w:rPr>
      </w:pPr>
      <w:r w:rsidRPr="00F0358A">
        <w:rPr>
          <w:rFonts w:ascii="Arial" w:hAnsi="Arial" w:cs="Arial"/>
        </w:rPr>
        <w:t xml:space="preserve">En el ACP de la figura </w:t>
      </w:r>
      <w:r w:rsidR="00CD17E0" w:rsidRPr="00F0358A">
        <w:rPr>
          <w:rFonts w:ascii="Arial" w:hAnsi="Arial" w:cs="Arial"/>
        </w:rPr>
        <w:t>A</w:t>
      </w:r>
      <w:r w:rsidRPr="00F0358A">
        <w:rPr>
          <w:rFonts w:ascii="Arial" w:hAnsi="Arial" w:cs="Arial"/>
        </w:rPr>
        <w:t>-</w:t>
      </w:r>
      <w:r w:rsidR="00CD17E0" w:rsidRPr="00F0358A">
        <w:rPr>
          <w:rFonts w:ascii="Arial" w:hAnsi="Arial" w:cs="Arial"/>
        </w:rPr>
        <w:t>3</w:t>
      </w:r>
      <w:r w:rsidRPr="00F0358A">
        <w:rPr>
          <w:rFonts w:ascii="Arial" w:hAnsi="Arial" w:cs="Arial"/>
        </w:rPr>
        <w:t xml:space="preserve"> se observa que el PSoc-4 y PSoc-6 de la dimensión sociocultural, se encuentra próximo al PPol-11 de la dimensión política y estos tres principios se relacionan de manera alta con los atributos de sostenibilidad de los agroecosistemas (tabla 1-1)</w:t>
      </w:r>
      <w:r w:rsidR="00CA422D" w:rsidRPr="00F0358A">
        <w:rPr>
          <w:rFonts w:ascii="Arial" w:hAnsi="Arial" w:cs="Arial"/>
        </w:rPr>
        <w:t xml:space="preserve">, </w:t>
      </w:r>
      <w:r w:rsidRPr="00F0358A">
        <w:rPr>
          <w:rFonts w:ascii="Arial" w:hAnsi="Arial" w:cs="Arial"/>
        </w:rPr>
        <w:t xml:space="preserve">en cuanto a propender por la estabilidad, la confiabilidad y la productividad. Asimismo, el PEcon-9 de la dimensión económica se asemeja al PPol-12 de la dimensión política en su cercanía con los atributos de productividad, autogestión y equidad. </w:t>
      </w:r>
    </w:p>
    <w:p w14:paraId="16F0E4A8" w14:textId="77777777" w:rsidR="00040665" w:rsidRPr="00F0358A" w:rsidRDefault="00040665" w:rsidP="00040665">
      <w:pPr>
        <w:spacing w:after="0" w:line="240" w:lineRule="auto"/>
        <w:rPr>
          <w:rFonts w:ascii="Arial" w:hAnsi="Arial" w:cs="Arial"/>
          <w:b/>
        </w:rPr>
      </w:pPr>
    </w:p>
    <w:p w14:paraId="3280D10E" w14:textId="77777777" w:rsidR="00040665" w:rsidRPr="00F0358A" w:rsidRDefault="00040665" w:rsidP="00040665">
      <w:pPr>
        <w:pStyle w:val="Lgende"/>
      </w:pPr>
      <w:bookmarkStart w:id="7" w:name="_Toc2140508"/>
      <w:r w:rsidRPr="00F0358A">
        <w:t xml:space="preserve">Figura </w:t>
      </w:r>
      <w:r w:rsidR="00CD17E0"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D17E0" w:rsidRPr="00F0358A">
        <w:rPr>
          <w:noProof/>
        </w:rPr>
        <w:t>3</w:t>
      </w:r>
      <w:r w:rsidRPr="00F0358A">
        <w:rPr>
          <w:noProof/>
        </w:rPr>
        <w:fldChar w:fldCharType="end"/>
      </w:r>
      <w:r w:rsidRPr="00F0358A">
        <w:t>. ACP: principios de valoración vs atributos de sostenibilidad</w:t>
      </w:r>
      <w:bookmarkEnd w:id="7"/>
    </w:p>
    <w:p w14:paraId="12E0DFA1" w14:textId="77777777" w:rsidR="00040665" w:rsidRPr="00F0358A" w:rsidRDefault="00040665" w:rsidP="00040665">
      <w:pPr>
        <w:spacing w:after="0" w:line="240" w:lineRule="auto"/>
        <w:rPr>
          <w:rFonts w:ascii="Arial" w:hAnsi="Arial" w:cs="Arial"/>
        </w:rPr>
      </w:pPr>
      <w:r w:rsidRPr="00F0358A">
        <w:rPr>
          <w:rFonts w:ascii="Arial" w:hAnsi="Arial" w:cs="Arial"/>
          <w:noProof/>
          <w:lang w:eastAsia="fr-FR"/>
        </w:rPr>
        <w:drawing>
          <wp:inline distT="0" distB="0" distL="0" distR="0" wp14:anchorId="430599DF" wp14:editId="48ECE9F6">
            <wp:extent cx="5997396" cy="2915729"/>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incipios vs atributos de sostenibilidad colores.jpg"/>
                    <pic:cNvPicPr/>
                  </pic:nvPicPr>
                  <pic:blipFill rotWithShape="1">
                    <a:blip r:embed="rId9">
                      <a:extLst>
                        <a:ext uri="{28A0092B-C50C-407E-A947-70E740481C1C}">
                          <a14:useLocalDpi xmlns:a14="http://schemas.microsoft.com/office/drawing/2010/main" val="0"/>
                        </a:ext>
                      </a:extLst>
                    </a:blip>
                    <a:srcRect t="7483" r="1930" b="3500"/>
                    <a:stretch/>
                  </pic:blipFill>
                  <pic:spPr bwMode="auto">
                    <a:xfrm>
                      <a:off x="0" y="0"/>
                      <a:ext cx="6002988" cy="2918447"/>
                    </a:xfrm>
                    <a:prstGeom prst="rect">
                      <a:avLst/>
                    </a:prstGeom>
                    <a:ln>
                      <a:noFill/>
                    </a:ln>
                    <a:extLst>
                      <a:ext uri="{53640926-AAD7-44D8-BBD7-CCE9431645EC}">
                        <a14:shadowObscured xmlns:a14="http://schemas.microsoft.com/office/drawing/2010/main"/>
                      </a:ext>
                    </a:extLst>
                  </pic:spPr>
                </pic:pic>
              </a:graphicData>
            </a:graphic>
          </wp:inline>
        </w:drawing>
      </w:r>
    </w:p>
    <w:p w14:paraId="57EFD949"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r w:rsidRPr="00F0358A">
        <w:rPr>
          <w:rFonts w:ascii="Arial" w:hAnsi="Arial" w:cs="Arial"/>
          <w:sz w:val="18"/>
          <w:szCs w:val="20"/>
        </w:rPr>
        <w:t>Fuente: autor (2018)</w:t>
      </w:r>
    </w:p>
    <w:p w14:paraId="276FAF65" w14:textId="77777777" w:rsidR="00040665" w:rsidRPr="00F0358A" w:rsidRDefault="00040665" w:rsidP="00040665">
      <w:pPr>
        <w:shd w:val="clear" w:color="auto" w:fill="FFFFFF" w:themeFill="background1"/>
        <w:spacing w:after="0" w:line="240" w:lineRule="auto"/>
        <w:jc w:val="center"/>
        <w:rPr>
          <w:rFonts w:ascii="Arial" w:hAnsi="Arial" w:cs="Arial"/>
        </w:rPr>
      </w:pPr>
    </w:p>
    <w:p w14:paraId="02A8826C" w14:textId="77777777" w:rsidR="00040665" w:rsidRPr="00F0358A" w:rsidRDefault="00040665" w:rsidP="00040665">
      <w:pPr>
        <w:spacing w:after="0" w:line="240" w:lineRule="auto"/>
        <w:rPr>
          <w:rFonts w:ascii="Arial" w:hAnsi="Arial" w:cs="Arial"/>
          <w:b/>
        </w:rPr>
      </w:pPr>
      <w:r w:rsidRPr="00F0358A">
        <w:rPr>
          <w:rFonts w:ascii="Arial" w:hAnsi="Arial" w:cs="Arial"/>
        </w:rPr>
        <w:lastRenderedPageBreak/>
        <w:t>En cuanto al PEcol-3 de la dimensión ecológica, el PSoc-5 de la dimensión sociocultural y el PEcon-10 de la dimensión económica, tienen una alta cercanía entre ellos y con los atributos de equidad, adaptabilidad y resiliencia. Con relación al PEcol-1 y PEcol-2 de la dimensión ecológica, PSoc-7 de la dimensión sociocultural y PTec-8 de la dimensión tecnológica, se presenta una relación alta con los atributos de adaptabilidad, resiliencia y confiabilidad. De esta manera, los principios de valoración evidencian las relaciones que tienen los servicios ecosistémicos con la sostenibilidad del agroecosistema.</w:t>
      </w:r>
    </w:p>
    <w:p w14:paraId="15A01CB7" w14:textId="77777777" w:rsidR="00040665" w:rsidRPr="00F0358A" w:rsidRDefault="00040665" w:rsidP="00040665">
      <w:pPr>
        <w:spacing w:after="0" w:line="240" w:lineRule="auto"/>
        <w:rPr>
          <w:rFonts w:ascii="Arial" w:hAnsi="Arial" w:cs="Arial"/>
        </w:rPr>
      </w:pPr>
    </w:p>
    <w:p w14:paraId="3A7A43CB"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Relaciones entre dimensiones, funciones ecosistémic</w:t>
      </w:r>
      <w:r w:rsidR="002F5BFE" w:rsidRPr="00F0358A">
        <w:rPr>
          <w:rFonts w:ascii="Arial" w:hAnsi="Arial" w:cs="Arial"/>
          <w:b/>
        </w:rPr>
        <w:t>a</w:t>
      </w:r>
      <w:r w:rsidRPr="00F0358A">
        <w:rPr>
          <w:rFonts w:ascii="Arial" w:hAnsi="Arial" w:cs="Arial"/>
          <w:b/>
        </w:rPr>
        <w:t>s y atributos de sostenibilidad con los principios de valoración</w:t>
      </w:r>
    </w:p>
    <w:p w14:paraId="7F878CC6" w14:textId="77777777" w:rsidR="00040665" w:rsidRPr="00F0358A" w:rsidRDefault="00040665" w:rsidP="00040665">
      <w:pPr>
        <w:spacing w:after="0" w:line="240" w:lineRule="auto"/>
        <w:rPr>
          <w:rFonts w:ascii="Arial" w:hAnsi="Arial" w:cs="Arial"/>
          <w:b/>
        </w:rPr>
      </w:pPr>
    </w:p>
    <w:p w14:paraId="0E307375" w14:textId="77777777" w:rsidR="00040665" w:rsidRPr="00F0358A" w:rsidRDefault="00040665" w:rsidP="00040665">
      <w:pPr>
        <w:spacing w:after="0" w:line="240" w:lineRule="auto"/>
        <w:rPr>
          <w:rFonts w:ascii="Arial" w:hAnsi="Arial" w:cs="Arial"/>
          <w:b/>
        </w:rPr>
      </w:pPr>
      <w:r w:rsidRPr="00F0358A">
        <w:rPr>
          <w:rFonts w:ascii="Arial" w:hAnsi="Arial" w:cs="Arial"/>
        </w:rPr>
        <w:t xml:space="preserve">En la figura </w:t>
      </w:r>
      <w:r w:rsidR="00CD17E0" w:rsidRPr="00F0358A">
        <w:rPr>
          <w:rFonts w:ascii="Arial" w:hAnsi="Arial" w:cs="Arial"/>
        </w:rPr>
        <w:t>A</w:t>
      </w:r>
      <w:r w:rsidRPr="00F0358A">
        <w:rPr>
          <w:rFonts w:ascii="Arial" w:hAnsi="Arial" w:cs="Arial"/>
        </w:rPr>
        <w:t>-</w:t>
      </w:r>
      <w:r w:rsidR="00CD17E0" w:rsidRPr="00F0358A">
        <w:rPr>
          <w:rFonts w:ascii="Arial" w:hAnsi="Arial" w:cs="Arial"/>
        </w:rPr>
        <w:t>4</w:t>
      </w:r>
      <w:r w:rsidRPr="00F0358A">
        <w:rPr>
          <w:rFonts w:ascii="Arial" w:hAnsi="Arial" w:cs="Arial"/>
        </w:rPr>
        <w:t>, se presenta un ACP integrando los tres tipos de variables analizadas anteriormente, dimensiones de valoración, funciones y atributos de sostenibilidad de los agroecosistemas. En esta figura puede</w:t>
      </w:r>
      <w:r w:rsidR="002F5BFE" w:rsidRPr="00F0358A">
        <w:rPr>
          <w:rFonts w:ascii="Arial" w:hAnsi="Arial" w:cs="Arial"/>
        </w:rPr>
        <w:t>n</w:t>
      </w:r>
      <w:r w:rsidRPr="00F0358A">
        <w:rPr>
          <w:rFonts w:ascii="Arial" w:hAnsi="Arial" w:cs="Arial"/>
        </w:rPr>
        <w:t xml:space="preserve"> observarse relaciones entre las variables. Por ejemplo, la mayoría de los atributos de sostenibilidad y funciones ecosistémicas están correlacionadas positivamente, destacándose la relación entre las funciones de producción con los atributos de estabilidad y confiabilidad. Así mismo, con las dimensiones política y tecnológica. Se observa una alta correlación entre la dimensión </w:t>
      </w:r>
      <w:r w:rsidR="002F5BFE" w:rsidRPr="00F0358A">
        <w:rPr>
          <w:rFonts w:ascii="Arial" w:hAnsi="Arial" w:cs="Arial"/>
        </w:rPr>
        <w:t>e</w:t>
      </w:r>
      <w:r w:rsidRPr="00F0358A">
        <w:rPr>
          <w:rFonts w:ascii="Arial" w:hAnsi="Arial" w:cs="Arial"/>
        </w:rPr>
        <w:t>cológica, las funciones de regulación y hábitat y los principios PEcol-1 y PEcol-2</w:t>
      </w:r>
      <w:r w:rsidR="002F5BFE" w:rsidRPr="00F0358A">
        <w:rPr>
          <w:rFonts w:ascii="Arial" w:hAnsi="Arial" w:cs="Arial"/>
        </w:rPr>
        <w:t>. Principios</w:t>
      </w:r>
      <w:r w:rsidRPr="00F0358A">
        <w:rPr>
          <w:rFonts w:ascii="Arial" w:hAnsi="Arial" w:cs="Arial"/>
        </w:rPr>
        <w:t xml:space="preserve"> relacionados con la inclusión de biodiversidad en el diseño y manejo de los agroecosistemas</w:t>
      </w:r>
      <w:r w:rsidR="00EE38B9" w:rsidRPr="00F0358A">
        <w:rPr>
          <w:rFonts w:ascii="Arial" w:hAnsi="Arial" w:cs="Arial"/>
        </w:rPr>
        <w:t>, el</w:t>
      </w:r>
      <w:r w:rsidRPr="00F0358A">
        <w:rPr>
          <w:rFonts w:ascii="Arial" w:hAnsi="Arial" w:cs="Arial"/>
        </w:rPr>
        <w:t xml:space="preserve"> imitar la estructura, los procesos y las funciones de los ecosistemas locales </w:t>
      </w:r>
      <w:r w:rsidR="00EE38B9" w:rsidRPr="00F0358A">
        <w:rPr>
          <w:rFonts w:ascii="Arial" w:hAnsi="Arial" w:cs="Arial"/>
        </w:rPr>
        <w:t>y</w:t>
      </w:r>
      <w:r w:rsidRPr="00F0358A">
        <w:rPr>
          <w:rFonts w:ascii="Arial" w:hAnsi="Arial" w:cs="Arial"/>
        </w:rPr>
        <w:t xml:space="preserve"> con los atributos de resiliencia y adaptabilidad. El principal resultado obtenido del ACP es identificar las interrelaciones entre principios, funciones y atributos, evidenciando la visión sistémica que se mantiene continuamente en el marco de valoración propuesto.</w:t>
      </w:r>
    </w:p>
    <w:p w14:paraId="73C9F5CA" w14:textId="77777777" w:rsidR="00040665" w:rsidRPr="00F0358A" w:rsidRDefault="00040665" w:rsidP="00040665">
      <w:pPr>
        <w:spacing w:after="0" w:line="240" w:lineRule="auto"/>
        <w:rPr>
          <w:rFonts w:ascii="Arial" w:hAnsi="Arial" w:cs="Arial"/>
          <w:b/>
        </w:rPr>
      </w:pPr>
    </w:p>
    <w:p w14:paraId="25E73F9E" w14:textId="77777777" w:rsidR="00040665" w:rsidRPr="00F0358A" w:rsidRDefault="00040665" w:rsidP="00040665">
      <w:pPr>
        <w:pStyle w:val="Lgende"/>
      </w:pPr>
      <w:bookmarkStart w:id="8" w:name="_Toc2140509"/>
      <w:r w:rsidRPr="00F0358A">
        <w:t xml:space="preserve">Figura </w:t>
      </w:r>
      <w:r w:rsidR="00CD17E0"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D17E0" w:rsidRPr="00F0358A">
        <w:rPr>
          <w:noProof/>
        </w:rPr>
        <w:t>4</w:t>
      </w:r>
      <w:r w:rsidRPr="00F0358A">
        <w:rPr>
          <w:noProof/>
        </w:rPr>
        <w:fldChar w:fldCharType="end"/>
      </w:r>
      <w:r w:rsidRPr="00F0358A">
        <w:t>. ACP: principios de valoración vs dimensiones, funciones, atributos</w:t>
      </w:r>
      <w:bookmarkEnd w:id="8"/>
    </w:p>
    <w:p w14:paraId="33806658" w14:textId="77777777" w:rsidR="00040665" w:rsidRPr="00F0358A" w:rsidRDefault="00040665" w:rsidP="00040665">
      <w:pPr>
        <w:spacing w:after="0" w:line="240" w:lineRule="auto"/>
        <w:rPr>
          <w:rFonts w:ascii="Arial" w:hAnsi="Arial" w:cs="Arial"/>
        </w:rPr>
      </w:pPr>
      <w:r w:rsidRPr="00F0358A">
        <w:rPr>
          <w:rFonts w:ascii="Arial" w:hAnsi="Arial" w:cs="Arial"/>
          <w:noProof/>
          <w:lang w:eastAsia="fr-FR"/>
        </w:rPr>
        <w:drawing>
          <wp:inline distT="0" distB="0" distL="0" distR="0" wp14:anchorId="43D85610" wp14:editId="5D6A7987">
            <wp:extent cx="6010443" cy="3578400"/>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incipios vs atributos dimensiones y funciones colores.jpg"/>
                    <pic:cNvPicPr/>
                  </pic:nvPicPr>
                  <pic:blipFill rotWithShape="1">
                    <a:blip r:embed="rId10">
                      <a:extLst>
                        <a:ext uri="{28A0092B-C50C-407E-A947-70E740481C1C}">
                          <a14:useLocalDpi xmlns:a14="http://schemas.microsoft.com/office/drawing/2010/main" val="0"/>
                        </a:ext>
                      </a:extLst>
                    </a:blip>
                    <a:srcRect t="7482" r="2931" b="2432"/>
                    <a:stretch/>
                  </pic:blipFill>
                  <pic:spPr bwMode="auto">
                    <a:xfrm>
                      <a:off x="0" y="0"/>
                      <a:ext cx="6017021" cy="3582316"/>
                    </a:xfrm>
                    <a:prstGeom prst="rect">
                      <a:avLst/>
                    </a:prstGeom>
                    <a:ln>
                      <a:noFill/>
                    </a:ln>
                    <a:extLst>
                      <a:ext uri="{53640926-AAD7-44D8-BBD7-CCE9431645EC}">
                        <a14:shadowObscured xmlns:a14="http://schemas.microsoft.com/office/drawing/2010/main"/>
                      </a:ext>
                    </a:extLst>
                  </pic:spPr>
                </pic:pic>
              </a:graphicData>
            </a:graphic>
          </wp:inline>
        </w:drawing>
      </w:r>
    </w:p>
    <w:p w14:paraId="5FE2FE8E"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r w:rsidRPr="00F0358A">
        <w:rPr>
          <w:rFonts w:ascii="Arial" w:hAnsi="Arial" w:cs="Arial"/>
          <w:sz w:val="18"/>
          <w:szCs w:val="20"/>
        </w:rPr>
        <w:t>Fuente: autor (2018)</w:t>
      </w:r>
    </w:p>
    <w:p w14:paraId="224C7D75"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p>
    <w:p w14:paraId="6B75AC3F" w14:textId="77777777" w:rsidR="00040665" w:rsidRPr="00F0358A" w:rsidRDefault="00040665" w:rsidP="00040665">
      <w:pPr>
        <w:shd w:val="clear" w:color="auto" w:fill="FFFFFF" w:themeFill="background1"/>
        <w:spacing w:after="0" w:line="240" w:lineRule="auto"/>
        <w:jc w:val="center"/>
        <w:rPr>
          <w:rFonts w:ascii="Arial" w:hAnsi="Arial" w:cs="Arial"/>
        </w:rPr>
      </w:pPr>
    </w:p>
    <w:p w14:paraId="1C5DD650" w14:textId="77777777" w:rsidR="00DF56D4" w:rsidRPr="00F0358A" w:rsidRDefault="00DF56D4" w:rsidP="00040665">
      <w:pPr>
        <w:shd w:val="clear" w:color="auto" w:fill="FFFFFF" w:themeFill="background1"/>
        <w:spacing w:after="0" w:line="240" w:lineRule="auto"/>
        <w:jc w:val="center"/>
        <w:rPr>
          <w:rFonts w:ascii="Arial" w:hAnsi="Arial" w:cs="Arial"/>
        </w:rPr>
      </w:pPr>
    </w:p>
    <w:p w14:paraId="56F3846B" w14:textId="77777777" w:rsidR="00040665" w:rsidRPr="00F0358A" w:rsidRDefault="00040665" w:rsidP="007B228D">
      <w:pPr>
        <w:pStyle w:val="Titre4"/>
        <w:numPr>
          <w:ilvl w:val="0"/>
          <w:numId w:val="0"/>
        </w:numPr>
        <w:ind w:left="1440" w:hanging="1080"/>
      </w:pPr>
      <w:bookmarkStart w:id="9" w:name="_Toc2140424"/>
      <w:r w:rsidRPr="00F0358A">
        <w:lastRenderedPageBreak/>
        <w:t>Análisis de criterios de valoración</w:t>
      </w:r>
      <w:bookmarkEnd w:id="9"/>
    </w:p>
    <w:p w14:paraId="572BD00A" w14:textId="77777777" w:rsidR="00040665" w:rsidRPr="00F0358A" w:rsidRDefault="00040665" w:rsidP="00040665">
      <w:pPr>
        <w:spacing w:after="0" w:line="240" w:lineRule="auto"/>
        <w:rPr>
          <w:rFonts w:ascii="Arial" w:hAnsi="Arial" w:cs="Arial"/>
        </w:rPr>
      </w:pPr>
    </w:p>
    <w:p w14:paraId="46D9014D" w14:textId="77777777" w:rsidR="00040665" w:rsidRPr="00F0358A" w:rsidRDefault="00040665" w:rsidP="00040665">
      <w:pPr>
        <w:spacing w:after="0" w:line="240" w:lineRule="auto"/>
        <w:rPr>
          <w:rFonts w:ascii="Arial" w:hAnsi="Arial" w:cs="Arial"/>
        </w:rPr>
      </w:pPr>
      <w:r w:rsidRPr="00F0358A">
        <w:rPr>
          <w:rFonts w:ascii="Arial" w:hAnsi="Arial" w:cs="Arial"/>
        </w:rPr>
        <w:t xml:space="preserve">Para los criterios de valoración identificados se </w:t>
      </w:r>
      <w:r w:rsidR="00A060A2" w:rsidRPr="00F0358A">
        <w:rPr>
          <w:rFonts w:ascii="Arial" w:hAnsi="Arial" w:cs="Arial"/>
        </w:rPr>
        <w:t>califica</w:t>
      </w:r>
      <w:r w:rsidRPr="00F0358A">
        <w:rPr>
          <w:rFonts w:ascii="Arial" w:hAnsi="Arial" w:cs="Arial"/>
        </w:rPr>
        <w:t xml:space="preserve"> su relación con las dimensiones de valoración, las funciones ecosistémicas y los atributos de sostenibilidad. Las calificaciones se realiza</w:t>
      </w:r>
      <w:r w:rsidR="00284A2D" w:rsidRPr="00F0358A">
        <w:rPr>
          <w:rFonts w:ascii="Arial" w:hAnsi="Arial" w:cs="Arial"/>
        </w:rPr>
        <w:t>n con base</w:t>
      </w:r>
      <w:r w:rsidRPr="00F0358A">
        <w:rPr>
          <w:rFonts w:ascii="Arial" w:hAnsi="Arial" w:cs="Arial"/>
        </w:rPr>
        <w:t xml:space="preserve"> en el análisis la bibliografía consultada para cada criterio (tabla 2-2) y el puntaje </w:t>
      </w:r>
      <w:r w:rsidR="00284A2D" w:rsidRPr="00F0358A">
        <w:rPr>
          <w:rFonts w:ascii="Arial" w:hAnsi="Arial" w:cs="Arial"/>
        </w:rPr>
        <w:t xml:space="preserve">de relación </w:t>
      </w:r>
      <w:r w:rsidRPr="00F0358A">
        <w:rPr>
          <w:rFonts w:ascii="Arial" w:hAnsi="Arial" w:cs="Arial"/>
        </w:rPr>
        <w:t xml:space="preserve">de la siguiente manera: tres (3) un nivel alto de relación, dos (2) una relación media y uno (1) una relación baja. Las calificaciones para los criterios establecidos se observan en la tabla </w:t>
      </w:r>
      <w:r w:rsidR="00CD17E0" w:rsidRPr="00F0358A">
        <w:rPr>
          <w:rFonts w:ascii="Arial" w:hAnsi="Arial" w:cs="Arial"/>
        </w:rPr>
        <w:t>A</w:t>
      </w:r>
      <w:r w:rsidRPr="00F0358A">
        <w:rPr>
          <w:rFonts w:ascii="Arial" w:hAnsi="Arial" w:cs="Arial"/>
        </w:rPr>
        <w:t>-</w:t>
      </w:r>
      <w:r w:rsidR="00CD17E0" w:rsidRPr="00F0358A">
        <w:rPr>
          <w:rFonts w:ascii="Arial" w:hAnsi="Arial" w:cs="Arial"/>
        </w:rPr>
        <w:t>2</w:t>
      </w:r>
      <w:r w:rsidRPr="00F0358A">
        <w:rPr>
          <w:rFonts w:ascii="Arial" w:hAnsi="Arial" w:cs="Arial"/>
        </w:rPr>
        <w:t>.</w:t>
      </w:r>
    </w:p>
    <w:p w14:paraId="0E13AF82" w14:textId="77777777" w:rsidR="00040665" w:rsidRPr="00F0358A" w:rsidRDefault="00040665" w:rsidP="00040665">
      <w:pPr>
        <w:spacing w:after="0" w:line="240" w:lineRule="auto"/>
        <w:rPr>
          <w:rFonts w:ascii="Arial" w:hAnsi="Arial" w:cs="Arial"/>
        </w:rPr>
      </w:pPr>
    </w:p>
    <w:p w14:paraId="2440BB1C" w14:textId="77777777" w:rsidR="00040665" w:rsidRPr="00F0358A" w:rsidRDefault="00040665" w:rsidP="00040665">
      <w:pPr>
        <w:pStyle w:val="Lgende"/>
      </w:pPr>
      <w:bookmarkStart w:id="10" w:name="_Toc2140574"/>
      <w:r w:rsidRPr="00F0358A">
        <w:t xml:space="preserve">Tabla </w:t>
      </w:r>
      <w:r w:rsidR="00CD17E0" w:rsidRPr="00F0358A">
        <w:rPr>
          <w:noProof/>
        </w:rPr>
        <w:t>A</w:t>
      </w:r>
      <w:r w:rsidRPr="00F0358A">
        <w:noBreakHyphen/>
      </w:r>
      <w:r w:rsidRPr="00F0358A">
        <w:rPr>
          <w:noProof/>
        </w:rPr>
        <w:fldChar w:fldCharType="begin"/>
      </w:r>
      <w:r w:rsidRPr="00F0358A">
        <w:rPr>
          <w:noProof/>
        </w:rPr>
        <w:instrText xml:space="preserve"> SEQ Tabla \* ARABIC \s 1 </w:instrText>
      </w:r>
      <w:r w:rsidRPr="00F0358A">
        <w:rPr>
          <w:noProof/>
        </w:rPr>
        <w:fldChar w:fldCharType="separate"/>
      </w:r>
      <w:r w:rsidR="00C80C2C" w:rsidRPr="00F0358A">
        <w:rPr>
          <w:noProof/>
        </w:rPr>
        <w:t>2</w:t>
      </w:r>
      <w:r w:rsidRPr="00F0358A">
        <w:rPr>
          <w:noProof/>
        </w:rPr>
        <w:fldChar w:fldCharType="end"/>
      </w:r>
      <w:r w:rsidRPr="00F0358A">
        <w:t>. Calificación de criterios de valoración vs dimensiones, funciones y atributos</w:t>
      </w:r>
      <w:bookmarkEnd w:id="10"/>
    </w:p>
    <w:p w14:paraId="6256F371" w14:textId="77777777" w:rsidR="00040665" w:rsidRPr="00F0358A" w:rsidRDefault="00040665" w:rsidP="00040665">
      <w:pPr>
        <w:spacing w:after="0" w:line="240" w:lineRule="auto"/>
        <w:rPr>
          <w:rFonts w:ascii="Arial" w:hAnsi="Arial" w:cs="Arial"/>
          <w:sz w:val="18"/>
        </w:rPr>
      </w:pP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59"/>
        <w:gridCol w:w="330"/>
        <w:gridCol w:w="330"/>
        <w:gridCol w:w="330"/>
        <w:gridCol w:w="352"/>
        <w:gridCol w:w="428"/>
        <w:gridCol w:w="529"/>
        <w:gridCol w:w="342"/>
        <w:gridCol w:w="342"/>
        <w:gridCol w:w="342"/>
        <w:gridCol w:w="342"/>
        <w:gridCol w:w="459"/>
        <w:gridCol w:w="459"/>
        <w:gridCol w:w="459"/>
        <w:gridCol w:w="459"/>
        <w:gridCol w:w="459"/>
        <w:gridCol w:w="417"/>
      </w:tblGrid>
      <w:tr w:rsidR="00040665" w:rsidRPr="00F0358A" w14:paraId="2FA8EBC2" w14:textId="77777777" w:rsidTr="00DF56D4">
        <w:trPr>
          <w:trHeight w:val="590"/>
          <w:tblHeader/>
          <w:jc w:val="center"/>
        </w:trPr>
        <w:tc>
          <w:tcPr>
            <w:tcW w:w="1559" w:type="dxa"/>
            <w:vMerge w:val="restart"/>
            <w:noWrap/>
            <w:vAlign w:val="center"/>
          </w:tcPr>
          <w:p w14:paraId="3CC620D3" w14:textId="77777777" w:rsidR="00040665" w:rsidRPr="00F0358A" w:rsidRDefault="00040665" w:rsidP="00040665">
            <w:pPr>
              <w:spacing w:after="0" w:line="240" w:lineRule="auto"/>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 xml:space="preserve">Criterios de valoración </w:t>
            </w:r>
          </w:p>
          <w:p w14:paraId="17E61246" w14:textId="77777777" w:rsidR="00040665" w:rsidRPr="00F0358A" w:rsidRDefault="00040665" w:rsidP="00040665">
            <w:pPr>
              <w:spacing w:after="0" w:line="240" w:lineRule="auto"/>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 xml:space="preserve">de SE en agroecosistemas </w:t>
            </w:r>
          </w:p>
        </w:tc>
        <w:tc>
          <w:tcPr>
            <w:tcW w:w="1770" w:type="dxa"/>
            <w:gridSpan w:val="5"/>
            <w:noWrap/>
          </w:tcPr>
          <w:p w14:paraId="7057D62D" w14:textId="77777777" w:rsidR="00040665" w:rsidRPr="00F0358A" w:rsidRDefault="00040665" w:rsidP="00040665">
            <w:pPr>
              <w:spacing w:after="0" w:line="240" w:lineRule="auto"/>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Dimensiones de valoración de SE en agroecosistemas</w:t>
            </w:r>
          </w:p>
        </w:tc>
        <w:tc>
          <w:tcPr>
            <w:tcW w:w="1897" w:type="dxa"/>
            <w:gridSpan w:val="5"/>
            <w:noWrap/>
          </w:tcPr>
          <w:p w14:paraId="74C078E0" w14:textId="77777777" w:rsidR="00040665" w:rsidRPr="00F0358A" w:rsidRDefault="00040665" w:rsidP="00040665">
            <w:pPr>
              <w:spacing w:after="0" w:line="240" w:lineRule="auto"/>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Funciones ecosistémicas en agroecosistemas</w:t>
            </w:r>
          </w:p>
        </w:tc>
        <w:tc>
          <w:tcPr>
            <w:tcW w:w="2712" w:type="dxa"/>
            <w:gridSpan w:val="6"/>
            <w:noWrap/>
          </w:tcPr>
          <w:p w14:paraId="16EA2562" w14:textId="77777777" w:rsidR="00040665" w:rsidRPr="00F0358A" w:rsidRDefault="00040665" w:rsidP="00040665">
            <w:pPr>
              <w:spacing w:after="0" w:line="240" w:lineRule="auto"/>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Atributos de sostenibilidad en agroecosistemas</w:t>
            </w:r>
          </w:p>
        </w:tc>
      </w:tr>
      <w:tr w:rsidR="00040665" w:rsidRPr="00F0358A" w14:paraId="132DF41E" w14:textId="77777777" w:rsidTr="00DF56D4">
        <w:trPr>
          <w:trHeight w:val="1374"/>
          <w:tblHeader/>
          <w:jc w:val="center"/>
        </w:trPr>
        <w:tc>
          <w:tcPr>
            <w:tcW w:w="1559" w:type="dxa"/>
            <w:vMerge/>
            <w:noWrap/>
            <w:textDirection w:val="btLr"/>
            <w:hideMark/>
          </w:tcPr>
          <w:p w14:paraId="7E692C11" w14:textId="77777777" w:rsidR="00040665" w:rsidRPr="00F0358A" w:rsidRDefault="00040665" w:rsidP="00040665">
            <w:pPr>
              <w:spacing w:after="0" w:line="240" w:lineRule="auto"/>
              <w:jc w:val="center"/>
              <w:rPr>
                <w:rFonts w:ascii="Arial" w:eastAsia="Times New Roman" w:hAnsi="Arial" w:cs="Arial"/>
                <w:b/>
                <w:sz w:val="16"/>
                <w:szCs w:val="20"/>
                <w:lang w:eastAsia="fr-FR"/>
              </w:rPr>
            </w:pPr>
          </w:p>
        </w:tc>
        <w:tc>
          <w:tcPr>
            <w:tcW w:w="330" w:type="dxa"/>
            <w:noWrap/>
            <w:textDirection w:val="btLr"/>
            <w:hideMark/>
          </w:tcPr>
          <w:p w14:paraId="23CC8A07"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Ecológica</w:t>
            </w:r>
          </w:p>
        </w:tc>
        <w:tc>
          <w:tcPr>
            <w:tcW w:w="330" w:type="dxa"/>
            <w:noWrap/>
            <w:textDirection w:val="btLr"/>
            <w:hideMark/>
          </w:tcPr>
          <w:p w14:paraId="78D80023"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Económica</w:t>
            </w:r>
          </w:p>
        </w:tc>
        <w:tc>
          <w:tcPr>
            <w:tcW w:w="330" w:type="dxa"/>
            <w:noWrap/>
            <w:textDirection w:val="btLr"/>
            <w:hideMark/>
          </w:tcPr>
          <w:p w14:paraId="118A3781"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Sociocultural</w:t>
            </w:r>
          </w:p>
        </w:tc>
        <w:tc>
          <w:tcPr>
            <w:tcW w:w="352" w:type="dxa"/>
            <w:noWrap/>
            <w:textDirection w:val="btLr"/>
            <w:hideMark/>
          </w:tcPr>
          <w:p w14:paraId="7E7FFBD8"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Política</w:t>
            </w:r>
          </w:p>
        </w:tc>
        <w:tc>
          <w:tcPr>
            <w:tcW w:w="428" w:type="dxa"/>
            <w:noWrap/>
            <w:textDirection w:val="btLr"/>
            <w:hideMark/>
          </w:tcPr>
          <w:p w14:paraId="0EED7F37"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Tecnológica</w:t>
            </w:r>
          </w:p>
        </w:tc>
        <w:tc>
          <w:tcPr>
            <w:tcW w:w="529" w:type="dxa"/>
            <w:noWrap/>
            <w:textDirection w:val="btLr"/>
            <w:hideMark/>
          </w:tcPr>
          <w:p w14:paraId="48360A44"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Regulación</w:t>
            </w:r>
          </w:p>
        </w:tc>
        <w:tc>
          <w:tcPr>
            <w:tcW w:w="342" w:type="dxa"/>
            <w:noWrap/>
            <w:textDirection w:val="btLr"/>
            <w:hideMark/>
          </w:tcPr>
          <w:p w14:paraId="5C34AFC3"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Producción</w:t>
            </w:r>
          </w:p>
        </w:tc>
        <w:tc>
          <w:tcPr>
            <w:tcW w:w="342" w:type="dxa"/>
            <w:noWrap/>
            <w:textDirection w:val="btLr"/>
            <w:hideMark/>
          </w:tcPr>
          <w:p w14:paraId="6C47BC9B"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Hábitat</w:t>
            </w:r>
          </w:p>
        </w:tc>
        <w:tc>
          <w:tcPr>
            <w:tcW w:w="342" w:type="dxa"/>
            <w:noWrap/>
            <w:textDirection w:val="btLr"/>
            <w:hideMark/>
          </w:tcPr>
          <w:p w14:paraId="171B6E50"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Información</w:t>
            </w:r>
          </w:p>
        </w:tc>
        <w:tc>
          <w:tcPr>
            <w:tcW w:w="342" w:type="dxa"/>
            <w:noWrap/>
            <w:textDirection w:val="btLr"/>
            <w:hideMark/>
          </w:tcPr>
          <w:p w14:paraId="1263AB09"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Productividad</w:t>
            </w:r>
          </w:p>
        </w:tc>
        <w:tc>
          <w:tcPr>
            <w:tcW w:w="459" w:type="dxa"/>
            <w:noWrap/>
            <w:textDirection w:val="btLr"/>
            <w:hideMark/>
          </w:tcPr>
          <w:p w14:paraId="14A5460C"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Estabilidad</w:t>
            </w:r>
          </w:p>
        </w:tc>
        <w:tc>
          <w:tcPr>
            <w:tcW w:w="459" w:type="dxa"/>
            <w:noWrap/>
            <w:textDirection w:val="btLr"/>
            <w:hideMark/>
          </w:tcPr>
          <w:p w14:paraId="237D02AB"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Confiabilidad</w:t>
            </w:r>
          </w:p>
        </w:tc>
        <w:tc>
          <w:tcPr>
            <w:tcW w:w="459" w:type="dxa"/>
            <w:noWrap/>
            <w:textDirection w:val="btLr"/>
            <w:hideMark/>
          </w:tcPr>
          <w:p w14:paraId="0DDC1877"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Resiliencia</w:t>
            </w:r>
          </w:p>
        </w:tc>
        <w:tc>
          <w:tcPr>
            <w:tcW w:w="459" w:type="dxa"/>
            <w:noWrap/>
            <w:textDirection w:val="btLr"/>
            <w:hideMark/>
          </w:tcPr>
          <w:p w14:paraId="4FA34580"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Adaptabilidad</w:t>
            </w:r>
          </w:p>
        </w:tc>
        <w:tc>
          <w:tcPr>
            <w:tcW w:w="459" w:type="dxa"/>
            <w:noWrap/>
            <w:textDirection w:val="btLr"/>
            <w:hideMark/>
          </w:tcPr>
          <w:p w14:paraId="45AE2926"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Equidad</w:t>
            </w:r>
          </w:p>
        </w:tc>
        <w:tc>
          <w:tcPr>
            <w:tcW w:w="417" w:type="dxa"/>
            <w:noWrap/>
            <w:textDirection w:val="btLr"/>
            <w:hideMark/>
          </w:tcPr>
          <w:p w14:paraId="456D74FD" w14:textId="77777777" w:rsidR="00040665" w:rsidRPr="00F0358A" w:rsidRDefault="00040665" w:rsidP="00040665">
            <w:pPr>
              <w:spacing w:after="0" w:line="240" w:lineRule="auto"/>
              <w:ind w:left="113" w:right="113"/>
              <w:jc w:val="center"/>
              <w:rPr>
                <w:rFonts w:ascii="Arial" w:eastAsia="Times New Roman" w:hAnsi="Arial" w:cs="Arial"/>
                <w:b/>
                <w:sz w:val="16"/>
                <w:szCs w:val="20"/>
                <w:lang w:eastAsia="fr-FR"/>
              </w:rPr>
            </w:pPr>
            <w:r w:rsidRPr="00F0358A">
              <w:rPr>
                <w:rFonts w:ascii="Arial" w:eastAsia="Times New Roman" w:hAnsi="Arial" w:cs="Arial"/>
                <w:b/>
                <w:sz w:val="16"/>
                <w:szCs w:val="20"/>
                <w:lang w:eastAsia="fr-FR"/>
              </w:rPr>
              <w:t>Autogestión</w:t>
            </w:r>
          </w:p>
        </w:tc>
      </w:tr>
      <w:tr w:rsidR="00040665" w:rsidRPr="00F0358A" w14:paraId="4D962487" w14:textId="77777777" w:rsidTr="00DF56D4">
        <w:trPr>
          <w:trHeight w:val="20"/>
          <w:jc w:val="center"/>
        </w:trPr>
        <w:tc>
          <w:tcPr>
            <w:tcW w:w="1559" w:type="dxa"/>
            <w:noWrap/>
            <w:hideMark/>
          </w:tcPr>
          <w:p w14:paraId="64FACD1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CEcol-1</w:t>
            </w:r>
          </w:p>
        </w:tc>
        <w:tc>
          <w:tcPr>
            <w:tcW w:w="330" w:type="dxa"/>
            <w:noWrap/>
            <w:hideMark/>
          </w:tcPr>
          <w:p w14:paraId="049A829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369073C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EB7925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4375A15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12BA837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1852E47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3F13A0D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F0D47D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B8AF69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D233B9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BB24BB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20EFA2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3A07C9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ED9A54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EA71DA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17" w:type="dxa"/>
            <w:noWrap/>
            <w:hideMark/>
          </w:tcPr>
          <w:p w14:paraId="5C29E07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59327818" w14:textId="77777777" w:rsidTr="00DF56D4">
        <w:trPr>
          <w:trHeight w:val="20"/>
          <w:jc w:val="center"/>
        </w:trPr>
        <w:tc>
          <w:tcPr>
            <w:tcW w:w="1559" w:type="dxa"/>
            <w:noWrap/>
            <w:hideMark/>
          </w:tcPr>
          <w:p w14:paraId="1404385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CEcol-2</w:t>
            </w:r>
          </w:p>
        </w:tc>
        <w:tc>
          <w:tcPr>
            <w:tcW w:w="330" w:type="dxa"/>
            <w:noWrap/>
            <w:hideMark/>
          </w:tcPr>
          <w:p w14:paraId="00F15D2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468EB5C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6BE121C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36D9F6A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62D9695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49AA4F2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25AB2EE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33336CC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56E0B06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4DB923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6862AE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14293D6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D2595E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5F5621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1C0E0A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3F77277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1898FDE9" w14:textId="77777777" w:rsidTr="00DF56D4">
        <w:trPr>
          <w:trHeight w:val="20"/>
          <w:jc w:val="center"/>
        </w:trPr>
        <w:tc>
          <w:tcPr>
            <w:tcW w:w="1559" w:type="dxa"/>
            <w:noWrap/>
            <w:hideMark/>
          </w:tcPr>
          <w:p w14:paraId="0036057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CEcol-3</w:t>
            </w:r>
          </w:p>
        </w:tc>
        <w:tc>
          <w:tcPr>
            <w:tcW w:w="330" w:type="dxa"/>
            <w:noWrap/>
            <w:hideMark/>
          </w:tcPr>
          <w:p w14:paraId="337C6A6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470B499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1712E8F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4B81288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34FC64C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51B25CA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4298C43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79AC342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5E5931D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ED9697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5AF865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9C2AE5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CA6686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6FF8DA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4EB45B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0DF7B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4B72D465" w14:textId="77777777" w:rsidTr="00DF56D4">
        <w:trPr>
          <w:trHeight w:val="20"/>
          <w:jc w:val="center"/>
        </w:trPr>
        <w:tc>
          <w:tcPr>
            <w:tcW w:w="1559" w:type="dxa"/>
            <w:noWrap/>
            <w:hideMark/>
          </w:tcPr>
          <w:p w14:paraId="4051877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CEcol-4</w:t>
            </w:r>
          </w:p>
        </w:tc>
        <w:tc>
          <w:tcPr>
            <w:tcW w:w="330" w:type="dxa"/>
            <w:noWrap/>
            <w:hideMark/>
          </w:tcPr>
          <w:p w14:paraId="12C7ECC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1AD3D4D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4B99965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5E2A98E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23396A7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6CB6B4D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8458DB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5F5AF3C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F46357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37ED85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43EA34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20B9A1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222308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4AC874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9CE9FB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56D1D8B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763BCA61" w14:textId="77777777" w:rsidTr="00DF56D4">
        <w:trPr>
          <w:trHeight w:val="20"/>
          <w:jc w:val="center"/>
        </w:trPr>
        <w:tc>
          <w:tcPr>
            <w:tcW w:w="1559" w:type="dxa"/>
            <w:noWrap/>
            <w:hideMark/>
          </w:tcPr>
          <w:p w14:paraId="0F4AF53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CEcol-5</w:t>
            </w:r>
          </w:p>
        </w:tc>
        <w:tc>
          <w:tcPr>
            <w:tcW w:w="330" w:type="dxa"/>
            <w:noWrap/>
            <w:hideMark/>
          </w:tcPr>
          <w:p w14:paraId="49AE269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390BEA2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19232FA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75E76D0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4A4DDC0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27FF3E4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605110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0B6BB86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E8D0B8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3FEF20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26990B0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84812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FF05EB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36E60E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C896B1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17" w:type="dxa"/>
            <w:noWrap/>
            <w:hideMark/>
          </w:tcPr>
          <w:p w14:paraId="1EDF43E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5FD6E77D" w14:textId="77777777" w:rsidTr="00DF56D4">
        <w:trPr>
          <w:trHeight w:val="20"/>
          <w:jc w:val="center"/>
        </w:trPr>
        <w:tc>
          <w:tcPr>
            <w:tcW w:w="1559" w:type="dxa"/>
            <w:noWrap/>
            <w:hideMark/>
          </w:tcPr>
          <w:p w14:paraId="6ECFDB8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CEcol-6</w:t>
            </w:r>
          </w:p>
        </w:tc>
        <w:tc>
          <w:tcPr>
            <w:tcW w:w="330" w:type="dxa"/>
            <w:noWrap/>
            <w:hideMark/>
          </w:tcPr>
          <w:p w14:paraId="3726BB3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63E904B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7D66FB9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72CE5CD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71CBA81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2CFCAFC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74EF75D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2189E86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42A5324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68586A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B8AD65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84D60C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B86B3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9A881D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088F3B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40FA5D3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36EF9F0D" w14:textId="77777777" w:rsidTr="00DF56D4">
        <w:trPr>
          <w:trHeight w:val="20"/>
          <w:jc w:val="center"/>
        </w:trPr>
        <w:tc>
          <w:tcPr>
            <w:tcW w:w="1559" w:type="dxa"/>
            <w:noWrap/>
            <w:hideMark/>
          </w:tcPr>
          <w:p w14:paraId="527B7E7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CEcol-7</w:t>
            </w:r>
          </w:p>
        </w:tc>
        <w:tc>
          <w:tcPr>
            <w:tcW w:w="330" w:type="dxa"/>
            <w:noWrap/>
            <w:hideMark/>
          </w:tcPr>
          <w:p w14:paraId="66AEEC0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5FA191B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46137F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30AD921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0DCA6A8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29648AC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12D3C8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0F76E18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5EB6C88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25374CF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58F7CF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CBABBA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2BE6D1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E6B901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F8313B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6299877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16FAE060" w14:textId="77777777" w:rsidTr="00DF56D4">
        <w:trPr>
          <w:trHeight w:val="20"/>
          <w:jc w:val="center"/>
        </w:trPr>
        <w:tc>
          <w:tcPr>
            <w:tcW w:w="1559" w:type="dxa"/>
            <w:noWrap/>
            <w:hideMark/>
          </w:tcPr>
          <w:p w14:paraId="21B58AF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CEcol-8</w:t>
            </w:r>
          </w:p>
        </w:tc>
        <w:tc>
          <w:tcPr>
            <w:tcW w:w="330" w:type="dxa"/>
            <w:noWrap/>
            <w:hideMark/>
          </w:tcPr>
          <w:p w14:paraId="4CA200D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7E08599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21626D0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57FE21D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4B648BE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6B57ADC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1DB2801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63E9A3B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53977E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8B967A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BCB4FB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1BEAAC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AA95E3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E90555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2270A5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6EC5026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14C84017" w14:textId="77777777" w:rsidTr="00DF56D4">
        <w:trPr>
          <w:trHeight w:val="20"/>
          <w:jc w:val="center"/>
        </w:trPr>
        <w:tc>
          <w:tcPr>
            <w:tcW w:w="1559" w:type="dxa"/>
            <w:noWrap/>
            <w:hideMark/>
          </w:tcPr>
          <w:p w14:paraId="317E6F2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CEcol-9</w:t>
            </w:r>
          </w:p>
        </w:tc>
        <w:tc>
          <w:tcPr>
            <w:tcW w:w="330" w:type="dxa"/>
            <w:noWrap/>
            <w:hideMark/>
          </w:tcPr>
          <w:p w14:paraId="5A7B38C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443E360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21ABC7E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562060C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332C874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4E4FA83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0F4D02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2AE2F67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6014E0F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C07E32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5A27DE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5C4D0D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1A8DDFA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FC96E5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D9A0E2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1A1E3AF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480E048C" w14:textId="77777777" w:rsidTr="00DF56D4">
        <w:trPr>
          <w:trHeight w:val="20"/>
          <w:jc w:val="center"/>
        </w:trPr>
        <w:tc>
          <w:tcPr>
            <w:tcW w:w="1559" w:type="dxa"/>
            <w:noWrap/>
            <w:hideMark/>
          </w:tcPr>
          <w:p w14:paraId="614F749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CSoc-10</w:t>
            </w:r>
          </w:p>
        </w:tc>
        <w:tc>
          <w:tcPr>
            <w:tcW w:w="330" w:type="dxa"/>
            <w:noWrap/>
            <w:hideMark/>
          </w:tcPr>
          <w:p w14:paraId="4038B49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A743E9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389158B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3B04E04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451D23C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09F1E87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207054B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106F5D8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B64DF5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7D8BC6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0C0DDA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20399B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F2D0A1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DE859C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5C8662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404D28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3FC06CB5" w14:textId="77777777" w:rsidTr="00DF56D4">
        <w:trPr>
          <w:trHeight w:val="20"/>
          <w:jc w:val="center"/>
        </w:trPr>
        <w:tc>
          <w:tcPr>
            <w:tcW w:w="1559" w:type="dxa"/>
            <w:noWrap/>
            <w:hideMark/>
          </w:tcPr>
          <w:p w14:paraId="5CD157D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CSoc-11</w:t>
            </w:r>
          </w:p>
        </w:tc>
        <w:tc>
          <w:tcPr>
            <w:tcW w:w="330" w:type="dxa"/>
            <w:noWrap/>
            <w:hideMark/>
          </w:tcPr>
          <w:p w14:paraId="6623729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78EF565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10CFC80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0E3A9E8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79E0418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2B4004B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201740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1CCD66C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EEC63D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DBE110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F9F498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CD484A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FF2C95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0242A4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67623A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5D41C8C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06BE98C4" w14:textId="77777777" w:rsidTr="00DF56D4">
        <w:trPr>
          <w:trHeight w:val="20"/>
          <w:jc w:val="center"/>
        </w:trPr>
        <w:tc>
          <w:tcPr>
            <w:tcW w:w="1559" w:type="dxa"/>
            <w:noWrap/>
            <w:hideMark/>
          </w:tcPr>
          <w:p w14:paraId="5417439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CSoc-12</w:t>
            </w:r>
          </w:p>
        </w:tc>
        <w:tc>
          <w:tcPr>
            <w:tcW w:w="330" w:type="dxa"/>
            <w:noWrap/>
            <w:hideMark/>
          </w:tcPr>
          <w:p w14:paraId="1B8961B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007632C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51869D7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345489C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2A371D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1F7AED3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9EA14C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342B84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47CD44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43E78F0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566584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255951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0845E33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C2A3D2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B78ACE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5F8EDCE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4FA06D47" w14:textId="77777777" w:rsidTr="00DF56D4">
        <w:trPr>
          <w:trHeight w:val="20"/>
          <w:jc w:val="center"/>
        </w:trPr>
        <w:tc>
          <w:tcPr>
            <w:tcW w:w="1559" w:type="dxa"/>
            <w:noWrap/>
            <w:hideMark/>
          </w:tcPr>
          <w:p w14:paraId="58F745C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CSoc-13</w:t>
            </w:r>
          </w:p>
        </w:tc>
        <w:tc>
          <w:tcPr>
            <w:tcW w:w="330" w:type="dxa"/>
            <w:noWrap/>
            <w:hideMark/>
          </w:tcPr>
          <w:p w14:paraId="213DEF4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6011C29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246343D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0F2D99C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6370E32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7CC7E93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C4A17A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17B331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E63109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980E6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11F131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02BCCF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B64075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779562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4EA60E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3E94056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0FC7BBCF" w14:textId="77777777" w:rsidTr="00DF56D4">
        <w:trPr>
          <w:trHeight w:val="20"/>
          <w:jc w:val="center"/>
        </w:trPr>
        <w:tc>
          <w:tcPr>
            <w:tcW w:w="1559" w:type="dxa"/>
            <w:noWrap/>
            <w:hideMark/>
          </w:tcPr>
          <w:p w14:paraId="588D185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CSoc-14</w:t>
            </w:r>
          </w:p>
        </w:tc>
        <w:tc>
          <w:tcPr>
            <w:tcW w:w="330" w:type="dxa"/>
            <w:noWrap/>
            <w:hideMark/>
          </w:tcPr>
          <w:p w14:paraId="37EC338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7B826F8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55FE716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1D52508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79E7C3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4B4B8B8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2C33E03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5D2D0CE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24549D8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D2B68C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55F915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E581B9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52726E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A0D3F5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943E65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2CE95DF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59529B26" w14:textId="77777777" w:rsidTr="00DF56D4">
        <w:trPr>
          <w:trHeight w:val="20"/>
          <w:jc w:val="center"/>
        </w:trPr>
        <w:tc>
          <w:tcPr>
            <w:tcW w:w="1559" w:type="dxa"/>
            <w:noWrap/>
            <w:hideMark/>
          </w:tcPr>
          <w:p w14:paraId="7C7CA23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CSoc-15</w:t>
            </w:r>
          </w:p>
        </w:tc>
        <w:tc>
          <w:tcPr>
            <w:tcW w:w="330" w:type="dxa"/>
            <w:noWrap/>
            <w:hideMark/>
          </w:tcPr>
          <w:p w14:paraId="546792F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247DBAC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0672AB0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7818CDE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6A9F783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02D3046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45C04D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09333CE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DB501C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7411F32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6FAAF4E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C82A0A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A5B0DC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22D3C1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C6787F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2AD8C6E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4D7259B6" w14:textId="77777777" w:rsidTr="00DF56D4">
        <w:trPr>
          <w:trHeight w:val="20"/>
          <w:jc w:val="center"/>
        </w:trPr>
        <w:tc>
          <w:tcPr>
            <w:tcW w:w="1559" w:type="dxa"/>
            <w:noWrap/>
            <w:hideMark/>
          </w:tcPr>
          <w:p w14:paraId="5116F2D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CSoc-16</w:t>
            </w:r>
          </w:p>
        </w:tc>
        <w:tc>
          <w:tcPr>
            <w:tcW w:w="330" w:type="dxa"/>
            <w:noWrap/>
            <w:hideMark/>
          </w:tcPr>
          <w:p w14:paraId="786F33D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D24A41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61B89A5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0204EE9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1241F68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079BE44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2904D1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74EAE73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2B409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7FD329D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2F8543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6BC30C8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4C590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A3B0FF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6E012C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3D3C4D6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6263FC0E" w14:textId="77777777" w:rsidTr="00DF56D4">
        <w:trPr>
          <w:trHeight w:val="20"/>
          <w:jc w:val="center"/>
        </w:trPr>
        <w:tc>
          <w:tcPr>
            <w:tcW w:w="1559" w:type="dxa"/>
            <w:noWrap/>
            <w:hideMark/>
          </w:tcPr>
          <w:p w14:paraId="36E8672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CSoc-17</w:t>
            </w:r>
          </w:p>
        </w:tc>
        <w:tc>
          <w:tcPr>
            <w:tcW w:w="330" w:type="dxa"/>
            <w:noWrap/>
            <w:hideMark/>
          </w:tcPr>
          <w:p w14:paraId="0CCAC47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9E0265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072C471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48AF91D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127A110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6FEC67C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B5516A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A52DFB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85CF0D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708FD93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98C276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0CFBAB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C3B99D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58A659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9671AA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3376749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2D87694D" w14:textId="77777777" w:rsidTr="00DF56D4">
        <w:trPr>
          <w:trHeight w:val="20"/>
          <w:jc w:val="center"/>
        </w:trPr>
        <w:tc>
          <w:tcPr>
            <w:tcW w:w="1559" w:type="dxa"/>
            <w:noWrap/>
            <w:hideMark/>
          </w:tcPr>
          <w:p w14:paraId="30C9833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CSoc-18</w:t>
            </w:r>
          </w:p>
        </w:tc>
        <w:tc>
          <w:tcPr>
            <w:tcW w:w="330" w:type="dxa"/>
            <w:noWrap/>
            <w:hideMark/>
          </w:tcPr>
          <w:p w14:paraId="3DBAF46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483EC1B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2A9AB9C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0CD63D3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11F7681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5B60C63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2AA03A7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5FEFB9F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ABD8D8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24EA226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5364DB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4F4F405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2E64168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0C2345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55E663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518319F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66E935BF" w14:textId="77777777" w:rsidTr="00DF56D4">
        <w:trPr>
          <w:trHeight w:val="20"/>
          <w:jc w:val="center"/>
        </w:trPr>
        <w:tc>
          <w:tcPr>
            <w:tcW w:w="1559" w:type="dxa"/>
            <w:noWrap/>
            <w:hideMark/>
          </w:tcPr>
          <w:p w14:paraId="3EDF89A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CSoc-19</w:t>
            </w:r>
          </w:p>
        </w:tc>
        <w:tc>
          <w:tcPr>
            <w:tcW w:w="330" w:type="dxa"/>
            <w:noWrap/>
            <w:hideMark/>
          </w:tcPr>
          <w:p w14:paraId="20B003D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1B8F14F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5B24D9E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2FC7F19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248B3D8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0CC4A64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6F2B049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05D2F0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1E16B9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6FEA6AF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59" w:type="dxa"/>
            <w:noWrap/>
            <w:hideMark/>
          </w:tcPr>
          <w:p w14:paraId="0F161BD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E36AA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23F533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2685C0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89FDD9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28051AF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7716EF5C" w14:textId="77777777" w:rsidTr="00DF56D4">
        <w:trPr>
          <w:trHeight w:val="20"/>
          <w:jc w:val="center"/>
        </w:trPr>
        <w:tc>
          <w:tcPr>
            <w:tcW w:w="1559" w:type="dxa"/>
            <w:noWrap/>
            <w:hideMark/>
          </w:tcPr>
          <w:p w14:paraId="1BBFD86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CSoc-20</w:t>
            </w:r>
          </w:p>
        </w:tc>
        <w:tc>
          <w:tcPr>
            <w:tcW w:w="330" w:type="dxa"/>
            <w:noWrap/>
            <w:hideMark/>
          </w:tcPr>
          <w:p w14:paraId="29DE80A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7F9485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1159707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2F3BB7C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210547F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62A7D62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BCF922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527936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A4F969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A50D81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59" w:type="dxa"/>
            <w:noWrap/>
            <w:hideMark/>
          </w:tcPr>
          <w:p w14:paraId="0A7F2E9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4C2B4C4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419BEB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AB76A6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497989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56A445C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2C656523" w14:textId="77777777" w:rsidTr="00DF56D4">
        <w:trPr>
          <w:trHeight w:val="20"/>
          <w:jc w:val="center"/>
        </w:trPr>
        <w:tc>
          <w:tcPr>
            <w:tcW w:w="1559" w:type="dxa"/>
            <w:noWrap/>
            <w:hideMark/>
          </w:tcPr>
          <w:p w14:paraId="45E9A27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CSoc-21</w:t>
            </w:r>
          </w:p>
        </w:tc>
        <w:tc>
          <w:tcPr>
            <w:tcW w:w="330" w:type="dxa"/>
            <w:noWrap/>
            <w:hideMark/>
          </w:tcPr>
          <w:p w14:paraId="2F0AADC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47B9C9D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3D81246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1E5F7C4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5030AF3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76BE22D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74AD6A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D1AF64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E66E1A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2BEA9D2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59" w:type="dxa"/>
            <w:noWrap/>
            <w:hideMark/>
          </w:tcPr>
          <w:p w14:paraId="629CB05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59" w:type="dxa"/>
            <w:noWrap/>
            <w:hideMark/>
          </w:tcPr>
          <w:p w14:paraId="302525F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1C2F197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5F12A7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59" w:type="dxa"/>
            <w:noWrap/>
            <w:hideMark/>
          </w:tcPr>
          <w:p w14:paraId="1FF8276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0E0D398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1FFB792F" w14:textId="77777777" w:rsidTr="00DF56D4">
        <w:trPr>
          <w:trHeight w:val="20"/>
          <w:jc w:val="center"/>
        </w:trPr>
        <w:tc>
          <w:tcPr>
            <w:tcW w:w="1559" w:type="dxa"/>
            <w:noWrap/>
            <w:hideMark/>
          </w:tcPr>
          <w:p w14:paraId="48E5A8C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CTec-22</w:t>
            </w:r>
          </w:p>
        </w:tc>
        <w:tc>
          <w:tcPr>
            <w:tcW w:w="330" w:type="dxa"/>
            <w:noWrap/>
            <w:hideMark/>
          </w:tcPr>
          <w:p w14:paraId="2D89F6C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20CCE12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6EE632C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1036596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100F9F8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529" w:type="dxa"/>
            <w:noWrap/>
            <w:hideMark/>
          </w:tcPr>
          <w:p w14:paraId="4266D35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DC72C7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5D00B17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EA5B1F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5AA563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2BA0FA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6F8A40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BB8CF1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BEDBAE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A286BC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BBAFFF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047663A3" w14:textId="77777777" w:rsidTr="00DF56D4">
        <w:trPr>
          <w:trHeight w:val="20"/>
          <w:jc w:val="center"/>
        </w:trPr>
        <w:tc>
          <w:tcPr>
            <w:tcW w:w="1559" w:type="dxa"/>
            <w:noWrap/>
            <w:hideMark/>
          </w:tcPr>
          <w:p w14:paraId="0D64C59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CTec-23</w:t>
            </w:r>
          </w:p>
        </w:tc>
        <w:tc>
          <w:tcPr>
            <w:tcW w:w="330" w:type="dxa"/>
            <w:noWrap/>
            <w:hideMark/>
          </w:tcPr>
          <w:p w14:paraId="6DFDBAB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39F14F3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7979665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41591F7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28" w:type="dxa"/>
            <w:noWrap/>
            <w:hideMark/>
          </w:tcPr>
          <w:p w14:paraId="13198AE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529" w:type="dxa"/>
            <w:noWrap/>
            <w:hideMark/>
          </w:tcPr>
          <w:p w14:paraId="55F3666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5ABB7F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57BD239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0E0B662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665A70C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6A6871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D99920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783655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6D2A14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982EEE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F13C4E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70ABFD4A" w14:textId="77777777" w:rsidTr="00DF56D4">
        <w:trPr>
          <w:trHeight w:val="20"/>
          <w:jc w:val="center"/>
        </w:trPr>
        <w:tc>
          <w:tcPr>
            <w:tcW w:w="1559" w:type="dxa"/>
            <w:noWrap/>
            <w:hideMark/>
          </w:tcPr>
          <w:p w14:paraId="4CD905C8"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CTec-24</w:t>
            </w:r>
          </w:p>
        </w:tc>
        <w:tc>
          <w:tcPr>
            <w:tcW w:w="330" w:type="dxa"/>
            <w:noWrap/>
            <w:hideMark/>
          </w:tcPr>
          <w:p w14:paraId="3CBFB1E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2117F7F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2F91199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6C8FCC0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6392693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529" w:type="dxa"/>
            <w:noWrap/>
            <w:hideMark/>
          </w:tcPr>
          <w:p w14:paraId="02DBC3B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43EF2D2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49A4E2F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5A37FA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C663CA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930E77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42BDD1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1CDFC7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65A7EA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8B8987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CBE03F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7015A312" w14:textId="77777777" w:rsidTr="00DF56D4">
        <w:trPr>
          <w:trHeight w:val="20"/>
          <w:jc w:val="center"/>
        </w:trPr>
        <w:tc>
          <w:tcPr>
            <w:tcW w:w="1559" w:type="dxa"/>
            <w:noWrap/>
            <w:hideMark/>
          </w:tcPr>
          <w:p w14:paraId="1120EDCE"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CEcon-25</w:t>
            </w:r>
          </w:p>
        </w:tc>
        <w:tc>
          <w:tcPr>
            <w:tcW w:w="330" w:type="dxa"/>
            <w:noWrap/>
            <w:hideMark/>
          </w:tcPr>
          <w:p w14:paraId="374FBD4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091DCEB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578F647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330D44D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1F16439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342B079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71CFE82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5009088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0598713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443C2CD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390F01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A58C20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A19896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0B8E0B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F911A4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CA9FB2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2763BEBD" w14:textId="77777777" w:rsidTr="00DF56D4">
        <w:trPr>
          <w:trHeight w:val="20"/>
          <w:jc w:val="center"/>
        </w:trPr>
        <w:tc>
          <w:tcPr>
            <w:tcW w:w="1559" w:type="dxa"/>
            <w:noWrap/>
            <w:hideMark/>
          </w:tcPr>
          <w:p w14:paraId="091DCC73"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CEcon-26</w:t>
            </w:r>
          </w:p>
        </w:tc>
        <w:tc>
          <w:tcPr>
            <w:tcW w:w="330" w:type="dxa"/>
            <w:noWrap/>
            <w:hideMark/>
          </w:tcPr>
          <w:p w14:paraId="5739024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41189DC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686ABD0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61E2A38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4EA8B17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38ADBF6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7C94DF0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763E19F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776F89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A2A927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E40C2A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577829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4D8B39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86F7E0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843A7C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0687EB8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158A34E5" w14:textId="77777777" w:rsidTr="00DF56D4">
        <w:trPr>
          <w:trHeight w:val="20"/>
          <w:jc w:val="center"/>
        </w:trPr>
        <w:tc>
          <w:tcPr>
            <w:tcW w:w="1559" w:type="dxa"/>
            <w:noWrap/>
            <w:hideMark/>
          </w:tcPr>
          <w:p w14:paraId="38991594"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CEcon-27</w:t>
            </w:r>
          </w:p>
        </w:tc>
        <w:tc>
          <w:tcPr>
            <w:tcW w:w="330" w:type="dxa"/>
            <w:noWrap/>
            <w:hideMark/>
          </w:tcPr>
          <w:p w14:paraId="63DD9C1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47BA099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470E49D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0A334CC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6D14D39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53073B2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77415A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1B6FE8D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2F44178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62489D2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6C25AC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92079A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DE8BA5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44162F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B7D680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450CC26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067D705F" w14:textId="77777777" w:rsidTr="00DF56D4">
        <w:trPr>
          <w:trHeight w:val="20"/>
          <w:jc w:val="center"/>
        </w:trPr>
        <w:tc>
          <w:tcPr>
            <w:tcW w:w="1559" w:type="dxa"/>
            <w:noWrap/>
            <w:hideMark/>
          </w:tcPr>
          <w:p w14:paraId="721C025D"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CEcon-28</w:t>
            </w:r>
          </w:p>
        </w:tc>
        <w:tc>
          <w:tcPr>
            <w:tcW w:w="330" w:type="dxa"/>
            <w:noWrap/>
            <w:hideMark/>
          </w:tcPr>
          <w:p w14:paraId="3793AD6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37715AB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12B1B45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466108C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1399E46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11DCFD4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65EDFBF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75E804C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610C1C2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28A1310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AE2B51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64AA54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8B4424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660812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F48893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7CC4019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3129B302" w14:textId="77777777" w:rsidTr="00DF56D4">
        <w:trPr>
          <w:trHeight w:val="20"/>
          <w:jc w:val="center"/>
        </w:trPr>
        <w:tc>
          <w:tcPr>
            <w:tcW w:w="1559" w:type="dxa"/>
            <w:noWrap/>
            <w:hideMark/>
          </w:tcPr>
          <w:p w14:paraId="154CABAE"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CEcon-29</w:t>
            </w:r>
          </w:p>
        </w:tc>
        <w:tc>
          <w:tcPr>
            <w:tcW w:w="330" w:type="dxa"/>
            <w:noWrap/>
            <w:hideMark/>
          </w:tcPr>
          <w:p w14:paraId="3962EA6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22C77A7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59B1E32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1864F4D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7410A3A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3D62500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FA5C0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14CCC2D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0E5CAF4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14BC9DC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22FD4EC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6AC41BA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066D7E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476605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4C5B8B4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6EFB138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3359E205" w14:textId="77777777" w:rsidTr="00DF56D4">
        <w:trPr>
          <w:trHeight w:val="20"/>
          <w:jc w:val="center"/>
        </w:trPr>
        <w:tc>
          <w:tcPr>
            <w:tcW w:w="1559" w:type="dxa"/>
            <w:noWrap/>
            <w:hideMark/>
          </w:tcPr>
          <w:p w14:paraId="27C522C7"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CEcon-30</w:t>
            </w:r>
          </w:p>
        </w:tc>
        <w:tc>
          <w:tcPr>
            <w:tcW w:w="330" w:type="dxa"/>
            <w:noWrap/>
            <w:hideMark/>
          </w:tcPr>
          <w:p w14:paraId="50D3F7F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6EDCD07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30" w:type="dxa"/>
            <w:noWrap/>
            <w:hideMark/>
          </w:tcPr>
          <w:p w14:paraId="28364A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45CAB3F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0C65FDB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3FC3352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EDB646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01A681B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6BCBA80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EF98D6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46B36A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6BFF5F5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EF90A0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303B4B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037E2E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2B09D5C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r w:rsidR="00040665" w:rsidRPr="00F0358A" w14:paraId="65FDC818" w14:textId="77777777" w:rsidTr="00DF56D4">
        <w:trPr>
          <w:trHeight w:val="20"/>
          <w:jc w:val="center"/>
        </w:trPr>
        <w:tc>
          <w:tcPr>
            <w:tcW w:w="1559" w:type="dxa"/>
            <w:noWrap/>
            <w:hideMark/>
          </w:tcPr>
          <w:p w14:paraId="1A40A74B"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CEcon-31</w:t>
            </w:r>
          </w:p>
        </w:tc>
        <w:tc>
          <w:tcPr>
            <w:tcW w:w="330" w:type="dxa"/>
            <w:noWrap/>
            <w:hideMark/>
          </w:tcPr>
          <w:p w14:paraId="3D5EBB0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763A63D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39144C6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52" w:type="dxa"/>
            <w:noWrap/>
            <w:hideMark/>
          </w:tcPr>
          <w:p w14:paraId="5AC4C30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428" w:type="dxa"/>
            <w:noWrap/>
            <w:hideMark/>
          </w:tcPr>
          <w:p w14:paraId="497B67D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1E4BA40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6E19E1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287A3BC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7455462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0671D4E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800C64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0C38C6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8ED1F0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BCB6B4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65DFCE5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55FD003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365D06B7" w14:textId="77777777" w:rsidTr="00DF56D4">
        <w:trPr>
          <w:trHeight w:val="20"/>
          <w:jc w:val="center"/>
        </w:trPr>
        <w:tc>
          <w:tcPr>
            <w:tcW w:w="1559" w:type="dxa"/>
            <w:noWrap/>
            <w:hideMark/>
          </w:tcPr>
          <w:p w14:paraId="53F22E90"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CPol-32</w:t>
            </w:r>
          </w:p>
        </w:tc>
        <w:tc>
          <w:tcPr>
            <w:tcW w:w="330" w:type="dxa"/>
            <w:noWrap/>
            <w:hideMark/>
          </w:tcPr>
          <w:p w14:paraId="0CF12F1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1BA86AF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271C1E8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7CCC25F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28" w:type="dxa"/>
            <w:noWrap/>
            <w:hideMark/>
          </w:tcPr>
          <w:p w14:paraId="3ED9576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32FB398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ADAB67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397364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3B09C7B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013F785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7AF9938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539D72A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A44DA3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E7476D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7500613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2A9F250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16B0236C" w14:textId="77777777" w:rsidTr="00DF56D4">
        <w:trPr>
          <w:trHeight w:val="20"/>
          <w:jc w:val="center"/>
        </w:trPr>
        <w:tc>
          <w:tcPr>
            <w:tcW w:w="1559" w:type="dxa"/>
            <w:noWrap/>
            <w:hideMark/>
          </w:tcPr>
          <w:p w14:paraId="29D76DA7" w14:textId="77777777" w:rsidR="00040665" w:rsidRPr="00F0358A" w:rsidRDefault="00040665" w:rsidP="00040665">
            <w:pPr>
              <w:spacing w:after="0" w:line="240" w:lineRule="auto"/>
              <w:jc w:val="center"/>
              <w:rPr>
                <w:rFonts w:ascii="Arial" w:eastAsia="Times New Roman" w:hAnsi="Arial" w:cs="Arial"/>
                <w:sz w:val="16"/>
                <w:szCs w:val="16"/>
                <w:lang w:eastAsia="fr-FR"/>
              </w:rPr>
            </w:pPr>
            <w:r w:rsidRPr="00F0358A">
              <w:rPr>
                <w:rFonts w:ascii="Arial" w:eastAsia="Times New Roman" w:hAnsi="Arial" w:cs="Arial"/>
                <w:sz w:val="16"/>
                <w:szCs w:val="16"/>
                <w:lang w:eastAsia="fr-FR"/>
              </w:rPr>
              <w:t>CPol-33</w:t>
            </w:r>
          </w:p>
        </w:tc>
        <w:tc>
          <w:tcPr>
            <w:tcW w:w="330" w:type="dxa"/>
            <w:noWrap/>
            <w:hideMark/>
          </w:tcPr>
          <w:p w14:paraId="48966AF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4D929AF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0C50AF2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0E5C63C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28" w:type="dxa"/>
            <w:noWrap/>
            <w:hideMark/>
          </w:tcPr>
          <w:p w14:paraId="096D9A4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4CC3368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780EE7F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6EE637F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10FEBA8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1747A4B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59" w:type="dxa"/>
            <w:noWrap/>
            <w:hideMark/>
          </w:tcPr>
          <w:p w14:paraId="3287C79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E01D3E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72A7CF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409C15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54BE34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0B59FF9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7C452312" w14:textId="77777777" w:rsidTr="00DF56D4">
        <w:trPr>
          <w:trHeight w:val="20"/>
          <w:jc w:val="center"/>
        </w:trPr>
        <w:tc>
          <w:tcPr>
            <w:tcW w:w="1559" w:type="dxa"/>
            <w:noWrap/>
            <w:hideMark/>
          </w:tcPr>
          <w:p w14:paraId="7E4BA39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CPol-34</w:t>
            </w:r>
          </w:p>
        </w:tc>
        <w:tc>
          <w:tcPr>
            <w:tcW w:w="330" w:type="dxa"/>
            <w:noWrap/>
            <w:hideMark/>
          </w:tcPr>
          <w:p w14:paraId="36D01BB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68C4347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4A1E86A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52" w:type="dxa"/>
            <w:noWrap/>
            <w:hideMark/>
          </w:tcPr>
          <w:p w14:paraId="1020E6C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28" w:type="dxa"/>
            <w:noWrap/>
            <w:hideMark/>
          </w:tcPr>
          <w:p w14:paraId="59420A8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529" w:type="dxa"/>
            <w:noWrap/>
            <w:hideMark/>
          </w:tcPr>
          <w:p w14:paraId="559BAE2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074A2F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259DFD8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39133B2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31D0C8E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1B7B37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F6D820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722022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EBAB56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BCDA1E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417" w:type="dxa"/>
            <w:noWrap/>
            <w:hideMark/>
          </w:tcPr>
          <w:p w14:paraId="4AC82BC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6E80F251" w14:textId="77777777" w:rsidTr="00DF56D4">
        <w:trPr>
          <w:trHeight w:val="20"/>
          <w:jc w:val="center"/>
        </w:trPr>
        <w:tc>
          <w:tcPr>
            <w:tcW w:w="1559" w:type="dxa"/>
            <w:noWrap/>
            <w:hideMark/>
          </w:tcPr>
          <w:p w14:paraId="035F744F"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CPol-35</w:t>
            </w:r>
          </w:p>
        </w:tc>
        <w:tc>
          <w:tcPr>
            <w:tcW w:w="330" w:type="dxa"/>
            <w:noWrap/>
            <w:hideMark/>
          </w:tcPr>
          <w:p w14:paraId="7FFDBD7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445A2BA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5248E90D"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5221739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28" w:type="dxa"/>
            <w:noWrap/>
            <w:hideMark/>
          </w:tcPr>
          <w:p w14:paraId="685C0F7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2ECB31F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444968E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4F49AC39"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42" w:type="dxa"/>
            <w:noWrap/>
            <w:hideMark/>
          </w:tcPr>
          <w:p w14:paraId="5860E5C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185C637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B612B2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9C0EC87"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093ED8D4"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4B10F21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642340B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3777158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r>
      <w:tr w:rsidR="00040665" w:rsidRPr="00F0358A" w14:paraId="38C06F66" w14:textId="77777777" w:rsidTr="00DF56D4">
        <w:trPr>
          <w:trHeight w:val="20"/>
          <w:jc w:val="center"/>
        </w:trPr>
        <w:tc>
          <w:tcPr>
            <w:tcW w:w="1559" w:type="dxa"/>
            <w:noWrap/>
            <w:hideMark/>
          </w:tcPr>
          <w:p w14:paraId="63DD025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CPol-36</w:t>
            </w:r>
          </w:p>
        </w:tc>
        <w:tc>
          <w:tcPr>
            <w:tcW w:w="330" w:type="dxa"/>
            <w:noWrap/>
            <w:hideMark/>
          </w:tcPr>
          <w:p w14:paraId="30AE9EB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30" w:type="dxa"/>
            <w:noWrap/>
            <w:hideMark/>
          </w:tcPr>
          <w:p w14:paraId="360AA7CB"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1</w:t>
            </w:r>
          </w:p>
        </w:tc>
        <w:tc>
          <w:tcPr>
            <w:tcW w:w="330" w:type="dxa"/>
            <w:noWrap/>
            <w:hideMark/>
          </w:tcPr>
          <w:p w14:paraId="51D3F92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52" w:type="dxa"/>
            <w:noWrap/>
            <w:hideMark/>
          </w:tcPr>
          <w:p w14:paraId="4C092D6C"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28" w:type="dxa"/>
            <w:noWrap/>
            <w:hideMark/>
          </w:tcPr>
          <w:p w14:paraId="1720583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529" w:type="dxa"/>
            <w:noWrap/>
            <w:hideMark/>
          </w:tcPr>
          <w:p w14:paraId="4EE3D5A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1587FB3A"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342" w:type="dxa"/>
            <w:noWrap/>
            <w:hideMark/>
          </w:tcPr>
          <w:p w14:paraId="1CBDA335"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322AF881"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2</w:t>
            </w:r>
          </w:p>
        </w:tc>
        <w:tc>
          <w:tcPr>
            <w:tcW w:w="342" w:type="dxa"/>
            <w:noWrap/>
            <w:hideMark/>
          </w:tcPr>
          <w:p w14:paraId="358C34F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5ED7F7B6"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1E46EC1E"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1DCFD10"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35E51133"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59" w:type="dxa"/>
            <w:noWrap/>
            <w:hideMark/>
          </w:tcPr>
          <w:p w14:paraId="2FD1A8D2"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c>
          <w:tcPr>
            <w:tcW w:w="417" w:type="dxa"/>
            <w:noWrap/>
            <w:hideMark/>
          </w:tcPr>
          <w:p w14:paraId="19464B38" w14:textId="77777777" w:rsidR="00040665" w:rsidRPr="00F0358A" w:rsidRDefault="00040665" w:rsidP="00040665">
            <w:pPr>
              <w:spacing w:after="0" w:line="240" w:lineRule="auto"/>
              <w:jc w:val="center"/>
              <w:rPr>
                <w:rFonts w:ascii="Arial" w:eastAsia="Times New Roman" w:hAnsi="Arial" w:cs="Arial"/>
                <w:sz w:val="16"/>
                <w:szCs w:val="20"/>
                <w:lang w:eastAsia="fr-FR"/>
              </w:rPr>
            </w:pPr>
            <w:r w:rsidRPr="00F0358A">
              <w:rPr>
                <w:rFonts w:ascii="Arial" w:eastAsia="Times New Roman" w:hAnsi="Arial" w:cs="Arial"/>
                <w:sz w:val="16"/>
                <w:szCs w:val="20"/>
                <w:lang w:eastAsia="fr-FR"/>
              </w:rPr>
              <w:t>3</w:t>
            </w:r>
          </w:p>
        </w:tc>
      </w:tr>
    </w:tbl>
    <w:p w14:paraId="497E5D8B"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r w:rsidRPr="00F0358A">
        <w:rPr>
          <w:rFonts w:ascii="Arial" w:hAnsi="Arial" w:cs="Arial"/>
          <w:sz w:val="18"/>
          <w:szCs w:val="20"/>
        </w:rPr>
        <w:t>Fuente: autor (2018)</w:t>
      </w:r>
    </w:p>
    <w:p w14:paraId="0FD76DE6"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p>
    <w:p w14:paraId="569FC035"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p>
    <w:p w14:paraId="499D9F2C" w14:textId="77777777" w:rsidR="00040665" w:rsidRPr="00F0358A" w:rsidRDefault="00040665" w:rsidP="00040665">
      <w:pPr>
        <w:shd w:val="clear" w:color="auto" w:fill="FFFFFF" w:themeFill="background1"/>
        <w:spacing w:after="0" w:line="240" w:lineRule="auto"/>
        <w:jc w:val="center"/>
        <w:rPr>
          <w:rFonts w:ascii="Arial" w:hAnsi="Arial" w:cs="Arial"/>
        </w:rPr>
      </w:pPr>
    </w:p>
    <w:p w14:paraId="3EF046BB" w14:textId="77777777" w:rsidR="00040665" w:rsidRPr="00F0358A" w:rsidRDefault="00040665" w:rsidP="00040665">
      <w:pPr>
        <w:spacing w:after="0" w:line="240" w:lineRule="auto"/>
        <w:rPr>
          <w:rFonts w:ascii="Arial" w:hAnsi="Arial" w:cs="Arial"/>
          <w:b/>
        </w:rPr>
      </w:pPr>
    </w:p>
    <w:p w14:paraId="22D6556B"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lastRenderedPageBreak/>
        <w:t>Relaciones entre funciones ecosistémicas y criterios de valoración</w:t>
      </w:r>
    </w:p>
    <w:p w14:paraId="1397A96A" w14:textId="77777777" w:rsidR="006A7B3F" w:rsidRPr="00F0358A" w:rsidRDefault="006A7B3F" w:rsidP="00040665">
      <w:pPr>
        <w:spacing w:after="0" w:line="240" w:lineRule="auto"/>
        <w:rPr>
          <w:rFonts w:ascii="Arial" w:hAnsi="Arial" w:cs="Arial"/>
        </w:rPr>
      </w:pPr>
    </w:p>
    <w:p w14:paraId="3C4AFC2F" w14:textId="77777777" w:rsidR="00040665" w:rsidRPr="00F0358A" w:rsidRDefault="006A7B3F" w:rsidP="00040665">
      <w:pPr>
        <w:spacing w:after="0" w:line="240" w:lineRule="auto"/>
        <w:rPr>
          <w:rFonts w:ascii="Arial" w:hAnsi="Arial" w:cs="Arial"/>
          <w:b/>
        </w:rPr>
      </w:pPr>
      <w:r w:rsidRPr="00F0358A">
        <w:rPr>
          <w:rFonts w:ascii="Arial" w:hAnsi="Arial" w:cs="Arial"/>
        </w:rPr>
        <w:t xml:space="preserve">En la figura A-5 se analiza </w:t>
      </w:r>
      <w:r w:rsidR="00040665" w:rsidRPr="00F0358A">
        <w:rPr>
          <w:rFonts w:ascii="Arial" w:hAnsi="Arial" w:cs="Arial"/>
        </w:rPr>
        <w:t>que especialmente los criterios de las dimensiones económica, política y sociocultural están más correlacionados con las funciones ecosistémicas de producción e información. Por otra parte, los criterios de la dimensión ecológica y tecnológica se relacionan más con las funciones de regulación y hábitat. Se observa como un criterio de la dimensión política, relacionado con la implementación de incentivos a la conservación de procesos y funciones ecosistémicas en agroecosistemas (CPol-32), está relacionado con la valoración de las funciones y SE de regulación y producción, y como los criterios de diferentes dimensiones CEcol-7, Csoc-14, CTec-24, CEcon-26 aportan a la valoración de SE de producción.</w:t>
      </w:r>
    </w:p>
    <w:p w14:paraId="23B96527" w14:textId="77777777" w:rsidR="00040665" w:rsidRPr="00F0358A" w:rsidRDefault="00040665" w:rsidP="00040665">
      <w:pPr>
        <w:spacing w:after="0" w:line="240" w:lineRule="auto"/>
        <w:rPr>
          <w:rFonts w:ascii="Arial" w:hAnsi="Arial" w:cs="Arial"/>
        </w:rPr>
      </w:pPr>
    </w:p>
    <w:p w14:paraId="1A6A46FD" w14:textId="77777777" w:rsidR="00040665" w:rsidRPr="00F0358A" w:rsidRDefault="00040665" w:rsidP="00040665">
      <w:pPr>
        <w:pStyle w:val="Lgende"/>
      </w:pPr>
      <w:bookmarkStart w:id="11" w:name="_Toc2140510"/>
      <w:r w:rsidRPr="00F0358A">
        <w:t xml:space="preserve">Figura </w:t>
      </w:r>
      <w:r w:rsidR="00C80C2C"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80C2C" w:rsidRPr="00F0358A">
        <w:rPr>
          <w:noProof/>
        </w:rPr>
        <w:t>5</w:t>
      </w:r>
      <w:r w:rsidRPr="00F0358A">
        <w:rPr>
          <w:noProof/>
        </w:rPr>
        <w:fldChar w:fldCharType="end"/>
      </w:r>
      <w:r w:rsidRPr="00F0358A">
        <w:t>. ACP: criterios de valoración vs funciones ecosistémicas</w:t>
      </w:r>
      <w:bookmarkEnd w:id="11"/>
    </w:p>
    <w:p w14:paraId="7A3205C3" w14:textId="77777777" w:rsidR="00040665" w:rsidRPr="00F0358A" w:rsidRDefault="00040665" w:rsidP="00040665">
      <w:pPr>
        <w:spacing w:after="0" w:line="240" w:lineRule="auto"/>
        <w:rPr>
          <w:rFonts w:ascii="Arial" w:hAnsi="Arial" w:cs="Arial"/>
        </w:rPr>
      </w:pPr>
      <w:r w:rsidRPr="00F0358A">
        <w:rPr>
          <w:rFonts w:ascii="Arial" w:hAnsi="Arial" w:cs="Arial"/>
          <w:noProof/>
          <w:lang w:eastAsia="fr-FR"/>
        </w:rPr>
        <w:drawing>
          <wp:inline distT="0" distB="0" distL="0" distR="0" wp14:anchorId="58C52874" wp14:editId="1EADC003">
            <wp:extent cx="5984610" cy="2988000"/>
            <wp:effectExtent l="0" t="0" r="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iterios vs funciones ecosist colores.jpg"/>
                    <pic:cNvPicPr/>
                  </pic:nvPicPr>
                  <pic:blipFill rotWithShape="1">
                    <a:blip r:embed="rId11">
                      <a:extLst>
                        <a:ext uri="{28A0092B-C50C-407E-A947-70E740481C1C}">
                          <a14:useLocalDpi xmlns:a14="http://schemas.microsoft.com/office/drawing/2010/main" val="0"/>
                        </a:ext>
                      </a:extLst>
                    </a:blip>
                    <a:srcRect t="7483" r="3933" b="2968"/>
                    <a:stretch/>
                  </pic:blipFill>
                  <pic:spPr bwMode="auto">
                    <a:xfrm>
                      <a:off x="0" y="0"/>
                      <a:ext cx="5984610" cy="2988000"/>
                    </a:xfrm>
                    <a:prstGeom prst="rect">
                      <a:avLst/>
                    </a:prstGeom>
                    <a:ln>
                      <a:noFill/>
                    </a:ln>
                    <a:extLst>
                      <a:ext uri="{53640926-AAD7-44D8-BBD7-CCE9431645EC}">
                        <a14:shadowObscured xmlns:a14="http://schemas.microsoft.com/office/drawing/2010/main"/>
                      </a:ext>
                    </a:extLst>
                  </pic:spPr>
                </pic:pic>
              </a:graphicData>
            </a:graphic>
          </wp:inline>
        </w:drawing>
      </w:r>
    </w:p>
    <w:p w14:paraId="6C141055" w14:textId="77777777" w:rsidR="00040665" w:rsidRPr="00F0358A" w:rsidRDefault="00040665" w:rsidP="00040665">
      <w:pPr>
        <w:shd w:val="clear" w:color="auto" w:fill="FFFFFF" w:themeFill="background1"/>
        <w:spacing w:after="0" w:line="240" w:lineRule="auto"/>
        <w:jc w:val="center"/>
        <w:rPr>
          <w:rFonts w:ascii="Arial" w:hAnsi="Arial" w:cs="Arial"/>
          <w:sz w:val="8"/>
          <w:szCs w:val="20"/>
        </w:rPr>
      </w:pPr>
    </w:p>
    <w:p w14:paraId="58C38EE1" w14:textId="77777777" w:rsidR="00040665" w:rsidRPr="00F0358A" w:rsidRDefault="00040665" w:rsidP="00040665">
      <w:pPr>
        <w:shd w:val="clear" w:color="auto" w:fill="FFFFFF" w:themeFill="background1"/>
        <w:spacing w:after="0" w:line="240" w:lineRule="auto"/>
        <w:jc w:val="center"/>
        <w:rPr>
          <w:rFonts w:ascii="Arial" w:hAnsi="Arial" w:cs="Arial"/>
          <w:sz w:val="18"/>
          <w:szCs w:val="20"/>
        </w:rPr>
      </w:pPr>
      <w:r w:rsidRPr="00F0358A">
        <w:rPr>
          <w:rFonts w:ascii="Arial" w:hAnsi="Arial" w:cs="Arial"/>
          <w:sz w:val="18"/>
          <w:szCs w:val="20"/>
        </w:rPr>
        <w:t>Fuente: autor (2018)</w:t>
      </w:r>
    </w:p>
    <w:p w14:paraId="614D2D45" w14:textId="77777777" w:rsidR="00040665" w:rsidRPr="00F0358A" w:rsidRDefault="00040665" w:rsidP="00040665">
      <w:pPr>
        <w:spacing w:after="0" w:line="240" w:lineRule="auto"/>
        <w:jc w:val="center"/>
        <w:rPr>
          <w:rFonts w:ascii="Arial" w:hAnsi="Arial" w:cs="Arial"/>
          <w:b/>
        </w:rPr>
      </w:pPr>
    </w:p>
    <w:p w14:paraId="68CEA09B" w14:textId="77777777" w:rsidR="00040665" w:rsidRPr="00F0358A" w:rsidRDefault="00040665" w:rsidP="00040665">
      <w:pPr>
        <w:spacing w:after="0" w:line="240" w:lineRule="auto"/>
        <w:rPr>
          <w:rFonts w:ascii="Arial" w:hAnsi="Arial" w:cs="Arial"/>
        </w:rPr>
      </w:pPr>
      <w:r w:rsidRPr="00F0358A">
        <w:rPr>
          <w:rFonts w:ascii="Arial" w:hAnsi="Arial" w:cs="Arial"/>
        </w:rPr>
        <w:t>El análisis permite ratificar el comportamiento multidimensional de los criterios de valoración planteados</w:t>
      </w:r>
      <w:r w:rsidR="007D74F7" w:rsidRPr="00F0358A">
        <w:rPr>
          <w:rFonts w:ascii="Arial" w:hAnsi="Arial" w:cs="Arial"/>
        </w:rPr>
        <w:t xml:space="preserve">. </w:t>
      </w:r>
      <w:r w:rsidR="00C637F7" w:rsidRPr="00F0358A">
        <w:rPr>
          <w:rFonts w:ascii="Arial" w:hAnsi="Arial" w:cs="Arial"/>
        </w:rPr>
        <w:t xml:space="preserve">Además, se identifica </w:t>
      </w:r>
      <w:r w:rsidRPr="00F0358A">
        <w:rPr>
          <w:rFonts w:ascii="Arial" w:hAnsi="Arial" w:cs="Arial"/>
        </w:rPr>
        <w:t>como un criterio clasificado en una determinada dimensión, puede contribuir a la valoración de funciones y SE de regulación, producción, hábitat e información en diferente escala.</w:t>
      </w:r>
    </w:p>
    <w:p w14:paraId="59F453C4" w14:textId="77777777" w:rsidR="00040665" w:rsidRPr="00F0358A" w:rsidRDefault="00040665" w:rsidP="00040665">
      <w:pPr>
        <w:spacing w:after="0" w:line="240" w:lineRule="auto"/>
        <w:rPr>
          <w:rFonts w:ascii="Arial" w:hAnsi="Arial" w:cs="Arial"/>
          <w:b/>
        </w:rPr>
      </w:pPr>
    </w:p>
    <w:p w14:paraId="0D3E70E8"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Relaciones entre las dimensiones y los criterios de valoración</w:t>
      </w:r>
    </w:p>
    <w:p w14:paraId="2F7E1A92" w14:textId="77777777" w:rsidR="00040665" w:rsidRPr="00F0358A" w:rsidRDefault="00040665" w:rsidP="00040665">
      <w:pPr>
        <w:spacing w:after="0" w:line="240" w:lineRule="auto"/>
        <w:rPr>
          <w:rFonts w:ascii="Arial" w:hAnsi="Arial" w:cs="Arial"/>
          <w:b/>
        </w:rPr>
      </w:pPr>
    </w:p>
    <w:p w14:paraId="13CE25EA"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figura </w:t>
      </w:r>
      <w:r w:rsidR="00C80C2C" w:rsidRPr="00F0358A">
        <w:rPr>
          <w:rFonts w:ascii="Arial" w:hAnsi="Arial" w:cs="Arial"/>
        </w:rPr>
        <w:t>A</w:t>
      </w:r>
      <w:r w:rsidRPr="00F0358A">
        <w:rPr>
          <w:rFonts w:ascii="Arial" w:hAnsi="Arial" w:cs="Arial"/>
        </w:rPr>
        <w:t>-</w:t>
      </w:r>
      <w:r w:rsidR="00C80C2C" w:rsidRPr="00F0358A">
        <w:rPr>
          <w:rFonts w:ascii="Arial" w:hAnsi="Arial" w:cs="Arial"/>
        </w:rPr>
        <w:t>6</w:t>
      </w:r>
      <w:r w:rsidRPr="00F0358A">
        <w:rPr>
          <w:rFonts w:ascii="Arial" w:hAnsi="Arial" w:cs="Arial"/>
        </w:rPr>
        <w:t xml:space="preserve"> se observan los resultados del análisis de componentes principales (ACP). El componente-1 representa las dimensiones política, tecnológica y económica, en el componente-2 se asocian las dimensiones ecológica, sociocultural y política. Los criterios mantienen una alta relación con las dimensiones a l</w:t>
      </w:r>
      <w:r w:rsidR="003B23A1" w:rsidRPr="00F0358A">
        <w:rPr>
          <w:rFonts w:ascii="Arial" w:hAnsi="Arial" w:cs="Arial"/>
        </w:rPr>
        <w:t>a</w:t>
      </w:r>
      <w:r w:rsidRPr="00F0358A">
        <w:rPr>
          <w:rFonts w:ascii="Arial" w:hAnsi="Arial" w:cs="Arial"/>
        </w:rPr>
        <w:t>s cuales se asociaron inicialmente y presentan relaciones transversales con otras dimensiones. En general, los criterios de la dimensión ecológica presentan alta relación con las dimensiones tecnológica y política. Los criterios de la dimensión económica con las dimensiones ecológica y sociocultural y los criterios tecnológicos con las otras cuatro dimensiones, especialmente con la dimensión política y ecológica. Los criterios de la dimensión sociocultural guardan especial relación con la dimensión política y con la dimensión económica.</w:t>
      </w:r>
    </w:p>
    <w:p w14:paraId="6691316F" w14:textId="77777777" w:rsidR="00040665" w:rsidRPr="00F0358A" w:rsidRDefault="00040665" w:rsidP="00040665">
      <w:pPr>
        <w:spacing w:after="0" w:line="240" w:lineRule="auto"/>
        <w:rPr>
          <w:rFonts w:ascii="Arial" w:hAnsi="Arial" w:cs="Arial"/>
        </w:rPr>
      </w:pPr>
      <w:r w:rsidRPr="00F0358A">
        <w:rPr>
          <w:rFonts w:ascii="Arial" w:hAnsi="Arial" w:cs="Arial"/>
        </w:rPr>
        <w:lastRenderedPageBreak/>
        <w:t>El ACP permite evidenciar que los criterios tienen influencia no solo en la dimensión en la que se encuentran identificados</w:t>
      </w:r>
      <w:r w:rsidR="00F4615E" w:rsidRPr="00F0358A">
        <w:rPr>
          <w:rFonts w:ascii="Arial" w:hAnsi="Arial" w:cs="Arial"/>
        </w:rPr>
        <w:t>. L</w:t>
      </w:r>
      <w:r w:rsidRPr="00F0358A">
        <w:rPr>
          <w:rFonts w:ascii="Arial" w:hAnsi="Arial" w:cs="Arial"/>
        </w:rPr>
        <w:t xml:space="preserve">os criterios presentan un comportamiento trasversal, aportando a la valoración de SE en diferente magnitud para todas las dimensiones consideradas. </w:t>
      </w:r>
    </w:p>
    <w:p w14:paraId="6B226EB3" w14:textId="77777777" w:rsidR="00040665" w:rsidRPr="00F0358A" w:rsidRDefault="00040665" w:rsidP="00040665">
      <w:pPr>
        <w:spacing w:after="0" w:line="240" w:lineRule="auto"/>
        <w:rPr>
          <w:rFonts w:ascii="Arial" w:hAnsi="Arial" w:cs="Arial"/>
          <w:b/>
        </w:rPr>
      </w:pPr>
    </w:p>
    <w:p w14:paraId="22FDC124" w14:textId="77777777" w:rsidR="00040665" w:rsidRPr="00F0358A" w:rsidRDefault="00040665" w:rsidP="00040665">
      <w:pPr>
        <w:pStyle w:val="Lgende"/>
      </w:pPr>
      <w:bookmarkStart w:id="12" w:name="_Toc2140511"/>
      <w:r w:rsidRPr="00F0358A">
        <w:t xml:space="preserve">Figura </w:t>
      </w:r>
      <w:r w:rsidR="00C80C2C"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80C2C" w:rsidRPr="00F0358A">
        <w:rPr>
          <w:noProof/>
        </w:rPr>
        <w:t>6</w:t>
      </w:r>
      <w:r w:rsidRPr="00F0358A">
        <w:rPr>
          <w:noProof/>
        </w:rPr>
        <w:fldChar w:fldCharType="end"/>
      </w:r>
      <w:r w:rsidRPr="00F0358A">
        <w:t>. ACP: criterios de valoración vs dimensiones</w:t>
      </w:r>
      <w:bookmarkEnd w:id="12"/>
    </w:p>
    <w:p w14:paraId="7BE73C25" w14:textId="77777777" w:rsidR="00040665" w:rsidRPr="00F0358A" w:rsidRDefault="00040665" w:rsidP="00040665">
      <w:pPr>
        <w:spacing w:after="0" w:line="240" w:lineRule="auto"/>
        <w:jc w:val="center"/>
        <w:rPr>
          <w:rFonts w:ascii="Arial" w:hAnsi="Arial" w:cs="Arial"/>
        </w:rPr>
      </w:pPr>
      <w:r w:rsidRPr="00F0358A">
        <w:rPr>
          <w:rFonts w:ascii="Arial" w:hAnsi="Arial" w:cs="Arial"/>
          <w:noProof/>
          <w:lang w:eastAsia="fr-FR"/>
        </w:rPr>
        <w:drawing>
          <wp:inline distT="0" distB="0" distL="0" distR="0" wp14:anchorId="0AABECB7" wp14:editId="00A4CFBF">
            <wp:extent cx="5518833" cy="2702603"/>
            <wp:effectExtent l="0" t="0" r="5715" b="25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riterios vs dimensiones colores.jpg"/>
                    <pic:cNvPicPr/>
                  </pic:nvPicPr>
                  <pic:blipFill rotWithShape="1">
                    <a:blip r:embed="rId12" cstate="print">
                      <a:extLst>
                        <a:ext uri="{28A0092B-C50C-407E-A947-70E740481C1C}">
                          <a14:useLocalDpi xmlns:a14="http://schemas.microsoft.com/office/drawing/2010/main" val="0"/>
                        </a:ext>
                      </a:extLst>
                    </a:blip>
                    <a:srcRect t="8018" r="2935" b="3238"/>
                    <a:stretch/>
                  </pic:blipFill>
                  <pic:spPr bwMode="auto">
                    <a:xfrm>
                      <a:off x="0" y="0"/>
                      <a:ext cx="5534706" cy="2710376"/>
                    </a:xfrm>
                    <a:prstGeom prst="rect">
                      <a:avLst/>
                    </a:prstGeom>
                    <a:ln>
                      <a:noFill/>
                    </a:ln>
                    <a:extLst>
                      <a:ext uri="{53640926-AAD7-44D8-BBD7-CCE9431645EC}">
                        <a14:shadowObscured xmlns:a14="http://schemas.microsoft.com/office/drawing/2010/main"/>
                      </a:ext>
                    </a:extLst>
                  </pic:spPr>
                </pic:pic>
              </a:graphicData>
            </a:graphic>
          </wp:inline>
        </w:drawing>
      </w:r>
    </w:p>
    <w:p w14:paraId="70FB4EE0" w14:textId="77777777" w:rsidR="00040665" w:rsidRPr="00F0358A" w:rsidRDefault="00040665" w:rsidP="00040665">
      <w:pPr>
        <w:spacing w:after="0" w:line="240" w:lineRule="auto"/>
        <w:jc w:val="center"/>
        <w:rPr>
          <w:rFonts w:ascii="Arial" w:hAnsi="Arial" w:cs="Arial"/>
        </w:rPr>
      </w:pPr>
    </w:p>
    <w:p w14:paraId="740DD5E4" w14:textId="77777777" w:rsidR="00040665" w:rsidRPr="00F0358A" w:rsidRDefault="00040665" w:rsidP="00040665">
      <w:pPr>
        <w:shd w:val="clear" w:color="auto" w:fill="FFFFFF" w:themeFill="background1"/>
        <w:spacing w:after="0" w:line="240" w:lineRule="auto"/>
        <w:jc w:val="center"/>
        <w:rPr>
          <w:rFonts w:ascii="Arial" w:hAnsi="Arial" w:cs="Arial"/>
        </w:rPr>
      </w:pPr>
      <w:r w:rsidRPr="00F0358A">
        <w:rPr>
          <w:rFonts w:ascii="Arial" w:hAnsi="Arial" w:cs="Arial"/>
          <w:sz w:val="18"/>
          <w:szCs w:val="20"/>
        </w:rPr>
        <w:t>Fuente: autor (2018)</w:t>
      </w:r>
    </w:p>
    <w:p w14:paraId="51D38908" w14:textId="77777777" w:rsidR="00040665" w:rsidRPr="00F0358A" w:rsidRDefault="00040665" w:rsidP="00040665">
      <w:pPr>
        <w:spacing w:after="0" w:line="240" w:lineRule="auto"/>
        <w:rPr>
          <w:rFonts w:ascii="Arial" w:hAnsi="Arial" w:cs="Arial"/>
        </w:rPr>
      </w:pPr>
    </w:p>
    <w:p w14:paraId="3B3CE5D4"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Relaciones entre atributos de sostenibilidad y criterios de valoración</w:t>
      </w:r>
    </w:p>
    <w:p w14:paraId="2A49BB67" w14:textId="77777777" w:rsidR="00040665" w:rsidRPr="00F0358A" w:rsidRDefault="00040665" w:rsidP="00040665">
      <w:pPr>
        <w:spacing w:after="0" w:line="240" w:lineRule="auto"/>
        <w:rPr>
          <w:rFonts w:ascii="Arial" w:hAnsi="Arial" w:cs="Arial"/>
        </w:rPr>
      </w:pPr>
    </w:p>
    <w:p w14:paraId="69A71989"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figura </w:t>
      </w:r>
      <w:r w:rsidR="00C80C2C" w:rsidRPr="00F0358A">
        <w:rPr>
          <w:rFonts w:ascii="Arial" w:hAnsi="Arial" w:cs="Arial"/>
        </w:rPr>
        <w:t>A</w:t>
      </w:r>
      <w:r w:rsidRPr="00F0358A">
        <w:rPr>
          <w:rFonts w:ascii="Arial" w:hAnsi="Arial" w:cs="Arial"/>
        </w:rPr>
        <w:t>-</w:t>
      </w:r>
      <w:r w:rsidR="00C80C2C" w:rsidRPr="00F0358A">
        <w:rPr>
          <w:rFonts w:ascii="Arial" w:hAnsi="Arial" w:cs="Arial"/>
        </w:rPr>
        <w:t>7</w:t>
      </w:r>
      <w:r w:rsidRPr="00F0358A">
        <w:rPr>
          <w:rFonts w:ascii="Arial" w:hAnsi="Arial" w:cs="Arial"/>
        </w:rPr>
        <w:t xml:space="preserve">, los criterios que se encuentran en el cuadrante superior asociados principalmente a las dimensiones económica (CEcon-28) y sociocultural (CSoc-11, CSoc-12, CSoc-15, CSoc-16), tienen alta correlación con los atributos de estabilidad, productividad, autogestión y equidad. </w:t>
      </w:r>
    </w:p>
    <w:p w14:paraId="4A8B82AC" w14:textId="77777777" w:rsidR="00040665" w:rsidRPr="00F0358A" w:rsidRDefault="00040665" w:rsidP="00040665">
      <w:pPr>
        <w:spacing w:after="0" w:line="240" w:lineRule="auto"/>
        <w:rPr>
          <w:rFonts w:ascii="Arial" w:hAnsi="Arial" w:cs="Arial"/>
          <w:b/>
        </w:rPr>
      </w:pPr>
    </w:p>
    <w:p w14:paraId="6520DB85" w14:textId="77777777" w:rsidR="00040665" w:rsidRPr="00F0358A" w:rsidRDefault="00040665" w:rsidP="00040665">
      <w:pPr>
        <w:pStyle w:val="Lgende"/>
      </w:pPr>
      <w:bookmarkStart w:id="13" w:name="_Toc2140512"/>
      <w:r w:rsidRPr="00F0358A">
        <w:t xml:space="preserve">Figura </w:t>
      </w:r>
      <w:r w:rsidR="00C80C2C"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80C2C" w:rsidRPr="00F0358A">
        <w:rPr>
          <w:noProof/>
        </w:rPr>
        <w:t>7</w:t>
      </w:r>
      <w:r w:rsidRPr="00F0358A">
        <w:rPr>
          <w:noProof/>
        </w:rPr>
        <w:fldChar w:fldCharType="end"/>
      </w:r>
      <w:r w:rsidRPr="00F0358A">
        <w:t>. ACP: criterios de valoración vs atributos de sostenibilidad</w:t>
      </w:r>
      <w:bookmarkEnd w:id="13"/>
      <w:r w:rsidRPr="00F0358A">
        <w:rPr>
          <w:noProof/>
          <w:lang w:eastAsia="fr-FR"/>
        </w:rPr>
        <w:drawing>
          <wp:inline distT="0" distB="0" distL="0" distR="0" wp14:anchorId="4DC28CC1" wp14:editId="3B9EB510">
            <wp:extent cx="5486678" cy="2682614"/>
            <wp:effectExtent l="0" t="0" r="0" b="3810"/>
            <wp:docPr id="525" name="Imagen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criterios vs atributos de sost colores.jpg"/>
                    <pic:cNvPicPr/>
                  </pic:nvPicPr>
                  <pic:blipFill rotWithShape="1">
                    <a:blip r:embed="rId13" cstate="print">
                      <a:extLst>
                        <a:ext uri="{28A0092B-C50C-407E-A947-70E740481C1C}">
                          <a14:useLocalDpi xmlns:a14="http://schemas.microsoft.com/office/drawing/2010/main" val="0"/>
                        </a:ext>
                      </a:extLst>
                    </a:blip>
                    <a:srcRect t="8018" r="3365" b="3770"/>
                    <a:stretch/>
                  </pic:blipFill>
                  <pic:spPr bwMode="auto">
                    <a:xfrm>
                      <a:off x="0" y="0"/>
                      <a:ext cx="5512511" cy="2695245"/>
                    </a:xfrm>
                    <a:prstGeom prst="rect">
                      <a:avLst/>
                    </a:prstGeom>
                    <a:ln>
                      <a:noFill/>
                    </a:ln>
                    <a:extLst>
                      <a:ext uri="{53640926-AAD7-44D8-BBD7-CCE9431645EC}">
                        <a14:shadowObscured xmlns:a14="http://schemas.microsoft.com/office/drawing/2010/main"/>
                      </a:ext>
                    </a:extLst>
                  </pic:spPr>
                </pic:pic>
              </a:graphicData>
            </a:graphic>
          </wp:inline>
        </w:drawing>
      </w:r>
    </w:p>
    <w:p w14:paraId="389271C1" w14:textId="77777777" w:rsidR="00040665" w:rsidRPr="00F0358A" w:rsidRDefault="00040665" w:rsidP="00040665">
      <w:pPr>
        <w:spacing w:after="0" w:line="240" w:lineRule="auto"/>
        <w:rPr>
          <w:rFonts w:ascii="Arial" w:hAnsi="Arial" w:cs="Arial"/>
          <w:sz w:val="6"/>
        </w:rPr>
      </w:pPr>
    </w:p>
    <w:p w14:paraId="6522DD4A" w14:textId="77777777" w:rsidR="00040665" w:rsidRPr="00F0358A" w:rsidRDefault="00040665" w:rsidP="00040665">
      <w:pPr>
        <w:shd w:val="clear" w:color="auto" w:fill="FFFFFF" w:themeFill="background1"/>
        <w:spacing w:after="0" w:line="240" w:lineRule="auto"/>
        <w:jc w:val="center"/>
        <w:rPr>
          <w:rFonts w:ascii="Arial" w:hAnsi="Arial" w:cs="Arial"/>
        </w:rPr>
      </w:pPr>
      <w:r w:rsidRPr="00F0358A">
        <w:rPr>
          <w:rFonts w:ascii="Arial" w:hAnsi="Arial" w:cs="Arial"/>
          <w:sz w:val="18"/>
          <w:szCs w:val="20"/>
        </w:rPr>
        <w:t>Fuente: autor (2018)</w:t>
      </w:r>
    </w:p>
    <w:p w14:paraId="05905A78" w14:textId="77777777" w:rsidR="00040665" w:rsidRPr="00F0358A" w:rsidRDefault="00040665" w:rsidP="00040665">
      <w:pPr>
        <w:spacing w:after="0" w:line="240" w:lineRule="auto"/>
        <w:rPr>
          <w:rFonts w:ascii="Arial" w:hAnsi="Arial" w:cs="Arial"/>
        </w:rPr>
      </w:pPr>
    </w:p>
    <w:p w14:paraId="0DEB675E"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lastRenderedPageBreak/>
        <w:t>Relaciones entre dimensiones de valoración, funciones ecosistémicas, atributos de sostenibilidad y los criterios de valoración</w:t>
      </w:r>
    </w:p>
    <w:p w14:paraId="1AE9365A" w14:textId="77777777" w:rsidR="00040665" w:rsidRPr="00F0358A" w:rsidRDefault="00040665" w:rsidP="00040665">
      <w:pPr>
        <w:spacing w:after="0" w:line="240" w:lineRule="auto"/>
        <w:rPr>
          <w:rFonts w:ascii="Arial" w:hAnsi="Arial" w:cs="Arial"/>
          <w:b/>
        </w:rPr>
      </w:pPr>
    </w:p>
    <w:p w14:paraId="7FD6CCD2"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figura </w:t>
      </w:r>
      <w:r w:rsidR="00C80C2C" w:rsidRPr="00F0358A">
        <w:rPr>
          <w:rFonts w:ascii="Arial" w:hAnsi="Arial" w:cs="Arial"/>
        </w:rPr>
        <w:t>A</w:t>
      </w:r>
      <w:r w:rsidRPr="00F0358A">
        <w:rPr>
          <w:rFonts w:ascii="Arial" w:hAnsi="Arial" w:cs="Arial"/>
        </w:rPr>
        <w:t>-</w:t>
      </w:r>
      <w:r w:rsidR="00C80C2C" w:rsidRPr="00F0358A">
        <w:rPr>
          <w:rFonts w:ascii="Arial" w:hAnsi="Arial" w:cs="Arial"/>
        </w:rPr>
        <w:t>8</w:t>
      </w:r>
      <w:r w:rsidRPr="00F0358A">
        <w:rPr>
          <w:rFonts w:ascii="Arial" w:hAnsi="Arial" w:cs="Arial"/>
        </w:rPr>
        <w:t xml:space="preserve"> se presenta una integración de los análisis anteriores. El cuadrante superior derecho presenta el mayor número de correlaciones entre la dimensión de valoración tecnológica, las funciones ecosistémicas de producción, los atributos de sostenibilidad confiabilidad, adaptabilidad, estabilidad</w:t>
      </w:r>
      <w:r w:rsidR="00B805BA" w:rsidRPr="00F0358A">
        <w:rPr>
          <w:rFonts w:ascii="Arial" w:hAnsi="Arial" w:cs="Arial"/>
        </w:rPr>
        <w:t xml:space="preserve">, </w:t>
      </w:r>
      <w:r w:rsidRPr="00F0358A">
        <w:rPr>
          <w:rFonts w:ascii="Arial" w:hAnsi="Arial" w:cs="Arial"/>
        </w:rPr>
        <w:t>productividad y los criterios de valoración de las dimensiones tecnológica (CTec-23, CTec-24), política (CPol-32, CPol-33, CPol-35) y algunos de la dimensión económica (CEcon-26, CEcon-28). El segundo grupo, relaciona la equidad y la autogestión con criterios de valoración desde la dimensión sociocultural (CSoc-10, CSoc-11, CSoc-12, CSoc-14, CSoc-17), criterios de la dimensión política (CPol-33, CPol-34, CPol-35, CPol-36), criterios tecnológicos (CTec-22) y económicos (CEcon-27), determinando como estos atributos están relacionados con la gobernanza, la soberanía alimentaria, las tecnologías y el conocimiento local.</w:t>
      </w:r>
    </w:p>
    <w:p w14:paraId="6E7C81FB" w14:textId="77777777" w:rsidR="00040665" w:rsidRPr="00F0358A" w:rsidRDefault="00040665" w:rsidP="00040665">
      <w:pPr>
        <w:spacing w:after="0" w:line="240" w:lineRule="auto"/>
        <w:rPr>
          <w:rFonts w:ascii="Arial" w:hAnsi="Arial" w:cs="Arial"/>
        </w:rPr>
      </w:pPr>
    </w:p>
    <w:p w14:paraId="39937764" w14:textId="77777777" w:rsidR="00040665" w:rsidRPr="00F0358A" w:rsidRDefault="00040665" w:rsidP="00040665">
      <w:pPr>
        <w:pStyle w:val="Lgende"/>
      </w:pPr>
      <w:bookmarkStart w:id="14" w:name="_Toc2140513"/>
      <w:r w:rsidRPr="00F0358A">
        <w:t xml:space="preserve">Figura </w:t>
      </w:r>
      <w:r w:rsidR="00C80C2C" w:rsidRPr="00F0358A">
        <w:t>A</w:t>
      </w:r>
      <w:r w:rsidRPr="00F0358A">
        <w:noBreakHyphen/>
      </w:r>
      <w:r w:rsidRPr="00F0358A">
        <w:rPr>
          <w:noProof/>
        </w:rPr>
        <w:fldChar w:fldCharType="begin"/>
      </w:r>
      <w:r w:rsidRPr="00F0358A">
        <w:rPr>
          <w:noProof/>
        </w:rPr>
        <w:instrText xml:space="preserve"> SEQ Figura \* ARABIC \s 1 </w:instrText>
      </w:r>
      <w:r w:rsidRPr="00F0358A">
        <w:rPr>
          <w:noProof/>
        </w:rPr>
        <w:fldChar w:fldCharType="separate"/>
      </w:r>
      <w:r w:rsidR="00C80C2C" w:rsidRPr="00F0358A">
        <w:rPr>
          <w:noProof/>
        </w:rPr>
        <w:t>8</w:t>
      </w:r>
      <w:r w:rsidRPr="00F0358A">
        <w:rPr>
          <w:noProof/>
        </w:rPr>
        <w:fldChar w:fldCharType="end"/>
      </w:r>
      <w:r w:rsidRPr="00F0358A">
        <w:t>. ACP: criterios de valoración vs dimensiones, funciones y atributos</w:t>
      </w:r>
      <w:bookmarkEnd w:id="14"/>
      <w:r w:rsidRPr="00F0358A">
        <w:t xml:space="preserve"> </w:t>
      </w:r>
    </w:p>
    <w:p w14:paraId="6957FEE2" w14:textId="77777777" w:rsidR="00040665" w:rsidRPr="00F0358A" w:rsidRDefault="00040665" w:rsidP="00040665">
      <w:pPr>
        <w:spacing w:after="0" w:line="240" w:lineRule="auto"/>
        <w:jc w:val="center"/>
        <w:rPr>
          <w:rFonts w:ascii="Arial" w:hAnsi="Arial" w:cs="Arial"/>
        </w:rPr>
      </w:pPr>
      <w:r w:rsidRPr="00F0358A">
        <w:rPr>
          <w:rFonts w:ascii="Arial" w:hAnsi="Arial" w:cs="Arial"/>
          <w:noProof/>
          <w:lang w:eastAsia="fr-FR"/>
        </w:rPr>
        <w:drawing>
          <wp:inline distT="0" distB="0" distL="0" distR="0" wp14:anchorId="5294E9CC" wp14:editId="35DA1FC9">
            <wp:extent cx="6042082" cy="3024000"/>
            <wp:effectExtent l="0" t="0" r="0" b="508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riterio vs dim vs fun vs atrib 14-06-2018.jpg"/>
                    <pic:cNvPicPr/>
                  </pic:nvPicPr>
                  <pic:blipFill rotWithShape="1">
                    <a:blip r:embed="rId14">
                      <a:extLst>
                        <a:ext uri="{28A0092B-C50C-407E-A947-70E740481C1C}">
                          <a14:useLocalDpi xmlns:a14="http://schemas.microsoft.com/office/drawing/2010/main" val="0"/>
                        </a:ext>
                      </a:extLst>
                    </a:blip>
                    <a:srcRect t="6692" r="3777" b="3396"/>
                    <a:stretch/>
                  </pic:blipFill>
                  <pic:spPr bwMode="auto">
                    <a:xfrm>
                      <a:off x="0" y="0"/>
                      <a:ext cx="6042082" cy="3024000"/>
                    </a:xfrm>
                    <a:prstGeom prst="rect">
                      <a:avLst/>
                    </a:prstGeom>
                    <a:ln>
                      <a:noFill/>
                    </a:ln>
                    <a:extLst>
                      <a:ext uri="{53640926-AAD7-44D8-BBD7-CCE9431645EC}">
                        <a14:shadowObscured xmlns:a14="http://schemas.microsoft.com/office/drawing/2010/main"/>
                      </a:ext>
                    </a:extLst>
                  </pic:spPr>
                </pic:pic>
              </a:graphicData>
            </a:graphic>
          </wp:inline>
        </w:drawing>
      </w:r>
    </w:p>
    <w:p w14:paraId="6FDA0FD9" w14:textId="77777777" w:rsidR="00040665" w:rsidRPr="00F0358A" w:rsidRDefault="00040665" w:rsidP="00040665">
      <w:pPr>
        <w:shd w:val="clear" w:color="auto" w:fill="FFFFFF" w:themeFill="background1"/>
        <w:tabs>
          <w:tab w:val="left" w:pos="3396"/>
          <w:tab w:val="center" w:pos="4745"/>
        </w:tabs>
        <w:spacing w:after="0" w:line="240" w:lineRule="auto"/>
        <w:jc w:val="left"/>
        <w:rPr>
          <w:rFonts w:ascii="Arial" w:hAnsi="Arial" w:cs="Arial"/>
        </w:rPr>
      </w:pPr>
      <w:r w:rsidRPr="00F0358A">
        <w:rPr>
          <w:rFonts w:ascii="Arial" w:hAnsi="Arial" w:cs="Arial"/>
          <w:sz w:val="18"/>
          <w:szCs w:val="20"/>
        </w:rPr>
        <w:tab/>
      </w:r>
      <w:r w:rsidRPr="00F0358A">
        <w:rPr>
          <w:rFonts w:ascii="Arial" w:hAnsi="Arial" w:cs="Arial"/>
          <w:sz w:val="18"/>
          <w:szCs w:val="20"/>
        </w:rPr>
        <w:tab/>
        <w:t>Fuente: autor (2018)</w:t>
      </w:r>
    </w:p>
    <w:p w14:paraId="1B9ED951" w14:textId="77777777" w:rsidR="00040665" w:rsidRPr="00F0358A" w:rsidRDefault="00040665" w:rsidP="00040665">
      <w:pPr>
        <w:spacing w:after="0" w:line="240" w:lineRule="auto"/>
        <w:rPr>
          <w:rFonts w:ascii="Arial" w:hAnsi="Arial" w:cs="Arial"/>
        </w:rPr>
      </w:pPr>
    </w:p>
    <w:p w14:paraId="3803B80A" w14:textId="77777777" w:rsidR="00040665" w:rsidRPr="00F0358A" w:rsidRDefault="00040665" w:rsidP="00040665">
      <w:pPr>
        <w:pStyle w:val="Paragraphedeliste"/>
        <w:numPr>
          <w:ilvl w:val="0"/>
          <w:numId w:val="3"/>
        </w:numPr>
        <w:autoSpaceDE w:val="0"/>
        <w:autoSpaceDN w:val="0"/>
        <w:adjustRightInd w:val="0"/>
        <w:spacing w:after="0" w:line="240" w:lineRule="auto"/>
        <w:ind w:left="227" w:hanging="170"/>
        <w:rPr>
          <w:rFonts w:ascii="Arial" w:hAnsi="Arial" w:cs="Arial"/>
          <w:b/>
        </w:rPr>
      </w:pPr>
      <w:r w:rsidRPr="00F0358A">
        <w:rPr>
          <w:rFonts w:ascii="Arial" w:hAnsi="Arial" w:cs="Arial"/>
          <w:b/>
        </w:rPr>
        <w:t xml:space="preserve">Relaciones entre </w:t>
      </w:r>
      <w:r w:rsidR="00C26757" w:rsidRPr="00F0358A">
        <w:rPr>
          <w:rFonts w:ascii="Arial" w:hAnsi="Arial" w:cs="Arial"/>
          <w:b/>
        </w:rPr>
        <w:t>c</w:t>
      </w:r>
      <w:r w:rsidRPr="00F0358A">
        <w:rPr>
          <w:rFonts w:ascii="Arial" w:hAnsi="Arial" w:cs="Arial"/>
          <w:b/>
        </w:rPr>
        <w:t>riterios de valoración y servicios ecosistémicos en agroecosistemas</w:t>
      </w:r>
    </w:p>
    <w:p w14:paraId="01B839A5" w14:textId="77777777" w:rsidR="00040665" w:rsidRPr="00F0358A" w:rsidRDefault="00040665" w:rsidP="00040665">
      <w:pPr>
        <w:spacing w:after="0" w:line="240" w:lineRule="auto"/>
        <w:rPr>
          <w:rFonts w:ascii="Arial" w:hAnsi="Arial" w:cs="Arial"/>
          <w:b/>
        </w:rPr>
      </w:pPr>
    </w:p>
    <w:p w14:paraId="13881289"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tabla </w:t>
      </w:r>
      <w:r w:rsidR="00C80C2C" w:rsidRPr="00F0358A">
        <w:rPr>
          <w:rFonts w:ascii="Arial" w:hAnsi="Arial" w:cs="Arial"/>
        </w:rPr>
        <w:t>A</w:t>
      </w:r>
      <w:r w:rsidRPr="00F0358A">
        <w:rPr>
          <w:rFonts w:ascii="Arial" w:hAnsi="Arial" w:cs="Arial"/>
        </w:rPr>
        <w:t>-</w:t>
      </w:r>
      <w:r w:rsidR="00C80C2C" w:rsidRPr="00F0358A">
        <w:rPr>
          <w:rFonts w:ascii="Arial" w:hAnsi="Arial" w:cs="Arial"/>
        </w:rPr>
        <w:t>3</w:t>
      </w:r>
      <w:r w:rsidRPr="00F0358A">
        <w:rPr>
          <w:rFonts w:ascii="Arial" w:hAnsi="Arial" w:cs="Arial"/>
        </w:rPr>
        <w:t xml:space="preserve"> se presenta una matriz de relaciones entre los criterios de las dimensiones de valoración y los SE: regulación, producción, hábitat e información. Las relaciones se clasifica</w:t>
      </w:r>
      <w:r w:rsidR="00694874" w:rsidRPr="00F0358A">
        <w:rPr>
          <w:rFonts w:ascii="Arial" w:hAnsi="Arial" w:cs="Arial"/>
        </w:rPr>
        <w:t>n</w:t>
      </w:r>
      <w:r w:rsidRPr="00F0358A">
        <w:rPr>
          <w:rFonts w:ascii="Arial" w:hAnsi="Arial" w:cs="Arial"/>
        </w:rPr>
        <w:t xml:space="preserve"> como alta, media y baja, utilizando los colores negro, gris y blanco respectivamente. Los niveles de relación se basa</w:t>
      </w:r>
      <w:r w:rsidR="00130B5A" w:rsidRPr="00F0358A">
        <w:rPr>
          <w:rFonts w:ascii="Arial" w:hAnsi="Arial" w:cs="Arial"/>
        </w:rPr>
        <w:t>n</w:t>
      </w:r>
      <w:r w:rsidRPr="00F0358A">
        <w:rPr>
          <w:rFonts w:ascii="Arial" w:hAnsi="Arial" w:cs="Arial"/>
        </w:rPr>
        <w:t xml:space="preserve"> en los documentos </w:t>
      </w:r>
      <w:r w:rsidR="0054316F" w:rsidRPr="00F0358A">
        <w:rPr>
          <w:rFonts w:ascii="Arial" w:hAnsi="Arial" w:cs="Arial"/>
        </w:rPr>
        <w:t>referenciados</w:t>
      </w:r>
      <w:r w:rsidRPr="00F0358A">
        <w:rPr>
          <w:rFonts w:ascii="Arial" w:hAnsi="Arial" w:cs="Arial"/>
        </w:rPr>
        <w:t xml:space="preserve"> en la tabla 2-2. En la matriz de relaciones, se observa como los diferentes criterios para las dimensiones (ecológica, sociocultural, económica, tecnológica y política) pueden valorar de manera trasversal los SE. Es decir, un criterio estipulado desde una de las dimensiones </w:t>
      </w:r>
      <w:r w:rsidR="00FD501D" w:rsidRPr="00F0358A">
        <w:rPr>
          <w:rFonts w:ascii="Arial" w:hAnsi="Arial" w:cs="Arial"/>
        </w:rPr>
        <w:t>contribuye</w:t>
      </w:r>
      <w:r w:rsidRPr="00F0358A">
        <w:rPr>
          <w:rFonts w:ascii="Arial" w:hAnsi="Arial" w:cs="Arial"/>
        </w:rPr>
        <w:t xml:space="preserve"> a la valoración directa o indirecta de uno o varios SE de las funciones de regulación, producción, hábitat e información.</w:t>
      </w:r>
    </w:p>
    <w:p w14:paraId="663BCFF6" w14:textId="77777777" w:rsidR="00040665" w:rsidRPr="00F0358A" w:rsidRDefault="00040665" w:rsidP="00040665">
      <w:pPr>
        <w:spacing w:after="0" w:line="240" w:lineRule="auto"/>
        <w:rPr>
          <w:rFonts w:ascii="Arial" w:hAnsi="Arial" w:cs="Arial"/>
        </w:rPr>
      </w:pPr>
    </w:p>
    <w:p w14:paraId="1FA5F812" w14:textId="77777777" w:rsidR="00040665" w:rsidRPr="00F0358A" w:rsidRDefault="00040665" w:rsidP="00040665">
      <w:pPr>
        <w:spacing w:after="0" w:line="240" w:lineRule="auto"/>
        <w:rPr>
          <w:rFonts w:ascii="Arial" w:hAnsi="Arial" w:cs="Arial"/>
        </w:rPr>
      </w:pPr>
      <w:r w:rsidRPr="00F0358A">
        <w:rPr>
          <w:rFonts w:ascii="Arial" w:hAnsi="Arial" w:cs="Arial"/>
        </w:rPr>
        <w:t xml:space="preserve">Respecto a la dimensión </w:t>
      </w:r>
      <w:r w:rsidR="00524DD7" w:rsidRPr="00F0358A">
        <w:rPr>
          <w:rFonts w:ascii="Arial" w:hAnsi="Arial" w:cs="Arial"/>
        </w:rPr>
        <w:t>e</w:t>
      </w:r>
      <w:r w:rsidRPr="00F0358A">
        <w:rPr>
          <w:rFonts w:ascii="Arial" w:hAnsi="Arial" w:cs="Arial"/>
        </w:rPr>
        <w:t>cológica de valoración, se observa como los criterios relacionados con el aumento de la biodiversidad (CEcol-1), conectividad con hábitats circundantes (CEcol-2)</w:t>
      </w:r>
      <w:r w:rsidR="00524DD7" w:rsidRPr="00F0358A">
        <w:rPr>
          <w:rFonts w:ascii="Arial" w:hAnsi="Arial" w:cs="Arial"/>
        </w:rPr>
        <w:t xml:space="preserve"> y </w:t>
      </w:r>
      <w:r w:rsidRPr="00F0358A">
        <w:rPr>
          <w:rFonts w:ascii="Arial" w:hAnsi="Arial" w:cs="Arial"/>
        </w:rPr>
        <w:t>promoción de procesos de trasferencia de energía y materia (CEcol-3)</w:t>
      </w:r>
      <w:r w:rsidR="00524DD7" w:rsidRPr="00F0358A">
        <w:rPr>
          <w:rFonts w:ascii="Arial" w:hAnsi="Arial" w:cs="Arial"/>
        </w:rPr>
        <w:t xml:space="preserve">, </w:t>
      </w:r>
      <w:r w:rsidRPr="00F0358A">
        <w:rPr>
          <w:rFonts w:ascii="Arial" w:hAnsi="Arial" w:cs="Arial"/>
        </w:rPr>
        <w:t xml:space="preserve">contribuyen en mayor proporción a los SE de prevención de alteraciones, control de disturbios y control de biológico. Sin </w:t>
      </w:r>
      <w:r w:rsidRPr="00F0358A">
        <w:rPr>
          <w:rFonts w:ascii="Arial" w:hAnsi="Arial" w:cs="Arial"/>
        </w:rPr>
        <w:lastRenderedPageBreak/>
        <w:t>embargo, estos mismos criterios son importantes en lo</w:t>
      </w:r>
      <w:r w:rsidR="0071005F" w:rsidRPr="00F0358A">
        <w:rPr>
          <w:rFonts w:ascii="Arial" w:hAnsi="Arial" w:cs="Arial"/>
        </w:rPr>
        <w:t>s</w:t>
      </w:r>
      <w:r w:rsidRPr="00F0358A">
        <w:rPr>
          <w:rFonts w:ascii="Arial" w:hAnsi="Arial" w:cs="Arial"/>
        </w:rPr>
        <w:t xml:space="preserve"> SE de producción y en SE de información, como el caso de la recreación y el enriquecimiento cultural y artístico. Lo anterior, plantea que los criterios </w:t>
      </w:r>
      <w:r w:rsidR="00524DD7" w:rsidRPr="00F0358A">
        <w:rPr>
          <w:rFonts w:ascii="Arial" w:hAnsi="Arial" w:cs="Arial"/>
        </w:rPr>
        <w:t>de</w:t>
      </w:r>
      <w:r w:rsidRPr="00F0358A">
        <w:rPr>
          <w:rFonts w:ascii="Arial" w:hAnsi="Arial" w:cs="Arial"/>
        </w:rPr>
        <w:t xml:space="preserve"> una dimensión de análisis mediante los SE relacionados, aporta</w:t>
      </w:r>
      <w:r w:rsidR="009C25F4" w:rsidRPr="00F0358A">
        <w:rPr>
          <w:rFonts w:ascii="Arial" w:hAnsi="Arial" w:cs="Arial"/>
        </w:rPr>
        <w:t>n</w:t>
      </w:r>
      <w:r w:rsidRPr="00F0358A">
        <w:rPr>
          <w:rFonts w:ascii="Arial" w:hAnsi="Arial" w:cs="Arial"/>
        </w:rPr>
        <w:t xml:space="preserve"> a </w:t>
      </w:r>
      <w:r w:rsidR="00524DD7" w:rsidRPr="00F0358A">
        <w:rPr>
          <w:rFonts w:ascii="Arial" w:hAnsi="Arial" w:cs="Arial"/>
        </w:rPr>
        <w:t xml:space="preserve">otras </w:t>
      </w:r>
      <w:r w:rsidRPr="00F0358A">
        <w:rPr>
          <w:rFonts w:ascii="Arial" w:hAnsi="Arial" w:cs="Arial"/>
        </w:rPr>
        <w:t xml:space="preserve">dimensiones como la económica (producción de alimentos) y la dimensión sociocultural (recreación). </w:t>
      </w:r>
    </w:p>
    <w:p w14:paraId="3D2A8D00" w14:textId="77777777" w:rsidR="00040665" w:rsidRPr="00F0358A" w:rsidRDefault="00040665" w:rsidP="00040665">
      <w:pPr>
        <w:shd w:val="clear" w:color="auto" w:fill="FFFFFF" w:themeFill="background1"/>
        <w:spacing w:after="0" w:line="240" w:lineRule="auto"/>
        <w:jc w:val="center"/>
        <w:rPr>
          <w:rFonts w:ascii="Arial" w:hAnsi="Arial" w:cs="Arial"/>
        </w:rPr>
      </w:pPr>
    </w:p>
    <w:p w14:paraId="24701743"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dimensión sociocultural el criterio relacionado con la implementación de estrategias para reducir </w:t>
      </w:r>
      <w:r w:rsidR="00CA3ACE" w:rsidRPr="00F0358A">
        <w:rPr>
          <w:rFonts w:ascii="Arial" w:hAnsi="Arial" w:cs="Arial"/>
        </w:rPr>
        <w:t>la</w:t>
      </w:r>
      <w:r w:rsidRPr="00F0358A">
        <w:rPr>
          <w:rFonts w:ascii="Arial" w:hAnsi="Arial" w:cs="Arial"/>
        </w:rPr>
        <w:t xml:space="preserve"> vulnerabilidad a la variabilidad climática y el cambio climático (CSoc-10), permite identificar los SE de prevención de alteraciones y control de disturbios y anomalías. Sin embargo, la efectividad de estos SE está relacionada con las demás categorías de SE de regulación (regulación hídrica, regulación de gases) y principalmente con los SE de hábitat (mantenimiento de la biodiversidad biológica)</w:t>
      </w:r>
      <w:r w:rsidR="00A93C3B" w:rsidRPr="00F0358A">
        <w:rPr>
          <w:rFonts w:ascii="Arial" w:hAnsi="Arial" w:cs="Arial"/>
        </w:rPr>
        <w:t>.</w:t>
      </w:r>
      <w:r w:rsidRPr="00F0358A">
        <w:rPr>
          <w:rFonts w:ascii="Arial" w:hAnsi="Arial" w:cs="Arial"/>
        </w:rPr>
        <w:t xml:space="preserve"> SE que aportan los elementos necesarios para mejorar la resiliencia de sistemas productivos a eventos extremos. Por otra parte, en la dimensión sociocultural los criterios relacionados con la soberanía alimentaria (CSoc-14)</w:t>
      </w:r>
      <w:r w:rsidR="00CA3ACE" w:rsidRPr="00F0358A">
        <w:rPr>
          <w:rFonts w:ascii="Arial" w:hAnsi="Arial" w:cs="Arial"/>
        </w:rPr>
        <w:t xml:space="preserve">, </w:t>
      </w:r>
      <w:r w:rsidRPr="00F0358A">
        <w:rPr>
          <w:rFonts w:ascii="Arial" w:hAnsi="Arial" w:cs="Arial"/>
        </w:rPr>
        <w:t xml:space="preserve">la disponibilidad (CSoc-11) y </w:t>
      </w:r>
      <w:r w:rsidR="00CA3ACE" w:rsidRPr="00F0358A">
        <w:rPr>
          <w:rFonts w:ascii="Arial" w:hAnsi="Arial" w:cs="Arial"/>
        </w:rPr>
        <w:t xml:space="preserve">el </w:t>
      </w:r>
      <w:r w:rsidRPr="00F0358A">
        <w:rPr>
          <w:rFonts w:ascii="Arial" w:hAnsi="Arial" w:cs="Arial"/>
        </w:rPr>
        <w:t>acceso a los alimentos (CSoc-12)</w:t>
      </w:r>
      <w:r w:rsidR="00CA3ACE" w:rsidRPr="00F0358A">
        <w:rPr>
          <w:rFonts w:ascii="Arial" w:hAnsi="Arial" w:cs="Arial"/>
        </w:rPr>
        <w:t>,</w:t>
      </w:r>
      <w:r w:rsidRPr="00F0358A">
        <w:rPr>
          <w:rFonts w:ascii="Arial" w:hAnsi="Arial" w:cs="Arial"/>
        </w:rPr>
        <w:t xml:space="preserve"> están directamente relacionados con las funciones y SE de producción. Sin embargo, para lograr esta disponibilidad y acceso, se requieren las </w:t>
      </w:r>
      <w:r w:rsidR="00DF56D4" w:rsidRPr="00F0358A">
        <w:rPr>
          <w:rFonts w:ascii="Arial" w:hAnsi="Arial" w:cs="Arial"/>
        </w:rPr>
        <w:t>funciones y</w:t>
      </w:r>
      <w:r w:rsidRPr="00F0358A">
        <w:rPr>
          <w:rFonts w:ascii="Arial" w:hAnsi="Arial" w:cs="Arial"/>
        </w:rPr>
        <w:t xml:space="preserve"> SE de regulación y hábitat</w:t>
      </w:r>
      <w:r w:rsidR="00CA3ACE" w:rsidRPr="00F0358A">
        <w:rPr>
          <w:rFonts w:ascii="Arial" w:hAnsi="Arial" w:cs="Arial"/>
        </w:rPr>
        <w:t>,</w:t>
      </w:r>
      <w:r w:rsidRPr="00F0358A">
        <w:rPr>
          <w:rFonts w:ascii="Arial" w:hAnsi="Arial" w:cs="Arial"/>
        </w:rPr>
        <w:t xml:space="preserve"> que proveen </w:t>
      </w:r>
      <w:r w:rsidR="00CA3ACE" w:rsidRPr="00F0358A">
        <w:rPr>
          <w:rFonts w:ascii="Arial" w:hAnsi="Arial" w:cs="Arial"/>
        </w:rPr>
        <w:t xml:space="preserve">la </w:t>
      </w:r>
      <w:r w:rsidRPr="00F0358A">
        <w:rPr>
          <w:rFonts w:ascii="Arial" w:hAnsi="Arial" w:cs="Arial"/>
        </w:rPr>
        <w:t xml:space="preserve">regulación hídrica y las variedades genéticas para contribuir a la soberanía alimentaria de una determinada comunidad. Lo anterior plantea que los SE </w:t>
      </w:r>
      <w:r w:rsidR="00CA3ACE" w:rsidRPr="00F0358A">
        <w:rPr>
          <w:rFonts w:ascii="Arial" w:hAnsi="Arial" w:cs="Arial"/>
        </w:rPr>
        <w:t xml:space="preserve">de </w:t>
      </w:r>
      <w:r w:rsidRPr="00F0358A">
        <w:rPr>
          <w:rFonts w:ascii="Arial" w:hAnsi="Arial" w:cs="Arial"/>
        </w:rPr>
        <w:t>regulación</w:t>
      </w:r>
      <w:r w:rsidR="00CA3ACE" w:rsidRPr="00F0358A">
        <w:rPr>
          <w:rFonts w:ascii="Arial" w:hAnsi="Arial" w:cs="Arial"/>
        </w:rPr>
        <w:t>,</w:t>
      </w:r>
      <w:r w:rsidRPr="00F0358A">
        <w:rPr>
          <w:rFonts w:ascii="Arial" w:hAnsi="Arial" w:cs="Arial"/>
        </w:rPr>
        <w:t xml:space="preserve"> son de mayor o igual importancia (valor) que los SE de producción, inicialmente identificados en los criterios planteados (CSoc-11), (CSoc-12), (CSoc-14).</w:t>
      </w:r>
    </w:p>
    <w:p w14:paraId="7B392C25" w14:textId="77777777" w:rsidR="00040665" w:rsidRPr="00F0358A" w:rsidRDefault="00040665" w:rsidP="00040665">
      <w:pPr>
        <w:shd w:val="clear" w:color="auto" w:fill="FFFFFF" w:themeFill="background1"/>
        <w:spacing w:after="0" w:line="240" w:lineRule="auto"/>
        <w:jc w:val="center"/>
        <w:rPr>
          <w:rFonts w:ascii="Arial" w:hAnsi="Arial" w:cs="Arial"/>
        </w:rPr>
      </w:pPr>
    </w:p>
    <w:p w14:paraId="5B5F7A3B" w14:textId="77777777" w:rsidR="00040665" w:rsidRPr="00F0358A" w:rsidRDefault="00040665" w:rsidP="00040665">
      <w:pPr>
        <w:spacing w:after="0" w:line="240" w:lineRule="auto"/>
        <w:rPr>
          <w:rFonts w:ascii="Arial" w:hAnsi="Arial" w:cs="Arial"/>
        </w:rPr>
      </w:pPr>
      <w:r w:rsidRPr="00F0358A">
        <w:rPr>
          <w:rFonts w:ascii="Arial" w:hAnsi="Arial" w:cs="Arial"/>
        </w:rPr>
        <w:t xml:space="preserve">En la dimensión tecnológica se identificaron los criterios relacionados con la generación y uso de tecnologías innovadoras (CTec-22), la inclusión del conocimiento y las prácticas locales (CTec-23) y el fomento de la soberanía energética dentro de los límites ecológicos (CTec-24). </w:t>
      </w:r>
      <w:r w:rsidR="00140DA0" w:rsidRPr="00F0358A">
        <w:rPr>
          <w:rFonts w:ascii="Arial" w:hAnsi="Arial" w:cs="Arial"/>
        </w:rPr>
        <w:t>E</w:t>
      </w:r>
      <w:r w:rsidRPr="00F0358A">
        <w:rPr>
          <w:rFonts w:ascii="Arial" w:hAnsi="Arial" w:cs="Arial"/>
        </w:rPr>
        <w:t xml:space="preserve">l desarrollo de tecnologías locales </w:t>
      </w:r>
      <w:r w:rsidR="00140DA0" w:rsidRPr="00F0358A">
        <w:rPr>
          <w:rFonts w:ascii="Arial" w:hAnsi="Arial" w:cs="Arial"/>
        </w:rPr>
        <w:t>reduce</w:t>
      </w:r>
      <w:r w:rsidRPr="00F0358A">
        <w:rPr>
          <w:rFonts w:ascii="Arial" w:hAnsi="Arial" w:cs="Arial"/>
        </w:rPr>
        <w:t xml:space="preserve"> la presión sobre los SE, al proponer alternativas de manejo que favorece</w:t>
      </w:r>
      <w:r w:rsidR="00140DA0" w:rsidRPr="00F0358A">
        <w:rPr>
          <w:rFonts w:ascii="Arial" w:hAnsi="Arial" w:cs="Arial"/>
        </w:rPr>
        <w:t>n</w:t>
      </w:r>
      <w:r w:rsidRPr="00F0358A">
        <w:rPr>
          <w:rFonts w:ascii="Arial" w:hAnsi="Arial" w:cs="Arial"/>
        </w:rPr>
        <w:t>, conserva</w:t>
      </w:r>
      <w:r w:rsidR="00140DA0" w:rsidRPr="00F0358A">
        <w:rPr>
          <w:rFonts w:ascii="Arial" w:hAnsi="Arial" w:cs="Arial"/>
        </w:rPr>
        <w:t>n</w:t>
      </w:r>
      <w:r w:rsidRPr="00F0358A">
        <w:rPr>
          <w:rFonts w:ascii="Arial" w:hAnsi="Arial" w:cs="Arial"/>
        </w:rPr>
        <w:t xml:space="preserve"> y/o restaura</w:t>
      </w:r>
      <w:r w:rsidR="00140DA0" w:rsidRPr="00F0358A">
        <w:rPr>
          <w:rFonts w:ascii="Arial" w:hAnsi="Arial" w:cs="Arial"/>
        </w:rPr>
        <w:t>n los</w:t>
      </w:r>
      <w:r w:rsidRPr="00F0358A">
        <w:rPr>
          <w:rFonts w:ascii="Arial" w:hAnsi="Arial" w:cs="Arial"/>
        </w:rPr>
        <w:t xml:space="preserve"> SE provistos en agroecosistemas. La matriz de relaciones identifica como los criterios de la dimensión tecnológica aportan por igual al a valoración y conservación de las funciones y SE de regulación, hábitat, producción e información. </w:t>
      </w:r>
    </w:p>
    <w:p w14:paraId="78E10DC2" w14:textId="77777777" w:rsidR="00040665" w:rsidRPr="00F0358A" w:rsidRDefault="00040665" w:rsidP="00040665">
      <w:pPr>
        <w:spacing w:after="0" w:line="240" w:lineRule="auto"/>
        <w:rPr>
          <w:rFonts w:ascii="Arial" w:hAnsi="Arial" w:cs="Arial"/>
        </w:rPr>
      </w:pPr>
    </w:p>
    <w:p w14:paraId="6CD9D3FE" w14:textId="77777777" w:rsidR="00040665" w:rsidRPr="00F0358A" w:rsidRDefault="00040665" w:rsidP="00040665">
      <w:pPr>
        <w:spacing w:after="0" w:line="240" w:lineRule="auto"/>
        <w:rPr>
          <w:rFonts w:ascii="Arial" w:hAnsi="Arial" w:cs="Arial"/>
        </w:rPr>
      </w:pPr>
      <w:r w:rsidRPr="00F0358A">
        <w:rPr>
          <w:rFonts w:ascii="Arial" w:hAnsi="Arial" w:cs="Arial"/>
        </w:rPr>
        <w:t>La matriz de relaciones identifica como criterios de mayor relevancia para la valoración de SE desde la dimensión económica, los relacionados con la gestión eficiente del agroecosistema, reducción de los subsidios energéticos (CEcon-25) y estabilidad en la producción de alimentos (CEcon-26)</w:t>
      </w:r>
      <w:r w:rsidR="00CE3EAB" w:rsidRPr="00F0358A">
        <w:rPr>
          <w:rFonts w:ascii="Arial" w:hAnsi="Arial" w:cs="Arial"/>
        </w:rPr>
        <w:t>. L</w:t>
      </w:r>
      <w:r w:rsidRPr="00F0358A">
        <w:rPr>
          <w:rFonts w:ascii="Arial" w:hAnsi="Arial" w:cs="Arial"/>
        </w:rPr>
        <w:t>os cuales representan una mayor relación con los SE de regulación y producción. El criterio de reducción de costos asociados a la sustitución de servicios ecosistémicos (CEcon-29) sobresale por su relación con la valoración de SE de regulación, hábitat, producción e información.</w:t>
      </w:r>
    </w:p>
    <w:p w14:paraId="7BA6B5AD" w14:textId="77777777" w:rsidR="00040665" w:rsidRPr="00F0358A" w:rsidRDefault="00040665" w:rsidP="00040665">
      <w:pPr>
        <w:spacing w:after="0" w:line="240" w:lineRule="auto"/>
        <w:rPr>
          <w:rFonts w:ascii="Arial" w:hAnsi="Arial" w:cs="Arial"/>
        </w:rPr>
      </w:pPr>
    </w:p>
    <w:p w14:paraId="4594982C" w14:textId="77777777" w:rsidR="00040665" w:rsidRPr="00F0358A" w:rsidRDefault="00040665" w:rsidP="00040665">
      <w:pPr>
        <w:spacing w:after="0" w:line="240" w:lineRule="auto"/>
        <w:rPr>
          <w:rFonts w:ascii="Arial" w:hAnsi="Arial" w:cs="Arial"/>
        </w:rPr>
      </w:pPr>
      <w:r w:rsidRPr="00F0358A">
        <w:rPr>
          <w:rFonts w:ascii="Arial" w:hAnsi="Arial" w:cs="Arial"/>
        </w:rPr>
        <w:t xml:space="preserve">Desde la dimensión política de valoración de SE, sobresalen los criterios: generación de incentivos para la reconversión de sistemas agrícolas en agroecosistemas sostenibles (CPol-32) e implementación de Incentivos a la conservación de procesos y funciones ecosistémicas en agroecosistemas (CPol-32). Los cuales son identificados por la matriz de relaciones como de mayor importancia, por su relación directa en la valoración de funciones y SE de regulación, hábitat, producción e información. La matriz de relaciones permite deslumbrar como los criterios desde la dimensión política pueden contribuir a la toma decisiones y establecimiento de lineamientos de manejo </w:t>
      </w:r>
      <w:r w:rsidR="00CE3EAB" w:rsidRPr="00F0358A">
        <w:rPr>
          <w:rFonts w:ascii="Arial" w:hAnsi="Arial" w:cs="Arial"/>
        </w:rPr>
        <w:t>para</w:t>
      </w:r>
      <w:r w:rsidRPr="00F0358A">
        <w:rPr>
          <w:rFonts w:ascii="Arial" w:hAnsi="Arial" w:cs="Arial"/>
        </w:rPr>
        <w:t xml:space="preserve"> orientar la valoración de SE desde las dimensiones de análisis y de los SE en todas sus categorías.</w:t>
      </w:r>
    </w:p>
    <w:p w14:paraId="709EA03B" w14:textId="77777777" w:rsidR="00040665" w:rsidRPr="00F0358A" w:rsidRDefault="00040665" w:rsidP="00040665">
      <w:pPr>
        <w:spacing w:after="0" w:line="240" w:lineRule="auto"/>
        <w:rPr>
          <w:rFonts w:ascii="Arial" w:hAnsi="Arial" w:cs="Arial"/>
        </w:rPr>
      </w:pPr>
    </w:p>
    <w:p w14:paraId="1075E5E2" w14:textId="77777777" w:rsidR="00040665" w:rsidRPr="00F0358A" w:rsidRDefault="00040665" w:rsidP="00040665">
      <w:pPr>
        <w:spacing w:after="0" w:line="240" w:lineRule="auto"/>
        <w:rPr>
          <w:rFonts w:ascii="Arial" w:hAnsi="Arial" w:cs="Arial"/>
        </w:rPr>
      </w:pPr>
      <w:r w:rsidRPr="00F0358A">
        <w:rPr>
          <w:rFonts w:ascii="Arial" w:hAnsi="Arial" w:cs="Arial"/>
        </w:rPr>
        <w:t>Por otra parte, la matriz de relaciones permite concluir que los criterios identificados, contribuyen a la valoración de SE, desde la dimensión de valoración a la cual pertenecen y de forma directa o indirectamente a las demás dimensiones</w:t>
      </w:r>
      <w:r w:rsidR="00427DB8" w:rsidRPr="00F0358A">
        <w:rPr>
          <w:rFonts w:ascii="Arial" w:hAnsi="Arial" w:cs="Arial"/>
        </w:rPr>
        <w:t>. E</w:t>
      </w:r>
      <w:r w:rsidRPr="00F0358A">
        <w:rPr>
          <w:rFonts w:ascii="Arial" w:hAnsi="Arial" w:cs="Arial"/>
        </w:rPr>
        <w:t xml:space="preserve">s decir, un criterio especifico se relaciona con las 5 dimensiones de análisis y contribuye directa o indirectamente a la valoración de diversos los SE </w:t>
      </w:r>
      <w:r w:rsidR="00427DB8" w:rsidRPr="00F0358A">
        <w:rPr>
          <w:rFonts w:ascii="Arial" w:hAnsi="Arial" w:cs="Arial"/>
        </w:rPr>
        <w:t>de</w:t>
      </w:r>
      <w:r w:rsidRPr="00F0358A">
        <w:rPr>
          <w:rFonts w:ascii="Arial" w:hAnsi="Arial" w:cs="Arial"/>
        </w:rPr>
        <w:t xml:space="preserve"> las funciones de </w:t>
      </w:r>
      <w:r w:rsidR="00B65EF0" w:rsidRPr="00F0358A">
        <w:rPr>
          <w:rFonts w:ascii="Arial" w:hAnsi="Arial" w:cs="Arial"/>
        </w:rPr>
        <w:t>r</w:t>
      </w:r>
      <w:r w:rsidRPr="00F0358A">
        <w:rPr>
          <w:rFonts w:ascii="Arial" w:hAnsi="Arial" w:cs="Arial"/>
        </w:rPr>
        <w:t xml:space="preserve">egulación, </w:t>
      </w:r>
      <w:r w:rsidR="00B65EF0" w:rsidRPr="00F0358A">
        <w:rPr>
          <w:rFonts w:ascii="Arial" w:hAnsi="Arial" w:cs="Arial"/>
        </w:rPr>
        <w:t>p</w:t>
      </w:r>
      <w:r w:rsidRPr="00F0358A">
        <w:rPr>
          <w:rFonts w:ascii="Arial" w:hAnsi="Arial" w:cs="Arial"/>
        </w:rPr>
        <w:t xml:space="preserve">roducción, hábitat e información. La valoración de SE no puede </w:t>
      </w:r>
      <w:r w:rsidRPr="00F0358A">
        <w:rPr>
          <w:rFonts w:ascii="Arial" w:hAnsi="Arial" w:cs="Arial"/>
        </w:rPr>
        <w:lastRenderedPageBreak/>
        <w:t xml:space="preserve">ser realizada desde una sola dimensión o enfocada en un solo SE, la valoración debe realizarse desde una visión sistémica, ya que cualquier acción de valoración, contribuirá en mayor o menor proporción a conservar los SE para la que fue diseñada </w:t>
      </w:r>
      <w:r w:rsidR="00427DB8" w:rsidRPr="00F0358A">
        <w:rPr>
          <w:rFonts w:ascii="Arial" w:hAnsi="Arial" w:cs="Arial"/>
        </w:rPr>
        <w:t>e</w:t>
      </w:r>
      <w:r w:rsidRPr="00F0358A">
        <w:rPr>
          <w:rFonts w:ascii="Arial" w:hAnsi="Arial" w:cs="Arial"/>
        </w:rPr>
        <w:t xml:space="preserve"> indirectamente a mejorar la percepción sobre el valor desde otras de las dimensiones de análisis.   </w:t>
      </w:r>
    </w:p>
    <w:p w14:paraId="1600B8B1" w14:textId="77777777" w:rsidR="00040665" w:rsidRPr="00F0358A" w:rsidRDefault="00040665" w:rsidP="00040665">
      <w:pPr>
        <w:spacing w:after="0" w:line="240" w:lineRule="auto"/>
        <w:rPr>
          <w:rFonts w:ascii="Arial" w:hAnsi="Arial" w:cs="Arial"/>
        </w:rPr>
      </w:pPr>
    </w:p>
    <w:p w14:paraId="34BA0A82" w14:textId="77777777" w:rsidR="00040665" w:rsidRPr="00F0358A" w:rsidRDefault="00040665" w:rsidP="00040665">
      <w:pPr>
        <w:spacing w:after="0" w:line="240" w:lineRule="auto"/>
        <w:rPr>
          <w:rFonts w:ascii="Arial" w:hAnsi="Arial" w:cs="Arial"/>
        </w:rPr>
      </w:pPr>
      <w:r w:rsidRPr="00F0358A">
        <w:rPr>
          <w:rFonts w:ascii="Arial" w:hAnsi="Arial" w:cs="Arial"/>
        </w:rPr>
        <w:t xml:space="preserve">La generación de acciones de valoración de SE con enfoque sistémico desde las diferentes dimensiones, generaran un efecto sinérgico, el cual puede mejorar las condiciones de un determinado agroecosistema y aportar a la gestión integral de SE. </w:t>
      </w:r>
    </w:p>
    <w:p w14:paraId="6031FD82" w14:textId="77777777" w:rsidR="009A5A20" w:rsidRPr="00F0358A" w:rsidRDefault="009A5A20" w:rsidP="00040665">
      <w:pPr>
        <w:spacing w:after="0" w:line="240" w:lineRule="auto"/>
        <w:rPr>
          <w:rFonts w:ascii="Arial" w:hAnsi="Arial" w:cs="Arial"/>
        </w:rPr>
      </w:pPr>
    </w:p>
    <w:p w14:paraId="78D74DB9" w14:textId="77777777" w:rsidR="00040665" w:rsidRPr="00F0358A" w:rsidRDefault="00040665" w:rsidP="00620AB6">
      <w:pPr>
        <w:spacing w:after="0" w:line="240" w:lineRule="auto"/>
        <w:rPr>
          <w:rFonts w:ascii="Arial" w:hAnsi="Arial" w:cs="Arial"/>
        </w:rPr>
      </w:pPr>
      <w:r w:rsidRPr="00F0358A">
        <w:rPr>
          <w:rFonts w:ascii="Arial" w:hAnsi="Arial" w:cs="Arial"/>
        </w:rPr>
        <w:t>La valoración cultiva mediante la asignación de puntaje desde las dimensiones de análisis y los SE identificados puede variar de acuerdo a las percepciones de los actores involucrados</w:t>
      </w:r>
      <w:r w:rsidR="00254A77" w:rsidRPr="00F0358A">
        <w:rPr>
          <w:rFonts w:ascii="Arial" w:hAnsi="Arial" w:cs="Arial"/>
        </w:rPr>
        <w:t>. U</w:t>
      </w:r>
      <w:r w:rsidRPr="00F0358A">
        <w:rPr>
          <w:rFonts w:ascii="Arial" w:hAnsi="Arial" w:cs="Arial"/>
        </w:rPr>
        <w:t>na determinada comunidad puede dar mayor puntaje a la valoración de los SE de producción desde la dimensión económica, influenciados por el conocimiento y valoración monetaria. Sin embargo, al realizar la calificación se enc</w:t>
      </w:r>
      <w:r w:rsidR="00254A77" w:rsidRPr="00F0358A">
        <w:rPr>
          <w:rFonts w:ascii="Arial" w:hAnsi="Arial" w:cs="Arial"/>
        </w:rPr>
        <w:t>uentra</w:t>
      </w:r>
      <w:r w:rsidRPr="00F0358A">
        <w:rPr>
          <w:rFonts w:ascii="Arial" w:hAnsi="Arial" w:cs="Arial"/>
        </w:rPr>
        <w:t xml:space="preserve"> inevitablemente una relación entre las demás dimensiones y los SE. </w:t>
      </w:r>
    </w:p>
    <w:p w14:paraId="76CDA8D1" w14:textId="77777777" w:rsidR="00040665" w:rsidRPr="00F0358A" w:rsidRDefault="00040665" w:rsidP="00620AB6">
      <w:pPr>
        <w:spacing w:after="0" w:line="240" w:lineRule="auto"/>
        <w:rPr>
          <w:rFonts w:ascii="Arial" w:hAnsi="Arial" w:cs="Arial"/>
        </w:rPr>
      </w:pPr>
    </w:p>
    <w:p w14:paraId="4AD24872" w14:textId="77777777" w:rsidR="00040665" w:rsidRPr="00F0358A" w:rsidRDefault="00040665" w:rsidP="00620AB6">
      <w:pPr>
        <w:spacing w:after="0" w:line="240" w:lineRule="auto"/>
        <w:rPr>
          <w:rFonts w:ascii="Arial" w:hAnsi="Arial" w:cs="Arial"/>
        </w:rPr>
      </w:pPr>
      <w:r w:rsidRPr="00F0358A">
        <w:rPr>
          <w:rFonts w:ascii="Arial" w:hAnsi="Arial" w:cs="Arial"/>
        </w:rPr>
        <w:t>La valoración de SE en agroecosistemas incluyendo un análisis multidimensional asociado a las diferentes funciones y servicios a partir de los criterios identificados, pone en contexto la complejidad de la valoración</w:t>
      </w:r>
      <w:r w:rsidR="00254A77" w:rsidRPr="00F0358A">
        <w:rPr>
          <w:rFonts w:ascii="Arial" w:hAnsi="Arial" w:cs="Arial"/>
        </w:rPr>
        <w:t>. L</w:t>
      </w:r>
      <w:r w:rsidRPr="00F0358A">
        <w:rPr>
          <w:rFonts w:ascii="Arial" w:hAnsi="Arial" w:cs="Arial"/>
        </w:rPr>
        <w:t xml:space="preserve">os criterios pretenden incluir y comprender la complejidad de una variedad de actores, situaciones e intereses. Estos criterios son trasversales a las dimensiones y servicios ecosistémicos valorados. Para la valoración de SE en agroecosistemas se debe integrar una metodología que permita involucrar las dimensiones de valoración, los SE, la percepción de valor de determinados actores, los efectos sinérgicos y los comportamientos emergentes en un contexto especifico. </w:t>
      </w:r>
    </w:p>
    <w:p w14:paraId="00321443" w14:textId="77777777" w:rsidR="00040665" w:rsidRPr="00F0358A" w:rsidRDefault="00040665" w:rsidP="00620AB6">
      <w:pPr>
        <w:spacing w:after="0" w:line="240" w:lineRule="auto"/>
        <w:rPr>
          <w:rFonts w:ascii="Arial" w:hAnsi="Arial" w:cs="Arial"/>
        </w:rPr>
        <w:sectPr w:rsidR="00040665" w:rsidRPr="00F0358A" w:rsidSect="00040665">
          <w:headerReference w:type="even" r:id="rId15"/>
          <w:headerReference w:type="default" r:id="rId16"/>
          <w:pgSz w:w="12240" w:h="15840"/>
          <w:pgMar w:top="1418" w:right="1049" w:bottom="1418" w:left="1701" w:header="709" w:footer="709" w:gutter="0"/>
          <w:cols w:space="708"/>
          <w:titlePg/>
          <w:docGrid w:linePitch="360"/>
        </w:sectPr>
      </w:pPr>
    </w:p>
    <w:p w14:paraId="1C3FEF76" w14:textId="77777777" w:rsidR="00040665" w:rsidRPr="00F0358A" w:rsidRDefault="00040665" w:rsidP="00620AB6">
      <w:pPr>
        <w:pStyle w:val="Lgende"/>
      </w:pPr>
      <w:bookmarkStart w:id="15" w:name="_Toc2140575"/>
      <w:r w:rsidRPr="00F0358A">
        <w:lastRenderedPageBreak/>
        <w:t xml:space="preserve">Tabla </w:t>
      </w:r>
      <w:r w:rsidR="00C80C2C" w:rsidRPr="00F0358A">
        <w:t>A</w:t>
      </w:r>
      <w:r w:rsidRPr="00F0358A">
        <w:noBreakHyphen/>
      </w:r>
      <w:r w:rsidRPr="00F0358A">
        <w:rPr>
          <w:noProof/>
        </w:rPr>
        <w:fldChar w:fldCharType="begin"/>
      </w:r>
      <w:r w:rsidRPr="00F0358A">
        <w:rPr>
          <w:noProof/>
        </w:rPr>
        <w:instrText xml:space="preserve"> SEQ Tabla \* ARABIC \s 1 </w:instrText>
      </w:r>
      <w:r w:rsidRPr="00F0358A">
        <w:rPr>
          <w:noProof/>
        </w:rPr>
        <w:fldChar w:fldCharType="separate"/>
      </w:r>
      <w:r w:rsidR="00C80C2C" w:rsidRPr="00F0358A">
        <w:rPr>
          <w:noProof/>
        </w:rPr>
        <w:t>3</w:t>
      </w:r>
      <w:r w:rsidRPr="00F0358A">
        <w:rPr>
          <w:noProof/>
        </w:rPr>
        <w:fldChar w:fldCharType="end"/>
      </w:r>
      <w:r w:rsidRPr="00F0358A">
        <w:rPr>
          <w:noProof/>
        </w:rPr>
        <w:t xml:space="preserve">. </w:t>
      </w:r>
      <w:r w:rsidRPr="00F0358A">
        <w:t xml:space="preserve">Matriz de relaciones: dimensiones, principios y criterios de valoración vs funciones y SE </w:t>
      </w:r>
      <w:r w:rsidRPr="00F0358A">
        <w:rPr>
          <w:rStyle w:val="Appelnotedebasdep"/>
        </w:rPr>
        <w:footnoteReference w:id="1"/>
      </w:r>
      <w:bookmarkEnd w:id="15"/>
    </w:p>
    <w:tbl>
      <w:tblPr>
        <w:tblW w:w="14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134"/>
        <w:gridCol w:w="2530"/>
        <w:gridCol w:w="237"/>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040665" w:rsidRPr="00F0358A" w14:paraId="43F1826E" w14:textId="77777777" w:rsidTr="00620AB6">
        <w:trPr>
          <w:trHeight w:val="20"/>
          <w:tblHeader/>
        </w:trPr>
        <w:tc>
          <w:tcPr>
            <w:tcW w:w="4085" w:type="dxa"/>
            <w:gridSpan w:val="3"/>
            <w:vAlign w:val="center"/>
          </w:tcPr>
          <w:p w14:paraId="5BD24048"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Dimensiones de valoración</w:t>
            </w:r>
          </w:p>
        </w:tc>
        <w:tc>
          <w:tcPr>
            <w:tcW w:w="2509" w:type="dxa"/>
            <w:gridSpan w:val="9"/>
            <w:vAlign w:val="center"/>
          </w:tcPr>
          <w:p w14:paraId="2BF8FE26"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Ecológica</w:t>
            </w:r>
          </w:p>
        </w:tc>
        <w:tc>
          <w:tcPr>
            <w:tcW w:w="3408" w:type="dxa"/>
            <w:gridSpan w:val="12"/>
            <w:vAlign w:val="center"/>
          </w:tcPr>
          <w:p w14:paraId="0A3AB22D"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Sociocultural</w:t>
            </w:r>
          </w:p>
        </w:tc>
        <w:tc>
          <w:tcPr>
            <w:tcW w:w="852" w:type="dxa"/>
            <w:gridSpan w:val="3"/>
            <w:vAlign w:val="center"/>
          </w:tcPr>
          <w:p w14:paraId="08D22EEF"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Tecnol</w:t>
            </w:r>
            <w:r w:rsidR="00620AB6" w:rsidRPr="00F0358A">
              <w:rPr>
                <w:rFonts w:ascii="Arial" w:hAnsi="Arial" w:cs="Arial"/>
                <w:sz w:val="12"/>
                <w:szCs w:val="12"/>
                <w:lang w:eastAsia="es-CO"/>
              </w:rPr>
              <w:t>óg.</w:t>
            </w:r>
          </w:p>
        </w:tc>
        <w:tc>
          <w:tcPr>
            <w:tcW w:w="1988" w:type="dxa"/>
            <w:gridSpan w:val="7"/>
            <w:vAlign w:val="center"/>
          </w:tcPr>
          <w:p w14:paraId="025F3E5A"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Económica</w:t>
            </w:r>
          </w:p>
        </w:tc>
        <w:tc>
          <w:tcPr>
            <w:tcW w:w="1420" w:type="dxa"/>
            <w:gridSpan w:val="5"/>
            <w:vAlign w:val="center"/>
          </w:tcPr>
          <w:p w14:paraId="1AE7A6AA"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Política</w:t>
            </w:r>
          </w:p>
        </w:tc>
      </w:tr>
      <w:tr w:rsidR="00040665" w:rsidRPr="00F0358A" w14:paraId="07D85B3A" w14:textId="77777777" w:rsidTr="00620AB6">
        <w:trPr>
          <w:cantSplit/>
          <w:trHeight w:val="20"/>
          <w:tblHeader/>
        </w:trPr>
        <w:tc>
          <w:tcPr>
            <w:tcW w:w="4085" w:type="dxa"/>
            <w:gridSpan w:val="3"/>
            <w:vAlign w:val="center"/>
          </w:tcPr>
          <w:p w14:paraId="2325890F"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Principios</w:t>
            </w:r>
          </w:p>
        </w:tc>
        <w:tc>
          <w:tcPr>
            <w:tcW w:w="521" w:type="dxa"/>
            <w:gridSpan w:val="2"/>
            <w:vAlign w:val="center"/>
          </w:tcPr>
          <w:p w14:paraId="7207C8C8"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P1</w:t>
            </w:r>
          </w:p>
        </w:tc>
        <w:tc>
          <w:tcPr>
            <w:tcW w:w="568" w:type="dxa"/>
            <w:gridSpan w:val="2"/>
            <w:vAlign w:val="center"/>
          </w:tcPr>
          <w:p w14:paraId="2FAE93AC"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P2</w:t>
            </w:r>
          </w:p>
        </w:tc>
        <w:tc>
          <w:tcPr>
            <w:tcW w:w="1420" w:type="dxa"/>
            <w:gridSpan w:val="5"/>
            <w:vAlign w:val="center"/>
          </w:tcPr>
          <w:p w14:paraId="5764006E"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P3</w:t>
            </w:r>
          </w:p>
        </w:tc>
        <w:tc>
          <w:tcPr>
            <w:tcW w:w="1420" w:type="dxa"/>
            <w:gridSpan w:val="5"/>
            <w:vAlign w:val="center"/>
          </w:tcPr>
          <w:p w14:paraId="327158B9"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P4</w:t>
            </w:r>
          </w:p>
        </w:tc>
        <w:tc>
          <w:tcPr>
            <w:tcW w:w="852" w:type="dxa"/>
            <w:gridSpan w:val="3"/>
            <w:vAlign w:val="center"/>
          </w:tcPr>
          <w:p w14:paraId="4165861A"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P5</w:t>
            </w:r>
          </w:p>
        </w:tc>
        <w:tc>
          <w:tcPr>
            <w:tcW w:w="568" w:type="dxa"/>
            <w:gridSpan w:val="2"/>
            <w:vAlign w:val="center"/>
          </w:tcPr>
          <w:p w14:paraId="6ED66590"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P6</w:t>
            </w:r>
          </w:p>
        </w:tc>
        <w:tc>
          <w:tcPr>
            <w:tcW w:w="568" w:type="dxa"/>
            <w:gridSpan w:val="2"/>
            <w:vAlign w:val="center"/>
          </w:tcPr>
          <w:p w14:paraId="32034883"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P7</w:t>
            </w:r>
          </w:p>
        </w:tc>
        <w:tc>
          <w:tcPr>
            <w:tcW w:w="852" w:type="dxa"/>
            <w:gridSpan w:val="3"/>
            <w:vAlign w:val="center"/>
          </w:tcPr>
          <w:p w14:paraId="4301A587"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P8</w:t>
            </w:r>
          </w:p>
        </w:tc>
        <w:tc>
          <w:tcPr>
            <w:tcW w:w="1420" w:type="dxa"/>
            <w:gridSpan w:val="5"/>
            <w:vAlign w:val="center"/>
          </w:tcPr>
          <w:p w14:paraId="31380103"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P9</w:t>
            </w:r>
          </w:p>
        </w:tc>
        <w:tc>
          <w:tcPr>
            <w:tcW w:w="568" w:type="dxa"/>
            <w:gridSpan w:val="2"/>
            <w:vAlign w:val="center"/>
          </w:tcPr>
          <w:p w14:paraId="4C8BA92E"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P10</w:t>
            </w:r>
          </w:p>
        </w:tc>
        <w:tc>
          <w:tcPr>
            <w:tcW w:w="852" w:type="dxa"/>
            <w:gridSpan w:val="3"/>
            <w:vAlign w:val="center"/>
          </w:tcPr>
          <w:p w14:paraId="24E6226E"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P11</w:t>
            </w:r>
          </w:p>
        </w:tc>
        <w:tc>
          <w:tcPr>
            <w:tcW w:w="568" w:type="dxa"/>
            <w:gridSpan w:val="2"/>
            <w:vAlign w:val="center"/>
          </w:tcPr>
          <w:p w14:paraId="2BC38BD6" w14:textId="77777777" w:rsidR="00040665" w:rsidRPr="00F0358A" w:rsidRDefault="00040665" w:rsidP="00620AB6">
            <w:pPr>
              <w:spacing w:after="0" w:line="240" w:lineRule="auto"/>
              <w:jc w:val="center"/>
              <w:textAlignment w:val="top"/>
              <w:rPr>
                <w:rFonts w:ascii="Arial" w:eastAsia="Times New Roman" w:hAnsi="Arial" w:cs="Arial"/>
                <w:bCs/>
                <w:sz w:val="12"/>
                <w:szCs w:val="12"/>
                <w:lang w:eastAsia="fr-FR"/>
              </w:rPr>
            </w:pPr>
            <w:r w:rsidRPr="00F0358A">
              <w:rPr>
                <w:rFonts w:ascii="Arial" w:eastAsia="Times New Roman" w:hAnsi="Arial" w:cs="Arial"/>
                <w:bCs/>
                <w:sz w:val="12"/>
                <w:szCs w:val="12"/>
                <w:lang w:eastAsia="fr-FR"/>
              </w:rPr>
              <w:t>P12</w:t>
            </w:r>
          </w:p>
        </w:tc>
      </w:tr>
      <w:tr w:rsidR="00040665" w:rsidRPr="00F0358A" w14:paraId="56431AF2" w14:textId="77777777" w:rsidTr="00620AB6">
        <w:trPr>
          <w:cantSplit/>
          <w:trHeight w:val="20"/>
          <w:tblHeader/>
        </w:trPr>
        <w:tc>
          <w:tcPr>
            <w:tcW w:w="4085" w:type="dxa"/>
            <w:gridSpan w:val="3"/>
            <w:vAlign w:val="center"/>
          </w:tcPr>
          <w:p w14:paraId="12306251"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Criterios</w:t>
            </w:r>
          </w:p>
        </w:tc>
        <w:tc>
          <w:tcPr>
            <w:tcW w:w="237" w:type="dxa"/>
            <w:vMerge w:val="restart"/>
            <w:textDirection w:val="btLr"/>
            <w:vAlign w:val="bottom"/>
          </w:tcPr>
          <w:p w14:paraId="65387146"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CEcol-1</w:t>
            </w:r>
          </w:p>
        </w:tc>
        <w:tc>
          <w:tcPr>
            <w:tcW w:w="284" w:type="dxa"/>
            <w:vMerge w:val="restart"/>
            <w:textDirection w:val="btLr"/>
            <w:vAlign w:val="bottom"/>
          </w:tcPr>
          <w:p w14:paraId="415E7EF2"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CEcol-2</w:t>
            </w:r>
          </w:p>
        </w:tc>
        <w:tc>
          <w:tcPr>
            <w:tcW w:w="284" w:type="dxa"/>
            <w:vMerge w:val="restart"/>
            <w:textDirection w:val="btLr"/>
            <w:vAlign w:val="bottom"/>
          </w:tcPr>
          <w:p w14:paraId="6138CEB2"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CEcol-3</w:t>
            </w:r>
          </w:p>
        </w:tc>
        <w:tc>
          <w:tcPr>
            <w:tcW w:w="284" w:type="dxa"/>
            <w:vMerge w:val="restart"/>
            <w:textDirection w:val="btLr"/>
            <w:vAlign w:val="bottom"/>
          </w:tcPr>
          <w:p w14:paraId="5B5E7920"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CEcol-4</w:t>
            </w:r>
          </w:p>
        </w:tc>
        <w:tc>
          <w:tcPr>
            <w:tcW w:w="284" w:type="dxa"/>
            <w:vMerge w:val="restart"/>
            <w:textDirection w:val="btLr"/>
            <w:vAlign w:val="bottom"/>
          </w:tcPr>
          <w:p w14:paraId="5259A122"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CEcol-5</w:t>
            </w:r>
          </w:p>
        </w:tc>
        <w:tc>
          <w:tcPr>
            <w:tcW w:w="284" w:type="dxa"/>
            <w:vMerge w:val="restart"/>
            <w:textDirection w:val="btLr"/>
            <w:vAlign w:val="bottom"/>
          </w:tcPr>
          <w:p w14:paraId="53876D64"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CEcol-6</w:t>
            </w:r>
          </w:p>
        </w:tc>
        <w:tc>
          <w:tcPr>
            <w:tcW w:w="284" w:type="dxa"/>
            <w:vMerge w:val="restart"/>
            <w:textDirection w:val="btLr"/>
            <w:vAlign w:val="bottom"/>
          </w:tcPr>
          <w:p w14:paraId="0D7C7F94"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CEcol-7</w:t>
            </w:r>
          </w:p>
        </w:tc>
        <w:tc>
          <w:tcPr>
            <w:tcW w:w="284" w:type="dxa"/>
            <w:vMerge w:val="restart"/>
            <w:textDirection w:val="btLr"/>
            <w:vAlign w:val="bottom"/>
          </w:tcPr>
          <w:p w14:paraId="7C3719F8"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CEcol-8</w:t>
            </w:r>
          </w:p>
        </w:tc>
        <w:tc>
          <w:tcPr>
            <w:tcW w:w="284" w:type="dxa"/>
            <w:vMerge w:val="restart"/>
            <w:textDirection w:val="btLr"/>
            <w:vAlign w:val="bottom"/>
          </w:tcPr>
          <w:p w14:paraId="68EC2AB0"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hAnsi="Arial" w:cs="Arial"/>
                <w:sz w:val="12"/>
                <w:szCs w:val="12"/>
                <w:lang w:eastAsia="es-CO"/>
              </w:rPr>
              <w:t>CEcol-9</w:t>
            </w:r>
          </w:p>
        </w:tc>
        <w:tc>
          <w:tcPr>
            <w:tcW w:w="284" w:type="dxa"/>
            <w:vMerge w:val="restart"/>
            <w:textDirection w:val="btLr"/>
            <w:vAlign w:val="bottom"/>
          </w:tcPr>
          <w:p w14:paraId="472E9BD9"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CSoc-10</w:t>
            </w:r>
          </w:p>
        </w:tc>
        <w:tc>
          <w:tcPr>
            <w:tcW w:w="284" w:type="dxa"/>
            <w:vMerge w:val="restart"/>
            <w:textDirection w:val="btLr"/>
            <w:vAlign w:val="bottom"/>
          </w:tcPr>
          <w:p w14:paraId="621D9B9D"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1</w:t>
            </w:r>
          </w:p>
        </w:tc>
        <w:tc>
          <w:tcPr>
            <w:tcW w:w="284" w:type="dxa"/>
            <w:vMerge w:val="restart"/>
            <w:textDirection w:val="btLr"/>
            <w:vAlign w:val="bottom"/>
          </w:tcPr>
          <w:p w14:paraId="24E7B053"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2</w:t>
            </w:r>
          </w:p>
        </w:tc>
        <w:tc>
          <w:tcPr>
            <w:tcW w:w="284" w:type="dxa"/>
            <w:vMerge w:val="restart"/>
            <w:textDirection w:val="btLr"/>
            <w:vAlign w:val="bottom"/>
          </w:tcPr>
          <w:p w14:paraId="67643545"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3</w:t>
            </w:r>
          </w:p>
        </w:tc>
        <w:tc>
          <w:tcPr>
            <w:tcW w:w="284" w:type="dxa"/>
            <w:vMerge w:val="restart"/>
            <w:textDirection w:val="btLr"/>
            <w:vAlign w:val="bottom"/>
          </w:tcPr>
          <w:p w14:paraId="0A5C7F19"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4</w:t>
            </w:r>
          </w:p>
        </w:tc>
        <w:tc>
          <w:tcPr>
            <w:tcW w:w="284" w:type="dxa"/>
            <w:vMerge w:val="restart"/>
            <w:textDirection w:val="btLr"/>
            <w:vAlign w:val="bottom"/>
          </w:tcPr>
          <w:p w14:paraId="19848C32" w14:textId="77777777" w:rsidR="00040665" w:rsidRPr="00F0358A" w:rsidRDefault="00040665" w:rsidP="00620AB6">
            <w:pPr>
              <w:spacing w:after="0" w:line="240" w:lineRule="auto"/>
              <w:ind w:left="113" w:right="113"/>
              <w:jc w:val="center"/>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5</w:t>
            </w:r>
          </w:p>
        </w:tc>
        <w:tc>
          <w:tcPr>
            <w:tcW w:w="284" w:type="dxa"/>
            <w:vMerge w:val="restart"/>
            <w:textDirection w:val="btLr"/>
            <w:vAlign w:val="bottom"/>
          </w:tcPr>
          <w:p w14:paraId="0D0310CA"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6</w:t>
            </w:r>
          </w:p>
        </w:tc>
        <w:tc>
          <w:tcPr>
            <w:tcW w:w="284" w:type="dxa"/>
            <w:vMerge w:val="restart"/>
            <w:textDirection w:val="btLr"/>
            <w:vAlign w:val="bottom"/>
          </w:tcPr>
          <w:p w14:paraId="49A7D8D1"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7</w:t>
            </w:r>
          </w:p>
        </w:tc>
        <w:tc>
          <w:tcPr>
            <w:tcW w:w="284" w:type="dxa"/>
            <w:vMerge w:val="restart"/>
            <w:textDirection w:val="btLr"/>
            <w:vAlign w:val="bottom"/>
          </w:tcPr>
          <w:p w14:paraId="4735B60C"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8</w:t>
            </w:r>
          </w:p>
        </w:tc>
        <w:tc>
          <w:tcPr>
            <w:tcW w:w="284" w:type="dxa"/>
            <w:vMerge w:val="restart"/>
            <w:textDirection w:val="btLr"/>
            <w:vAlign w:val="bottom"/>
          </w:tcPr>
          <w:p w14:paraId="7295C851"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CSoc-1</w:t>
            </w:r>
            <w:r w:rsidRPr="00F0358A">
              <w:rPr>
                <w:rFonts w:ascii="Arial" w:eastAsia="Times New Roman" w:hAnsi="Arial" w:cs="Arial"/>
                <w:bCs/>
                <w:sz w:val="12"/>
                <w:szCs w:val="12"/>
                <w:lang w:eastAsia="fr-FR"/>
              </w:rPr>
              <w:t>9</w:t>
            </w:r>
          </w:p>
        </w:tc>
        <w:tc>
          <w:tcPr>
            <w:tcW w:w="284" w:type="dxa"/>
            <w:vMerge w:val="restart"/>
            <w:textDirection w:val="btLr"/>
            <w:vAlign w:val="bottom"/>
          </w:tcPr>
          <w:p w14:paraId="7732C315"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w:t>
            </w:r>
            <w:r w:rsidRPr="00F0358A">
              <w:rPr>
                <w:rFonts w:ascii="Arial" w:eastAsia="Times New Roman" w:hAnsi="Arial" w:cs="Arial"/>
                <w:bCs/>
                <w:sz w:val="12"/>
                <w:szCs w:val="12"/>
                <w:lang w:eastAsia="fr-FR"/>
              </w:rPr>
              <w:t>20</w:t>
            </w:r>
          </w:p>
        </w:tc>
        <w:tc>
          <w:tcPr>
            <w:tcW w:w="284" w:type="dxa"/>
            <w:vMerge w:val="restart"/>
            <w:textDirection w:val="btLr"/>
            <w:vAlign w:val="bottom"/>
          </w:tcPr>
          <w:p w14:paraId="7172FFFA"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CSoc-</w:t>
            </w:r>
            <w:r w:rsidRPr="00F0358A">
              <w:rPr>
                <w:rFonts w:ascii="Arial" w:eastAsia="Times New Roman" w:hAnsi="Arial" w:cs="Arial"/>
                <w:bCs/>
                <w:sz w:val="12"/>
                <w:szCs w:val="12"/>
                <w:lang w:eastAsia="fr-FR"/>
              </w:rPr>
              <w:t>21</w:t>
            </w:r>
          </w:p>
        </w:tc>
        <w:tc>
          <w:tcPr>
            <w:tcW w:w="284" w:type="dxa"/>
            <w:vMerge w:val="restart"/>
            <w:textDirection w:val="btLr"/>
            <w:vAlign w:val="bottom"/>
          </w:tcPr>
          <w:p w14:paraId="63D303B1"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CTec-22</w:t>
            </w:r>
          </w:p>
        </w:tc>
        <w:tc>
          <w:tcPr>
            <w:tcW w:w="284" w:type="dxa"/>
            <w:vMerge w:val="restart"/>
            <w:textDirection w:val="btLr"/>
            <w:vAlign w:val="bottom"/>
          </w:tcPr>
          <w:p w14:paraId="31419077"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CTec-2</w:t>
            </w:r>
            <w:r w:rsidRPr="00F0358A">
              <w:rPr>
                <w:rFonts w:ascii="Arial" w:eastAsia="Times New Roman" w:hAnsi="Arial" w:cs="Arial"/>
                <w:bCs/>
                <w:sz w:val="12"/>
                <w:szCs w:val="12"/>
                <w:lang w:eastAsia="fr-FR"/>
              </w:rPr>
              <w:t>3</w:t>
            </w:r>
          </w:p>
        </w:tc>
        <w:tc>
          <w:tcPr>
            <w:tcW w:w="284" w:type="dxa"/>
            <w:vMerge w:val="restart"/>
            <w:textDirection w:val="btLr"/>
            <w:vAlign w:val="bottom"/>
          </w:tcPr>
          <w:p w14:paraId="3B50060A"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CTec-2</w:t>
            </w:r>
            <w:r w:rsidRPr="00F0358A">
              <w:rPr>
                <w:rFonts w:ascii="Arial" w:eastAsia="Times New Roman" w:hAnsi="Arial" w:cs="Arial"/>
                <w:bCs/>
                <w:sz w:val="12"/>
                <w:szCs w:val="12"/>
                <w:lang w:eastAsia="fr-FR"/>
              </w:rPr>
              <w:t>4</w:t>
            </w:r>
          </w:p>
        </w:tc>
        <w:tc>
          <w:tcPr>
            <w:tcW w:w="284" w:type="dxa"/>
            <w:vMerge w:val="restart"/>
            <w:textDirection w:val="btLr"/>
            <w:vAlign w:val="bottom"/>
          </w:tcPr>
          <w:p w14:paraId="08047B30"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CEcon-25</w:t>
            </w:r>
          </w:p>
        </w:tc>
        <w:tc>
          <w:tcPr>
            <w:tcW w:w="284" w:type="dxa"/>
            <w:vMerge w:val="restart"/>
            <w:textDirection w:val="btLr"/>
            <w:vAlign w:val="bottom"/>
          </w:tcPr>
          <w:p w14:paraId="2EF693D7"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CEcon-2</w:t>
            </w:r>
            <w:r w:rsidRPr="00F0358A">
              <w:rPr>
                <w:rFonts w:ascii="Arial" w:eastAsia="Times New Roman" w:hAnsi="Arial" w:cs="Arial"/>
                <w:bCs/>
                <w:sz w:val="12"/>
                <w:szCs w:val="12"/>
                <w:lang w:eastAsia="fr-FR"/>
              </w:rPr>
              <w:t>6</w:t>
            </w:r>
          </w:p>
        </w:tc>
        <w:tc>
          <w:tcPr>
            <w:tcW w:w="284" w:type="dxa"/>
            <w:vMerge w:val="restart"/>
            <w:textDirection w:val="btLr"/>
            <w:vAlign w:val="bottom"/>
          </w:tcPr>
          <w:p w14:paraId="449269CF"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CEcon-2</w:t>
            </w:r>
            <w:r w:rsidRPr="00F0358A">
              <w:rPr>
                <w:rFonts w:ascii="Arial" w:eastAsia="Times New Roman" w:hAnsi="Arial" w:cs="Arial"/>
                <w:bCs/>
                <w:sz w:val="12"/>
                <w:szCs w:val="12"/>
                <w:lang w:eastAsia="fr-FR"/>
              </w:rPr>
              <w:t>7</w:t>
            </w:r>
          </w:p>
        </w:tc>
        <w:tc>
          <w:tcPr>
            <w:tcW w:w="284" w:type="dxa"/>
            <w:vMerge w:val="restart"/>
            <w:textDirection w:val="btLr"/>
            <w:vAlign w:val="bottom"/>
          </w:tcPr>
          <w:p w14:paraId="3FF207B6"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CEcon-2</w:t>
            </w:r>
            <w:r w:rsidRPr="00F0358A">
              <w:rPr>
                <w:rFonts w:ascii="Arial" w:eastAsia="Times New Roman" w:hAnsi="Arial" w:cs="Arial"/>
                <w:bCs/>
                <w:sz w:val="12"/>
                <w:szCs w:val="12"/>
                <w:lang w:eastAsia="fr-FR"/>
              </w:rPr>
              <w:t>8</w:t>
            </w:r>
          </w:p>
        </w:tc>
        <w:tc>
          <w:tcPr>
            <w:tcW w:w="284" w:type="dxa"/>
            <w:vMerge w:val="restart"/>
            <w:textDirection w:val="btLr"/>
            <w:vAlign w:val="bottom"/>
          </w:tcPr>
          <w:p w14:paraId="431E9EF8"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CEcon-2</w:t>
            </w:r>
            <w:r w:rsidRPr="00F0358A">
              <w:rPr>
                <w:rFonts w:ascii="Arial" w:eastAsia="Times New Roman" w:hAnsi="Arial" w:cs="Arial"/>
                <w:bCs/>
                <w:sz w:val="12"/>
                <w:szCs w:val="12"/>
                <w:lang w:eastAsia="fr-FR"/>
              </w:rPr>
              <w:t>9</w:t>
            </w:r>
          </w:p>
        </w:tc>
        <w:tc>
          <w:tcPr>
            <w:tcW w:w="284" w:type="dxa"/>
            <w:vMerge w:val="restart"/>
            <w:textDirection w:val="btLr"/>
            <w:vAlign w:val="bottom"/>
          </w:tcPr>
          <w:p w14:paraId="08C55F5F"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w:t>
            </w:r>
            <w:r w:rsidRPr="00F0358A">
              <w:rPr>
                <w:rFonts w:ascii="Arial" w:eastAsia="Times New Roman" w:hAnsi="Arial" w:cs="Arial"/>
                <w:bCs/>
                <w:sz w:val="12"/>
                <w:szCs w:val="12"/>
                <w:lang w:eastAsia="fr-FR"/>
              </w:rPr>
              <w:t>30</w:t>
            </w:r>
          </w:p>
        </w:tc>
        <w:tc>
          <w:tcPr>
            <w:tcW w:w="284" w:type="dxa"/>
            <w:vMerge w:val="restart"/>
            <w:textDirection w:val="btLr"/>
            <w:vAlign w:val="bottom"/>
          </w:tcPr>
          <w:p w14:paraId="16E879BC"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CEcon-</w:t>
            </w:r>
            <w:r w:rsidRPr="00F0358A">
              <w:rPr>
                <w:rFonts w:ascii="Arial" w:eastAsia="Times New Roman" w:hAnsi="Arial" w:cs="Arial"/>
                <w:bCs/>
                <w:sz w:val="12"/>
                <w:szCs w:val="12"/>
                <w:lang w:eastAsia="fr-FR"/>
              </w:rPr>
              <w:t>31</w:t>
            </w:r>
          </w:p>
        </w:tc>
        <w:tc>
          <w:tcPr>
            <w:tcW w:w="284" w:type="dxa"/>
            <w:vMerge w:val="restart"/>
            <w:shd w:val="clear" w:color="auto" w:fill="auto"/>
            <w:textDirection w:val="btLr"/>
            <w:vAlign w:val="bottom"/>
          </w:tcPr>
          <w:p w14:paraId="6F92D9F1"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CPol-32</w:t>
            </w:r>
          </w:p>
        </w:tc>
        <w:tc>
          <w:tcPr>
            <w:tcW w:w="284" w:type="dxa"/>
            <w:vMerge w:val="restart"/>
            <w:shd w:val="clear" w:color="auto" w:fill="auto"/>
            <w:textDirection w:val="btLr"/>
            <w:vAlign w:val="bottom"/>
          </w:tcPr>
          <w:p w14:paraId="6FBFD8AD"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CPol-3</w:t>
            </w:r>
            <w:r w:rsidRPr="00F0358A">
              <w:rPr>
                <w:rFonts w:ascii="Arial" w:eastAsia="Times New Roman" w:hAnsi="Arial" w:cs="Arial"/>
                <w:bCs/>
                <w:sz w:val="12"/>
                <w:szCs w:val="12"/>
                <w:lang w:eastAsia="fr-FR"/>
              </w:rPr>
              <w:t>3</w:t>
            </w:r>
          </w:p>
        </w:tc>
        <w:tc>
          <w:tcPr>
            <w:tcW w:w="284" w:type="dxa"/>
            <w:vMerge w:val="restart"/>
            <w:shd w:val="clear" w:color="auto" w:fill="auto"/>
            <w:textDirection w:val="btLr"/>
            <w:vAlign w:val="bottom"/>
          </w:tcPr>
          <w:p w14:paraId="2DE854DE"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CPol-3</w:t>
            </w:r>
            <w:r w:rsidRPr="00F0358A">
              <w:rPr>
                <w:rFonts w:ascii="Arial" w:eastAsia="Times New Roman" w:hAnsi="Arial" w:cs="Arial"/>
                <w:bCs/>
                <w:sz w:val="12"/>
                <w:szCs w:val="12"/>
                <w:lang w:eastAsia="fr-FR"/>
              </w:rPr>
              <w:t>4</w:t>
            </w:r>
          </w:p>
        </w:tc>
        <w:tc>
          <w:tcPr>
            <w:tcW w:w="284" w:type="dxa"/>
            <w:vMerge w:val="restart"/>
            <w:shd w:val="clear" w:color="auto" w:fill="auto"/>
            <w:textDirection w:val="btLr"/>
            <w:vAlign w:val="bottom"/>
          </w:tcPr>
          <w:p w14:paraId="450C9167"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CPol-35</w:t>
            </w:r>
          </w:p>
        </w:tc>
        <w:tc>
          <w:tcPr>
            <w:tcW w:w="284" w:type="dxa"/>
            <w:vMerge w:val="restart"/>
            <w:shd w:val="clear" w:color="auto" w:fill="auto"/>
            <w:textDirection w:val="btLr"/>
            <w:vAlign w:val="bottom"/>
          </w:tcPr>
          <w:p w14:paraId="0E330492" w14:textId="77777777" w:rsidR="00040665" w:rsidRPr="00F0358A" w:rsidRDefault="00040665" w:rsidP="00620AB6">
            <w:pPr>
              <w:spacing w:after="0" w:line="240" w:lineRule="auto"/>
              <w:ind w:left="113" w:right="113"/>
              <w:textAlignment w:val="top"/>
              <w:rPr>
                <w:rFonts w:ascii="Arial" w:hAnsi="Arial" w:cs="Arial"/>
                <w:sz w:val="12"/>
                <w:szCs w:val="12"/>
                <w:lang w:eastAsia="es-CO"/>
              </w:rPr>
            </w:pPr>
            <w:r w:rsidRPr="00F0358A">
              <w:rPr>
                <w:rFonts w:ascii="Arial" w:eastAsia="Times New Roman" w:hAnsi="Arial" w:cs="Arial"/>
                <w:sz w:val="12"/>
                <w:szCs w:val="12"/>
                <w:lang w:eastAsia="fr-FR"/>
              </w:rPr>
              <w:t>CPol-36</w:t>
            </w:r>
          </w:p>
        </w:tc>
      </w:tr>
      <w:tr w:rsidR="00040665" w:rsidRPr="00F0358A" w14:paraId="32FC7BAA" w14:textId="77777777" w:rsidTr="00620AB6">
        <w:trPr>
          <w:cantSplit/>
          <w:trHeight w:val="618"/>
          <w:tblHeader/>
        </w:trPr>
        <w:tc>
          <w:tcPr>
            <w:tcW w:w="1555" w:type="dxa"/>
            <w:gridSpan w:val="2"/>
            <w:vAlign w:val="center"/>
          </w:tcPr>
          <w:p w14:paraId="676DA1CF"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F</w:t>
            </w:r>
            <w:r w:rsidRPr="00F0358A">
              <w:rPr>
                <w:rFonts w:ascii="Arial" w:hAnsi="Arial" w:cs="Arial"/>
                <w:bCs/>
                <w:sz w:val="12"/>
                <w:szCs w:val="12"/>
                <w:lang w:eastAsia="es-CO"/>
              </w:rPr>
              <w:t>unciones</w:t>
            </w:r>
          </w:p>
        </w:tc>
        <w:tc>
          <w:tcPr>
            <w:tcW w:w="2530" w:type="dxa"/>
            <w:vAlign w:val="center"/>
          </w:tcPr>
          <w:p w14:paraId="73E5719D" w14:textId="77777777" w:rsidR="00040665" w:rsidRPr="00F0358A" w:rsidRDefault="00040665" w:rsidP="00620AB6">
            <w:pPr>
              <w:spacing w:after="0" w:line="240" w:lineRule="auto"/>
              <w:jc w:val="center"/>
              <w:textAlignment w:val="top"/>
              <w:rPr>
                <w:rFonts w:ascii="Arial" w:hAnsi="Arial" w:cs="Arial"/>
                <w:sz w:val="12"/>
                <w:szCs w:val="12"/>
                <w:lang w:eastAsia="es-CO"/>
              </w:rPr>
            </w:pPr>
            <w:r w:rsidRPr="00F0358A">
              <w:rPr>
                <w:rFonts w:ascii="Arial" w:hAnsi="Arial" w:cs="Arial"/>
                <w:sz w:val="12"/>
                <w:szCs w:val="12"/>
                <w:lang w:eastAsia="es-CO"/>
              </w:rPr>
              <w:t>Servicios ecosistémicos</w:t>
            </w:r>
            <w:r w:rsidRPr="00F0358A">
              <w:rPr>
                <w:rFonts w:ascii="Arial" w:hAnsi="Arial" w:cs="Arial"/>
                <w:b/>
                <w:sz w:val="12"/>
                <w:szCs w:val="12"/>
                <w:lang w:eastAsia="es-CO"/>
              </w:rPr>
              <w:t xml:space="preserve"> </w:t>
            </w:r>
            <w:r w:rsidRPr="00F0358A">
              <w:rPr>
                <w:rFonts w:ascii="Arial" w:hAnsi="Arial" w:cs="Arial"/>
                <w:sz w:val="12"/>
                <w:szCs w:val="12"/>
                <w:lang w:eastAsia="es-CO"/>
              </w:rPr>
              <w:t>en AS</w:t>
            </w:r>
          </w:p>
        </w:tc>
        <w:tc>
          <w:tcPr>
            <w:tcW w:w="237" w:type="dxa"/>
            <w:vMerge/>
            <w:vAlign w:val="center"/>
          </w:tcPr>
          <w:p w14:paraId="4444980F"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168A5364"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53ADD1EF"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4E5B96EA"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2AB967B9"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25CD0072"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4496DFE5"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6B181CCB"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17159853"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3281764E"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2BA4531F"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5A159C5C"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0A1C55EF"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7C196380"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750B0FBF"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4468021B"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6525990D"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6E6D805B"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79E20DD4"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70397812"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67C046B1"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5664F3C1"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79E80BD3"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561AA040"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5682A82A"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6D7A4931"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0756D943"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29D98794"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19330100"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54BA145F"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vAlign w:val="center"/>
          </w:tcPr>
          <w:p w14:paraId="01AC6345"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shd w:val="clear" w:color="auto" w:fill="auto"/>
            <w:vAlign w:val="center"/>
          </w:tcPr>
          <w:p w14:paraId="4D6910FA"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shd w:val="clear" w:color="auto" w:fill="auto"/>
            <w:vAlign w:val="center"/>
          </w:tcPr>
          <w:p w14:paraId="52BD2887"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shd w:val="clear" w:color="auto" w:fill="auto"/>
            <w:vAlign w:val="center"/>
          </w:tcPr>
          <w:p w14:paraId="3DC8AE7E"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shd w:val="clear" w:color="auto" w:fill="auto"/>
            <w:vAlign w:val="center"/>
          </w:tcPr>
          <w:p w14:paraId="56DADD61"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c>
          <w:tcPr>
            <w:tcW w:w="284" w:type="dxa"/>
            <w:vMerge/>
            <w:shd w:val="clear" w:color="auto" w:fill="auto"/>
            <w:vAlign w:val="center"/>
          </w:tcPr>
          <w:p w14:paraId="256BC8A0" w14:textId="77777777" w:rsidR="00040665" w:rsidRPr="00F0358A" w:rsidRDefault="00040665" w:rsidP="00620AB6">
            <w:pPr>
              <w:spacing w:after="0" w:line="240" w:lineRule="auto"/>
              <w:jc w:val="center"/>
              <w:textAlignment w:val="top"/>
              <w:rPr>
                <w:rFonts w:ascii="Arial" w:hAnsi="Arial" w:cs="Arial"/>
                <w:sz w:val="12"/>
                <w:szCs w:val="12"/>
                <w:lang w:eastAsia="es-CO"/>
              </w:rPr>
            </w:pPr>
          </w:p>
        </w:tc>
      </w:tr>
      <w:tr w:rsidR="00F0358A" w:rsidRPr="00F0358A" w14:paraId="258219C3" w14:textId="77777777" w:rsidTr="00620AB6">
        <w:trPr>
          <w:trHeight w:val="20"/>
        </w:trPr>
        <w:tc>
          <w:tcPr>
            <w:tcW w:w="421" w:type="dxa"/>
            <w:vMerge w:val="restart"/>
            <w:textDirection w:val="btLr"/>
            <w:vAlign w:val="center"/>
          </w:tcPr>
          <w:p w14:paraId="1B2104EC" w14:textId="77777777" w:rsidR="00040665" w:rsidRPr="00F0358A" w:rsidRDefault="00040665" w:rsidP="00620AB6">
            <w:pPr>
              <w:spacing w:after="0" w:line="240" w:lineRule="auto"/>
              <w:ind w:left="113" w:right="113"/>
              <w:jc w:val="center"/>
              <w:rPr>
                <w:rFonts w:ascii="Arial" w:hAnsi="Arial" w:cs="Arial"/>
                <w:iCs/>
                <w:sz w:val="12"/>
                <w:szCs w:val="12"/>
                <w:lang w:eastAsia="es-CO"/>
              </w:rPr>
            </w:pPr>
            <w:r w:rsidRPr="00F0358A">
              <w:rPr>
                <w:rFonts w:ascii="Arial" w:hAnsi="Arial" w:cs="Arial"/>
                <w:iCs/>
                <w:sz w:val="12"/>
                <w:szCs w:val="12"/>
                <w:lang w:eastAsia="es-CO"/>
              </w:rPr>
              <w:t>Funciones de regulación</w:t>
            </w:r>
          </w:p>
          <w:p w14:paraId="5CC6953E"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p w14:paraId="49585E9D" w14:textId="77777777" w:rsidR="00040665" w:rsidRPr="00F0358A" w:rsidRDefault="00040665" w:rsidP="00620AB6">
            <w:pPr>
              <w:spacing w:after="0" w:line="240" w:lineRule="auto"/>
              <w:ind w:left="113" w:right="-108"/>
              <w:jc w:val="center"/>
              <w:textAlignment w:val="top"/>
              <w:rPr>
                <w:rFonts w:ascii="Arial" w:hAnsi="Arial" w:cs="Arial"/>
                <w:sz w:val="12"/>
                <w:szCs w:val="12"/>
                <w:lang w:eastAsia="es-CO"/>
              </w:rPr>
            </w:pPr>
          </w:p>
        </w:tc>
        <w:tc>
          <w:tcPr>
            <w:tcW w:w="1134" w:type="dxa"/>
            <w:vAlign w:val="center"/>
          </w:tcPr>
          <w:p w14:paraId="5E3286DF"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Regulación de gases</w:t>
            </w:r>
          </w:p>
        </w:tc>
        <w:tc>
          <w:tcPr>
            <w:tcW w:w="2530" w:type="dxa"/>
            <w:vAlign w:val="center"/>
          </w:tcPr>
          <w:p w14:paraId="536D110C"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Rg-1: reducción de emisiones de dióxido de carbono.</w:t>
            </w:r>
          </w:p>
          <w:p w14:paraId="1A33D2C0"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Rg-2: almacenamiento de materia orgánica y biomasa al suelo.</w:t>
            </w:r>
          </w:p>
          <w:p w14:paraId="5128DDF9"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Rg-3: almacenamiento de carbono en especies arbóreas del agroecosistema.</w:t>
            </w:r>
          </w:p>
        </w:tc>
        <w:tc>
          <w:tcPr>
            <w:tcW w:w="237" w:type="dxa"/>
            <w:shd w:val="clear" w:color="auto" w:fill="000000" w:themeFill="text1"/>
            <w:vAlign w:val="center"/>
          </w:tcPr>
          <w:p w14:paraId="27D88B9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96F526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EB8341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BB45DC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17E974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07F302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A661C9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A635B9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0BE996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B109E5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797202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BB9935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95677B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3AFB0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2BDE03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94F643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5C366D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44D4B6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4528D9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E0E347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1FFA10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D0932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AAA3FA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05970A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244190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980F14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2B4A1B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6AD6F9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69E692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63464F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3123E4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DED29B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E6693E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04585E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62F89A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8BF7F44"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5014621E" w14:textId="77777777" w:rsidTr="00620AB6">
        <w:trPr>
          <w:trHeight w:val="20"/>
        </w:trPr>
        <w:tc>
          <w:tcPr>
            <w:tcW w:w="421" w:type="dxa"/>
            <w:vMerge/>
            <w:textDirection w:val="btLr"/>
            <w:vAlign w:val="center"/>
          </w:tcPr>
          <w:p w14:paraId="0B232150"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5DC1BAE0" w14:textId="77777777" w:rsidR="00040665" w:rsidRPr="00F0358A" w:rsidRDefault="00040665" w:rsidP="00620AB6">
            <w:pPr>
              <w:spacing w:after="0" w:line="240" w:lineRule="auto"/>
              <w:jc w:val="left"/>
              <w:rPr>
                <w:rFonts w:ascii="Arial" w:hAnsi="Arial" w:cs="Arial"/>
                <w:sz w:val="12"/>
                <w:szCs w:val="12"/>
              </w:rPr>
            </w:pPr>
            <w:r w:rsidRPr="00F0358A">
              <w:rPr>
                <w:rFonts w:ascii="Arial" w:hAnsi="Arial" w:cs="Arial"/>
                <w:sz w:val="12"/>
                <w:szCs w:val="12"/>
                <w:lang w:eastAsia="es-CO"/>
              </w:rPr>
              <w:t>Regulación del clima</w:t>
            </w:r>
          </w:p>
        </w:tc>
        <w:tc>
          <w:tcPr>
            <w:tcW w:w="2530" w:type="dxa"/>
            <w:vAlign w:val="center"/>
          </w:tcPr>
          <w:p w14:paraId="6C2B01C8" w14:textId="77777777" w:rsidR="00040665" w:rsidRPr="00F0358A" w:rsidRDefault="00040665" w:rsidP="00620AB6">
            <w:pPr>
              <w:spacing w:after="0" w:line="240" w:lineRule="auto"/>
              <w:jc w:val="left"/>
              <w:textAlignment w:val="top"/>
              <w:rPr>
                <w:rFonts w:ascii="Arial" w:hAnsi="Arial" w:cs="Arial"/>
                <w:sz w:val="12"/>
                <w:szCs w:val="12"/>
              </w:rPr>
            </w:pPr>
            <w:r w:rsidRPr="00F0358A">
              <w:rPr>
                <w:rFonts w:ascii="Arial" w:hAnsi="Arial" w:cs="Arial"/>
                <w:sz w:val="12"/>
                <w:szCs w:val="12"/>
                <w:lang w:eastAsia="es-CO"/>
              </w:rPr>
              <w:t>Rc-4: c</w:t>
            </w:r>
            <w:r w:rsidRPr="00F0358A">
              <w:rPr>
                <w:rFonts w:ascii="Arial" w:hAnsi="Arial" w:cs="Arial"/>
                <w:sz w:val="12"/>
                <w:szCs w:val="12"/>
              </w:rPr>
              <w:t>ontrol de humedad, radiación y vientos.</w:t>
            </w:r>
          </w:p>
          <w:p w14:paraId="48F050C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rPr>
              <w:t>Rc-5: generación de condiciones microclimáticas favorables para especies animales y vegetales dentro del agroecosistema.</w:t>
            </w:r>
          </w:p>
        </w:tc>
        <w:tc>
          <w:tcPr>
            <w:tcW w:w="237" w:type="dxa"/>
            <w:shd w:val="clear" w:color="auto" w:fill="000000" w:themeFill="text1"/>
            <w:vAlign w:val="center"/>
          </w:tcPr>
          <w:p w14:paraId="46573376"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1A5E21EB"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2847E500"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929066B"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65E81368"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133D6323"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3510EDD6"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5810674"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1E17692"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18E7E21"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32898F95"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2560791"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196D279C"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0B954EA9"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79F76BB4"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3EBCF14"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8740151"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05634C1B"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4D6B6CD1"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2D3A72EE"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3657E89B"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5835B79"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7B5910A3"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2E03BB2"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0F5EE685"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46BE4166"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0BDFD208"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4892692"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3C996237"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6359B424"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0360B2F5"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FBE075E"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82D7AFD"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73D40D94"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919E685"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1AD4A9D" w14:textId="77777777" w:rsidR="00040665" w:rsidRPr="00F0358A" w:rsidRDefault="00040665" w:rsidP="00620AB6">
            <w:pPr>
              <w:spacing w:after="0" w:line="240" w:lineRule="auto"/>
              <w:textAlignment w:val="top"/>
              <w:rPr>
                <w:rFonts w:ascii="Arial" w:hAnsi="Arial" w:cs="Arial"/>
                <w:sz w:val="12"/>
                <w:szCs w:val="12"/>
              </w:rPr>
            </w:pPr>
          </w:p>
        </w:tc>
      </w:tr>
      <w:tr w:rsidR="00F0358A" w:rsidRPr="00F0358A" w14:paraId="70760059" w14:textId="77777777" w:rsidTr="00620AB6">
        <w:trPr>
          <w:trHeight w:val="20"/>
        </w:trPr>
        <w:tc>
          <w:tcPr>
            <w:tcW w:w="421" w:type="dxa"/>
            <w:vMerge/>
            <w:textDirection w:val="btLr"/>
            <w:vAlign w:val="center"/>
          </w:tcPr>
          <w:p w14:paraId="3905071E"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10EEEB29" w14:textId="77777777" w:rsidR="00040665" w:rsidRPr="00F0358A" w:rsidRDefault="00040665" w:rsidP="00620AB6">
            <w:pPr>
              <w:spacing w:after="0" w:line="240" w:lineRule="auto"/>
              <w:jc w:val="left"/>
              <w:rPr>
                <w:rFonts w:ascii="Arial" w:hAnsi="Arial" w:cs="Arial"/>
                <w:sz w:val="12"/>
                <w:szCs w:val="12"/>
              </w:rPr>
            </w:pPr>
            <w:r w:rsidRPr="00F0358A">
              <w:rPr>
                <w:rFonts w:ascii="Arial" w:hAnsi="Arial" w:cs="Arial"/>
                <w:sz w:val="12"/>
                <w:szCs w:val="12"/>
                <w:lang w:eastAsia="es-CO"/>
              </w:rPr>
              <w:t>Prevención de alteraciones (resiliencia)</w:t>
            </w:r>
          </w:p>
        </w:tc>
        <w:tc>
          <w:tcPr>
            <w:tcW w:w="2530" w:type="dxa"/>
            <w:vAlign w:val="center"/>
          </w:tcPr>
          <w:p w14:paraId="38C02E88"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Rpa-6: aumento de la resiliencia del agroecosistema.</w:t>
            </w:r>
          </w:p>
          <w:p w14:paraId="3FC5D872"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Rpa-7: a</w:t>
            </w:r>
            <w:r w:rsidRPr="00F0358A">
              <w:rPr>
                <w:rFonts w:ascii="Arial" w:hAnsi="Arial" w:cs="Arial"/>
                <w:sz w:val="12"/>
                <w:szCs w:val="12"/>
              </w:rPr>
              <w:t>daptación a condiciones cambiantes.</w:t>
            </w:r>
          </w:p>
        </w:tc>
        <w:tc>
          <w:tcPr>
            <w:tcW w:w="237" w:type="dxa"/>
            <w:shd w:val="clear" w:color="auto" w:fill="000000" w:themeFill="text1"/>
            <w:vAlign w:val="center"/>
          </w:tcPr>
          <w:p w14:paraId="240D5A5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F50908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0C576B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26824F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0600E4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011545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DDB2E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B24EFD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1277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676CD0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6A3CD5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09A05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D589DE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BAF0D5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59EF19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DA7B9F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69575A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ED00B8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E56C47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1BB9FD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5F08F5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8B8D7D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63C88D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B5AECD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A3BA45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D1C104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8A8F42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4ABEBF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287399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8BA3DB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BDF3F4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E8A3E9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88FCD2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FBDD76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0FCCDB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D6D2D77"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7F4B8614" w14:textId="77777777" w:rsidTr="00620AB6">
        <w:trPr>
          <w:trHeight w:val="20"/>
        </w:trPr>
        <w:tc>
          <w:tcPr>
            <w:tcW w:w="421" w:type="dxa"/>
            <w:vMerge/>
            <w:textDirection w:val="btLr"/>
            <w:vAlign w:val="center"/>
          </w:tcPr>
          <w:p w14:paraId="79F85987"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478F9258"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Regulación hídrica</w:t>
            </w:r>
          </w:p>
        </w:tc>
        <w:tc>
          <w:tcPr>
            <w:tcW w:w="2530" w:type="dxa"/>
            <w:shd w:val="clear" w:color="auto" w:fill="auto"/>
            <w:vAlign w:val="center"/>
          </w:tcPr>
          <w:p w14:paraId="69EE0F0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Rh-8: ciclo hidrológico</w:t>
            </w:r>
          </w:p>
          <w:p w14:paraId="6CC2C625"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Rh-9: drenaje y riego natural.</w:t>
            </w:r>
          </w:p>
          <w:p w14:paraId="07387467"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Rh-10: conservación de la humedad del suelo.</w:t>
            </w:r>
          </w:p>
          <w:p w14:paraId="1BD649BE"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Rh-11: conservación del suelo productivo.</w:t>
            </w:r>
          </w:p>
          <w:p w14:paraId="06D7CBF4"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Rh-12: recarga acuíferos.</w:t>
            </w:r>
          </w:p>
        </w:tc>
        <w:tc>
          <w:tcPr>
            <w:tcW w:w="237" w:type="dxa"/>
            <w:shd w:val="clear" w:color="auto" w:fill="000000" w:themeFill="text1"/>
            <w:vAlign w:val="center"/>
          </w:tcPr>
          <w:p w14:paraId="1FB7FF8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0D26DC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3CA4AA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29FB18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36A6A5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47EBE2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D51FEF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DAF1C1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1D4F6A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06E77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DE9A92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80BF5F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DE8F88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D93121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E289A1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6AB8F7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EAB836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4DDB31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82CE9B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E0F530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CF0C77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C2152F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5777CD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3FCC15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291BE8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C4658E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1CD109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3029B7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61314E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51682C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BA37BA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9CBCFC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AEF90F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3981A2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D2F671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E93986D"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251D1720" w14:textId="77777777" w:rsidTr="00620AB6">
        <w:trPr>
          <w:trHeight w:val="20"/>
        </w:trPr>
        <w:tc>
          <w:tcPr>
            <w:tcW w:w="421" w:type="dxa"/>
            <w:vMerge/>
            <w:textDirection w:val="btLr"/>
            <w:vAlign w:val="center"/>
          </w:tcPr>
          <w:p w14:paraId="0F63B078"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7E75A12A"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Abastecimiento de agua</w:t>
            </w:r>
          </w:p>
        </w:tc>
        <w:tc>
          <w:tcPr>
            <w:tcW w:w="2530" w:type="dxa"/>
            <w:vAlign w:val="center"/>
          </w:tcPr>
          <w:p w14:paraId="01B4C398"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Raa-13: disponibilidad de agua para riego y consumo.</w:t>
            </w:r>
          </w:p>
        </w:tc>
        <w:tc>
          <w:tcPr>
            <w:tcW w:w="237" w:type="dxa"/>
            <w:shd w:val="clear" w:color="auto" w:fill="A6A6A6" w:themeFill="background1" w:themeFillShade="A6"/>
            <w:vAlign w:val="center"/>
          </w:tcPr>
          <w:p w14:paraId="0EC0511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2F3EC6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2BFE38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687DAC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4DFF78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F26DE2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125C3F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0DC3C0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BF82CE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ADF035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88F7D3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C4713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372B1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97CAD0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F05DA2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E8FCFE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E26DB4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B72C6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52F3DB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05E73B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289E0B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E7F816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C946F6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582056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817062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53108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BAE048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DEF8D3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A08AA2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97579A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AC8FEC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BE386A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2B113B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E4D96D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1A1782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A8B17CE"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33B58F95" w14:textId="77777777" w:rsidTr="00620AB6">
        <w:trPr>
          <w:trHeight w:val="20"/>
        </w:trPr>
        <w:tc>
          <w:tcPr>
            <w:tcW w:w="421" w:type="dxa"/>
            <w:vMerge/>
            <w:textDirection w:val="btLr"/>
            <w:vAlign w:val="center"/>
          </w:tcPr>
          <w:p w14:paraId="680CDF92"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50E9BFAD"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Retención de suelo</w:t>
            </w:r>
          </w:p>
        </w:tc>
        <w:tc>
          <w:tcPr>
            <w:tcW w:w="2530" w:type="dxa"/>
            <w:vAlign w:val="center"/>
          </w:tcPr>
          <w:p w14:paraId="326B2F4F"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Rrs-14: mantenimiento de las tierras cultivables.</w:t>
            </w:r>
          </w:p>
          <w:p w14:paraId="5502ACE9"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Rrs-15: prevención de daños por la erosión y la sedimentación.</w:t>
            </w:r>
          </w:p>
        </w:tc>
        <w:tc>
          <w:tcPr>
            <w:tcW w:w="237" w:type="dxa"/>
            <w:shd w:val="clear" w:color="auto" w:fill="A6A6A6" w:themeFill="background1" w:themeFillShade="A6"/>
            <w:vAlign w:val="center"/>
          </w:tcPr>
          <w:p w14:paraId="62B03DD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E420B3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6B6400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8C466E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1AD660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42F921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003CEF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D27174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FB4877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BBE8A6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7D09E9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9609C0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A4FD4C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3A37EC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243B55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A90C00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E234B8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B14233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E98249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DC16BE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054969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8210DD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71DEBA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1E5E54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B9A4B9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9535F9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E86D50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A68D9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1918D0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7DB21F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CB339A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2B7AC1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B50A6F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0226B0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371042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1B9E5E6"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18FEA4EE" w14:textId="77777777" w:rsidTr="00620AB6">
        <w:trPr>
          <w:trHeight w:val="20"/>
        </w:trPr>
        <w:tc>
          <w:tcPr>
            <w:tcW w:w="421" w:type="dxa"/>
            <w:vMerge/>
            <w:textDirection w:val="btLr"/>
            <w:vAlign w:val="center"/>
          </w:tcPr>
          <w:p w14:paraId="5752179A"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03604BEF"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Formación de suelo y regulación de nutrientes</w:t>
            </w:r>
          </w:p>
        </w:tc>
        <w:tc>
          <w:tcPr>
            <w:tcW w:w="2530" w:type="dxa"/>
            <w:vAlign w:val="center"/>
          </w:tcPr>
          <w:p w14:paraId="204DD34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Rfs-16: mantenimiento de la productividad en las tierras de cultivo.</w:t>
            </w:r>
          </w:p>
          <w:p w14:paraId="64AE7719" w14:textId="77777777" w:rsidR="00040665" w:rsidRPr="00F0358A" w:rsidRDefault="00040665" w:rsidP="00620AB6">
            <w:pPr>
              <w:spacing w:after="0" w:line="240" w:lineRule="auto"/>
              <w:jc w:val="left"/>
              <w:rPr>
                <w:rFonts w:ascii="Arial" w:hAnsi="Arial" w:cs="Arial"/>
                <w:sz w:val="12"/>
                <w:szCs w:val="12"/>
              </w:rPr>
            </w:pPr>
            <w:r w:rsidRPr="00F0358A">
              <w:rPr>
                <w:rFonts w:ascii="Arial" w:hAnsi="Arial" w:cs="Arial"/>
                <w:sz w:val="12"/>
                <w:szCs w:val="12"/>
                <w:lang w:eastAsia="es-CO"/>
              </w:rPr>
              <w:t>Rfs-17: p</w:t>
            </w:r>
            <w:r w:rsidRPr="00F0358A">
              <w:rPr>
                <w:rFonts w:ascii="Arial" w:hAnsi="Arial" w:cs="Arial"/>
                <w:sz w:val="12"/>
                <w:szCs w:val="12"/>
              </w:rPr>
              <w:t>roducción y movilización de nutrientes (micorrizas, fijación de nitrógeno, etc.).</w:t>
            </w:r>
          </w:p>
          <w:p w14:paraId="141BD80C" w14:textId="77777777" w:rsidR="00040665" w:rsidRPr="00F0358A" w:rsidRDefault="00040665" w:rsidP="00620AB6">
            <w:pPr>
              <w:spacing w:after="0" w:line="240" w:lineRule="auto"/>
              <w:jc w:val="left"/>
              <w:rPr>
                <w:rFonts w:ascii="Arial" w:hAnsi="Arial" w:cs="Arial"/>
                <w:sz w:val="12"/>
                <w:szCs w:val="12"/>
              </w:rPr>
            </w:pPr>
            <w:r w:rsidRPr="00F0358A">
              <w:rPr>
                <w:rFonts w:ascii="Arial" w:hAnsi="Arial" w:cs="Arial"/>
                <w:sz w:val="12"/>
                <w:szCs w:val="12"/>
                <w:lang w:eastAsia="es-CO"/>
              </w:rPr>
              <w:t xml:space="preserve">Rfs-18: </w:t>
            </w:r>
            <w:r w:rsidRPr="00F0358A">
              <w:rPr>
                <w:rFonts w:ascii="Arial" w:hAnsi="Arial" w:cs="Arial"/>
                <w:sz w:val="12"/>
                <w:szCs w:val="12"/>
              </w:rPr>
              <w:t>provisión de cobertura para conservación de suelo y agua.</w:t>
            </w:r>
          </w:p>
          <w:p w14:paraId="0B3BEF4C" w14:textId="77777777" w:rsidR="00040665" w:rsidRPr="00F0358A" w:rsidRDefault="00040665" w:rsidP="00620AB6">
            <w:pPr>
              <w:spacing w:after="0" w:line="240" w:lineRule="auto"/>
              <w:jc w:val="left"/>
              <w:rPr>
                <w:rFonts w:ascii="Arial" w:hAnsi="Arial" w:cs="Arial"/>
                <w:sz w:val="12"/>
                <w:szCs w:val="12"/>
              </w:rPr>
            </w:pPr>
            <w:r w:rsidRPr="00F0358A">
              <w:rPr>
                <w:rFonts w:ascii="Arial" w:hAnsi="Arial" w:cs="Arial"/>
                <w:sz w:val="12"/>
                <w:szCs w:val="12"/>
                <w:lang w:eastAsia="es-CO"/>
              </w:rPr>
              <w:t>Rfs-19: p</w:t>
            </w:r>
            <w:r w:rsidRPr="00F0358A">
              <w:rPr>
                <w:rFonts w:ascii="Arial" w:hAnsi="Arial" w:cs="Arial"/>
                <w:sz w:val="12"/>
                <w:szCs w:val="12"/>
              </w:rPr>
              <w:t>romoción de la biología del suelo por adición de materia orgánica y excreciones radiculares.</w:t>
            </w:r>
          </w:p>
          <w:p w14:paraId="1557ED29" w14:textId="77777777" w:rsidR="00040665" w:rsidRPr="00F0358A" w:rsidRDefault="00040665" w:rsidP="00620AB6">
            <w:pPr>
              <w:spacing w:after="0" w:line="240" w:lineRule="auto"/>
              <w:jc w:val="left"/>
              <w:rPr>
                <w:rFonts w:ascii="Arial" w:hAnsi="Arial" w:cs="Arial"/>
                <w:sz w:val="12"/>
                <w:szCs w:val="12"/>
                <w:lang w:eastAsia="es-CO"/>
              </w:rPr>
            </w:pPr>
            <w:r w:rsidRPr="00F0358A">
              <w:rPr>
                <w:rFonts w:ascii="Arial" w:hAnsi="Arial" w:cs="Arial"/>
                <w:sz w:val="12"/>
                <w:szCs w:val="12"/>
                <w:lang w:eastAsia="es-CO"/>
              </w:rPr>
              <w:t>Rfs-20: l</w:t>
            </w:r>
            <w:r w:rsidRPr="00F0358A">
              <w:rPr>
                <w:rFonts w:ascii="Arial" w:hAnsi="Arial" w:cs="Arial"/>
                <w:sz w:val="12"/>
                <w:szCs w:val="12"/>
              </w:rPr>
              <w:t>a detoxificación de elementos nocivos.</w:t>
            </w:r>
          </w:p>
        </w:tc>
        <w:tc>
          <w:tcPr>
            <w:tcW w:w="237" w:type="dxa"/>
            <w:shd w:val="clear" w:color="auto" w:fill="A6A6A6" w:themeFill="background1" w:themeFillShade="A6"/>
            <w:vAlign w:val="center"/>
          </w:tcPr>
          <w:p w14:paraId="6931FA5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D5E8BA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F20D65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9CBC2C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8FC8A8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B5B8AB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1E5DD3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A6419B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D3B44B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5C7119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0FABF3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E86C0B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29C834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965F1D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6FADEC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140674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EC8096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B1DAE1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CACF4B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233C43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6FBB91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1F78C6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0D2335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B088E5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494B2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0D4778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1F9AD1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2728BC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F68EFC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7C3EF7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2C5EB2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DDB82A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930E73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422DD9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89B643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C613A18"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7511A02B" w14:textId="77777777" w:rsidTr="00620AB6">
        <w:trPr>
          <w:trHeight w:val="20"/>
        </w:trPr>
        <w:tc>
          <w:tcPr>
            <w:tcW w:w="421" w:type="dxa"/>
            <w:vMerge/>
            <w:textDirection w:val="btLr"/>
            <w:vAlign w:val="center"/>
          </w:tcPr>
          <w:p w14:paraId="7C09FBC0"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260BE4EB"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Asimilación de residuos</w:t>
            </w:r>
          </w:p>
        </w:tc>
        <w:tc>
          <w:tcPr>
            <w:tcW w:w="2530" w:type="dxa"/>
            <w:vAlign w:val="center"/>
          </w:tcPr>
          <w:p w14:paraId="3159E210"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Rar-21: incorporación de residuos de cosechas y animales a los flujos de materia y energía.</w:t>
            </w:r>
          </w:p>
          <w:p w14:paraId="60425FB8"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Rar-22: control de la contaminación de cuerpos de agua y suelos.</w:t>
            </w:r>
          </w:p>
        </w:tc>
        <w:tc>
          <w:tcPr>
            <w:tcW w:w="237" w:type="dxa"/>
            <w:shd w:val="clear" w:color="auto" w:fill="F2F2F2" w:themeFill="background1" w:themeFillShade="F2"/>
            <w:vAlign w:val="center"/>
          </w:tcPr>
          <w:p w14:paraId="6D5F02D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0FDBD2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14DD46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1DB95B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00C77A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958505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C0FC6D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44B214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147B8F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78ED8D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E2130C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A59347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B3F4BF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6532C0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FCD2A2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CD75F6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D72E91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C6459C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0D4823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393E21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B55D7C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744256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C5B525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6725B0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C1ACE5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B6AE5A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EF90FC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3DF5CD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AFAC27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102EE7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8838E6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9FB7F6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05284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8A9820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9EEA93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3DDF521"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1FFDF8E4" w14:textId="77777777" w:rsidTr="00620AB6">
        <w:trPr>
          <w:trHeight w:val="20"/>
        </w:trPr>
        <w:tc>
          <w:tcPr>
            <w:tcW w:w="421" w:type="dxa"/>
            <w:vMerge/>
            <w:textDirection w:val="btLr"/>
            <w:vAlign w:val="center"/>
          </w:tcPr>
          <w:p w14:paraId="403A7FC4"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1F445CA5"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Polinización</w:t>
            </w:r>
          </w:p>
        </w:tc>
        <w:tc>
          <w:tcPr>
            <w:tcW w:w="2530" w:type="dxa"/>
            <w:vAlign w:val="center"/>
          </w:tcPr>
          <w:p w14:paraId="1CA2E2A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Rp-23: presencia de insectos mejorando la polinización de los cultivos.</w:t>
            </w:r>
          </w:p>
        </w:tc>
        <w:tc>
          <w:tcPr>
            <w:tcW w:w="237" w:type="dxa"/>
            <w:shd w:val="clear" w:color="auto" w:fill="000000" w:themeFill="text1"/>
            <w:vAlign w:val="center"/>
          </w:tcPr>
          <w:p w14:paraId="2FDD3FA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5DF217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C129BA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0E9567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2A5F6B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3F6467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9F8F18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E55D24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D6FF32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ACF524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E94D32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E7532B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127957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69E8B5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B53710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B23E1D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A9C268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7F346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20A3D2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DD8733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3C9808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45418F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94E09A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1D6252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F5C84A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B594CE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BE77B0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A6892B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8D14D0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084B12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D8CF41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37C14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A22DB6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648090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48F797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F335983"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390ACAD3" w14:textId="77777777" w:rsidTr="00620AB6">
        <w:trPr>
          <w:trHeight w:val="20"/>
        </w:trPr>
        <w:tc>
          <w:tcPr>
            <w:tcW w:w="421" w:type="dxa"/>
            <w:vMerge/>
            <w:textDirection w:val="btLr"/>
            <w:vAlign w:val="center"/>
          </w:tcPr>
          <w:p w14:paraId="6D4217DF" w14:textId="77777777" w:rsidR="00040665" w:rsidRPr="00F0358A" w:rsidRDefault="00040665" w:rsidP="00620AB6">
            <w:pPr>
              <w:spacing w:after="0" w:line="240" w:lineRule="auto"/>
              <w:ind w:left="113" w:right="113"/>
              <w:jc w:val="center"/>
              <w:rPr>
                <w:rFonts w:ascii="Arial" w:hAnsi="Arial" w:cs="Arial"/>
                <w:sz w:val="12"/>
                <w:szCs w:val="12"/>
                <w:lang w:eastAsia="es-CO"/>
              </w:rPr>
            </w:pPr>
          </w:p>
        </w:tc>
        <w:tc>
          <w:tcPr>
            <w:tcW w:w="1134" w:type="dxa"/>
            <w:vAlign w:val="center"/>
          </w:tcPr>
          <w:p w14:paraId="1B9AA61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Control biológico</w:t>
            </w:r>
          </w:p>
        </w:tc>
        <w:tc>
          <w:tcPr>
            <w:tcW w:w="2530" w:type="dxa"/>
            <w:vAlign w:val="center"/>
          </w:tcPr>
          <w:p w14:paraId="16E1D549"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Rcb-24: reducción de daños a los cultivos por plagas.</w:t>
            </w:r>
          </w:p>
          <w:p w14:paraId="70C015B4" w14:textId="77777777" w:rsidR="00040665" w:rsidRPr="00F0358A" w:rsidRDefault="00040665" w:rsidP="00620AB6">
            <w:pPr>
              <w:spacing w:after="0" w:line="240" w:lineRule="auto"/>
              <w:jc w:val="left"/>
              <w:textAlignment w:val="top"/>
              <w:rPr>
                <w:rFonts w:ascii="Arial" w:hAnsi="Arial" w:cs="Arial"/>
                <w:sz w:val="12"/>
                <w:szCs w:val="12"/>
              </w:rPr>
            </w:pPr>
            <w:r w:rsidRPr="00F0358A">
              <w:rPr>
                <w:rFonts w:ascii="Arial" w:hAnsi="Arial" w:cs="Arial"/>
                <w:sz w:val="12"/>
                <w:szCs w:val="12"/>
                <w:lang w:eastAsia="es-CO"/>
              </w:rPr>
              <w:t>Rcb-25: g</w:t>
            </w:r>
            <w:r w:rsidRPr="00F0358A">
              <w:rPr>
                <w:rFonts w:ascii="Arial" w:hAnsi="Arial" w:cs="Arial"/>
                <w:sz w:val="12"/>
                <w:szCs w:val="12"/>
              </w:rPr>
              <w:t>eneración de hábitats para variedad de insectos benéficos, enemigos naturales de insectos indeseables.</w:t>
            </w:r>
          </w:p>
          <w:p w14:paraId="140D7F79" w14:textId="77777777" w:rsidR="00040665" w:rsidRPr="00F0358A" w:rsidRDefault="00040665" w:rsidP="00620AB6">
            <w:pPr>
              <w:spacing w:after="0" w:line="240" w:lineRule="auto"/>
              <w:jc w:val="left"/>
              <w:textAlignment w:val="top"/>
              <w:rPr>
                <w:rFonts w:ascii="Arial" w:hAnsi="Arial" w:cs="Arial"/>
                <w:sz w:val="12"/>
                <w:szCs w:val="12"/>
              </w:rPr>
            </w:pPr>
            <w:r w:rsidRPr="00F0358A">
              <w:rPr>
                <w:rFonts w:ascii="Arial" w:hAnsi="Arial" w:cs="Arial"/>
                <w:sz w:val="12"/>
                <w:szCs w:val="12"/>
                <w:lang w:eastAsia="es-CO"/>
              </w:rPr>
              <w:t>Rcb-26: c</w:t>
            </w:r>
            <w:r w:rsidRPr="00F0358A">
              <w:rPr>
                <w:rFonts w:ascii="Arial" w:hAnsi="Arial" w:cs="Arial"/>
                <w:sz w:val="12"/>
                <w:szCs w:val="12"/>
              </w:rPr>
              <w:t>ontrol de poblaciones de insectos plaga a través de depredación, parasitoidismo y competencia.</w:t>
            </w:r>
          </w:p>
          <w:p w14:paraId="64DFF9C8" w14:textId="77777777" w:rsidR="00040665" w:rsidRPr="00F0358A" w:rsidRDefault="00040665" w:rsidP="00620AB6">
            <w:pPr>
              <w:spacing w:after="0" w:line="240" w:lineRule="auto"/>
              <w:jc w:val="left"/>
              <w:rPr>
                <w:rFonts w:ascii="Arial" w:hAnsi="Arial" w:cs="Arial"/>
                <w:sz w:val="12"/>
                <w:szCs w:val="12"/>
                <w:lang w:eastAsia="es-CO"/>
              </w:rPr>
            </w:pPr>
            <w:r w:rsidRPr="00F0358A">
              <w:rPr>
                <w:rFonts w:ascii="Arial" w:hAnsi="Arial" w:cs="Arial"/>
                <w:sz w:val="12"/>
                <w:szCs w:val="12"/>
                <w:lang w:eastAsia="es-CO"/>
              </w:rPr>
              <w:t xml:space="preserve">Rcb-27: </w:t>
            </w:r>
            <w:r w:rsidRPr="00F0358A">
              <w:rPr>
                <w:rFonts w:ascii="Arial" w:hAnsi="Arial" w:cs="Arial"/>
                <w:sz w:val="12"/>
                <w:szCs w:val="12"/>
              </w:rPr>
              <w:t>producción de sustancias químicas para estimular componentes deseados y suprimir componentes indeseables (sustancias alelo-químicas, repelentes, etc.).</w:t>
            </w:r>
          </w:p>
        </w:tc>
        <w:tc>
          <w:tcPr>
            <w:tcW w:w="237" w:type="dxa"/>
            <w:shd w:val="clear" w:color="auto" w:fill="A6A6A6" w:themeFill="background1" w:themeFillShade="A6"/>
            <w:vAlign w:val="center"/>
          </w:tcPr>
          <w:p w14:paraId="7F7E49A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ADD010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B7E717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CD4CED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B0F961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FFF0DD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6C1A3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DA1B5E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FCC5A5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DB2023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10BA63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6F4423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39D986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FEC0EC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DFF584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7E9BAC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CAE9C1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1A5E7C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4B8BE1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E605BA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1AA035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24E23D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AC22B7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0AB38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395EB1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96932F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3D5048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E1A630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55552F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55D992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2C8BCD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A0157D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095091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08978D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4ECA0C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4E0A446"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1394C587" w14:textId="77777777" w:rsidTr="00620AB6">
        <w:trPr>
          <w:trHeight w:val="20"/>
        </w:trPr>
        <w:tc>
          <w:tcPr>
            <w:tcW w:w="421" w:type="dxa"/>
            <w:vMerge w:val="restart"/>
            <w:textDirection w:val="btLr"/>
            <w:vAlign w:val="center"/>
          </w:tcPr>
          <w:p w14:paraId="6E13DFBC" w14:textId="77777777" w:rsidR="00040665" w:rsidRPr="00F0358A" w:rsidRDefault="00040665" w:rsidP="00620AB6">
            <w:pPr>
              <w:spacing w:after="0" w:line="240" w:lineRule="auto"/>
              <w:ind w:left="113" w:right="113"/>
              <w:jc w:val="center"/>
              <w:rPr>
                <w:rFonts w:ascii="Arial" w:hAnsi="Arial" w:cs="Arial"/>
                <w:b/>
                <w:iCs/>
                <w:sz w:val="12"/>
                <w:szCs w:val="12"/>
                <w:lang w:eastAsia="es-CO"/>
              </w:rPr>
            </w:pPr>
            <w:r w:rsidRPr="00F0358A">
              <w:rPr>
                <w:rFonts w:ascii="Arial" w:hAnsi="Arial" w:cs="Arial"/>
                <w:iCs/>
                <w:sz w:val="12"/>
                <w:szCs w:val="12"/>
                <w:lang w:eastAsia="es-CO"/>
              </w:rPr>
              <w:t xml:space="preserve"> Hábitat</w:t>
            </w:r>
          </w:p>
        </w:tc>
        <w:tc>
          <w:tcPr>
            <w:tcW w:w="1134" w:type="dxa"/>
            <w:vAlign w:val="center"/>
          </w:tcPr>
          <w:p w14:paraId="0B7B1C65"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Hábitat</w:t>
            </w:r>
          </w:p>
        </w:tc>
        <w:tc>
          <w:tcPr>
            <w:tcW w:w="2530" w:type="dxa"/>
            <w:vAlign w:val="center"/>
          </w:tcPr>
          <w:p w14:paraId="0CFD1427"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Hab-28: mantenimiento de las condiciones ideales para especies animales o vegetales dentro del agroecosistema.</w:t>
            </w:r>
          </w:p>
          <w:p w14:paraId="63FADE41"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Hab-29: generación de condiciones para refugio, alimentación y sitio de reproducción.</w:t>
            </w:r>
          </w:p>
        </w:tc>
        <w:tc>
          <w:tcPr>
            <w:tcW w:w="237" w:type="dxa"/>
            <w:shd w:val="clear" w:color="auto" w:fill="A6A6A6" w:themeFill="background1" w:themeFillShade="A6"/>
            <w:vAlign w:val="center"/>
          </w:tcPr>
          <w:p w14:paraId="2A2D456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CC0F1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06C495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547445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A16538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58EBD8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00AB8D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66107A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36FC12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151B81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70FB8F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137FCE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BEDF89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66AE6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3E23F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BF5FC6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6E05D6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86AE59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7F5E6A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F9DB17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FADE93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808080" w:themeFill="background1" w:themeFillShade="80"/>
            <w:vAlign w:val="center"/>
          </w:tcPr>
          <w:p w14:paraId="0DD7B0C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6A6849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D3844D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2B6566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81DAD3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58C1F1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B91304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BF546B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BA5D1A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36926A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3FD6C0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C251BD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A9A06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47C851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80A70C4"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05C405FA" w14:textId="77777777" w:rsidTr="00620AB6">
        <w:trPr>
          <w:trHeight w:val="20"/>
        </w:trPr>
        <w:tc>
          <w:tcPr>
            <w:tcW w:w="421" w:type="dxa"/>
            <w:vMerge/>
            <w:textDirection w:val="btLr"/>
            <w:vAlign w:val="center"/>
          </w:tcPr>
          <w:p w14:paraId="4D6A99F8"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0DA19557" w14:textId="77777777" w:rsidR="00040665" w:rsidRPr="00F0358A" w:rsidRDefault="00040665" w:rsidP="00620AB6">
            <w:pPr>
              <w:spacing w:after="0" w:line="240" w:lineRule="auto"/>
              <w:jc w:val="left"/>
              <w:rPr>
                <w:rFonts w:ascii="Arial" w:hAnsi="Arial" w:cs="Arial"/>
                <w:sz w:val="12"/>
                <w:szCs w:val="12"/>
                <w:lang w:eastAsia="es-CO"/>
              </w:rPr>
            </w:pPr>
            <w:r w:rsidRPr="00F0358A">
              <w:rPr>
                <w:rFonts w:ascii="Arial" w:hAnsi="Arial" w:cs="Arial"/>
                <w:sz w:val="12"/>
                <w:szCs w:val="12"/>
                <w:lang w:eastAsia="es-CO"/>
              </w:rPr>
              <w:t>Mantenimiento de la diversidad biológica</w:t>
            </w:r>
          </w:p>
        </w:tc>
        <w:tc>
          <w:tcPr>
            <w:tcW w:w="2530" w:type="dxa"/>
            <w:vAlign w:val="center"/>
          </w:tcPr>
          <w:p w14:paraId="0AEAE0B5" w14:textId="77777777" w:rsidR="00040665" w:rsidRPr="00F0358A" w:rsidRDefault="00040665" w:rsidP="00620AB6">
            <w:pPr>
              <w:spacing w:after="0" w:line="240" w:lineRule="auto"/>
              <w:jc w:val="left"/>
              <w:textAlignment w:val="top"/>
              <w:rPr>
                <w:rFonts w:ascii="Arial" w:hAnsi="Arial" w:cs="Arial"/>
                <w:sz w:val="12"/>
                <w:szCs w:val="12"/>
              </w:rPr>
            </w:pPr>
            <w:r w:rsidRPr="00F0358A">
              <w:rPr>
                <w:rFonts w:ascii="Arial" w:hAnsi="Arial" w:cs="Arial"/>
                <w:sz w:val="12"/>
                <w:szCs w:val="12"/>
              </w:rPr>
              <w:t>Hmdb-30: conservación de material genético.</w:t>
            </w:r>
          </w:p>
          <w:p w14:paraId="6FBB38C6"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rPr>
              <w:t>Hmdb-31: existencia de una variedad de especies que interactúan dentro y fuera del agroecosistema.</w:t>
            </w:r>
          </w:p>
        </w:tc>
        <w:tc>
          <w:tcPr>
            <w:tcW w:w="237" w:type="dxa"/>
            <w:shd w:val="clear" w:color="auto" w:fill="000000" w:themeFill="text1"/>
            <w:vAlign w:val="center"/>
          </w:tcPr>
          <w:p w14:paraId="7C7DE688"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0501F11C"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368B82D5"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127000B"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70397797"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67ADD4A3"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12C369ED"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6DC37479"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7E583BD1"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19FBB67E"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894B319"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BA7B02F"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5B1EB657"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44461B72"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5097B736"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75C6171"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5E13092F"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1B5447D0"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0B53B415"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253041FA"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475FDE13"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43D758F7"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F2F2F2" w:themeFill="background1" w:themeFillShade="F2"/>
            <w:vAlign w:val="center"/>
          </w:tcPr>
          <w:p w14:paraId="377CE24F"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4D02BDBA"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7D3557EA"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027AB9ED"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393B6DC6"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37EF1302"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69B9088B"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7A89AE02"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A6A6A6" w:themeFill="background1" w:themeFillShade="A6"/>
            <w:vAlign w:val="center"/>
          </w:tcPr>
          <w:p w14:paraId="0EE58A0D"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16EDCA00"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3B6B1B19"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16FB514C"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426A8176" w14:textId="77777777" w:rsidR="00040665" w:rsidRPr="00F0358A" w:rsidRDefault="00040665" w:rsidP="00620AB6">
            <w:pPr>
              <w:spacing w:after="0" w:line="240" w:lineRule="auto"/>
              <w:textAlignment w:val="top"/>
              <w:rPr>
                <w:rFonts w:ascii="Arial" w:hAnsi="Arial" w:cs="Arial"/>
                <w:sz w:val="12"/>
                <w:szCs w:val="12"/>
              </w:rPr>
            </w:pPr>
          </w:p>
        </w:tc>
        <w:tc>
          <w:tcPr>
            <w:tcW w:w="284" w:type="dxa"/>
            <w:shd w:val="clear" w:color="auto" w:fill="000000" w:themeFill="text1"/>
            <w:vAlign w:val="center"/>
          </w:tcPr>
          <w:p w14:paraId="0AF57632" w14:textId="77777777" w:rsidR="00040665" w:rsidRPr="00F0358A" w:rsidRDefault="00040665" w:rsidP="00620AB6">
            <w:pPr>
              <w:spacing w:after="0" w:line="240" w:lineRule="auto"/>
              <w:textAlignment w:val="top"/>
              <w:rPr>
                <w:rFonts w:ascii="Arial" w:hAnsi="Arial" w:cs="Arial"/>
                <w:sz w:val="12"/>
                <w:szCs w:val="12"/>
              </w:rPr>
            </w:pPr>
          </w:p>
        </w:tc>
      </w:tr>
      <w:tr w:rsidR="00F0358A" w:rsidRPr="00F0358A" w14:paraId="486627D5" w14:textId="77777777" w:rsidTr="00620AB6">
        <w:trPr>
          <w:trHeight w:val="20"/>
        </w:trPr>
        <w:tc>
          <w:tcPr>
            <w:tcW w:w="421" w:type="dxa"/>
            <w:vMerge w:val="restart"/>
            <w:textDirection w:val="btLr"/>
            <w:vAlign w:val="center"/>
          </w:tcPr>
          <w:p w14:paraId="4C2608EF" w14:textId="77777777" w:rsidR="00040665" w:rsidRPr="00F0358A" w:rsidRDefault="00040665" w:rsidP="00620AB6">
            <w:pPr>
              <w:spacing w:after="0" w:line="240" w:lineRule="auto"/>
              <w:ind w:left="113" w:right="113"/>
              <w:jc w:val="center"/>
              <w:rPr>
                <w:rFonts w:ascii="Arial" w:hAnsi="Arial" w:cs="Arial"/>
                <w:iCs/>
                <w:sz w:val="12"/>
                <w:szCs w:val="12"/>
                <w:lang w:eastAsia="es-CO"/>
              </w:rPr>
            </w:pPr>
            <w:r w:rsidRPr="00F0358A">
              <w:rPr>
                <w:rFonts w:ascii="Arial" w:hAnsi="Arial" w:cs="Arial"/>
                <w:iCs/>
                <w:sz w:val="12"/>
                <w:szCs w:val="12"/>
                <w:lang w:eastAsia="es-CO"/>
              </w:rPr>
              <w:t>Funciones de producción</w:t>
            </w:r>
          </w:p>
          <w:p w14:paraId="6A318CBE"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09F13FA6"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Alimentos</w:t>
            </w:r>
          </w:p>
        </w:tc>
        <w:tc>
          <w:tcPr>
            <w:tcW w:w="2530" w:type="dxa"/>
            <w:vAlign w:val="center"/>
          </w:tcPr>
          <w:p w14:paraId="072388FE"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Pa-32: provisión de alimentos para consumo humano.</w:t>
            </w:r>
          </w:p>
          <w:p w14:paraId="794B28E6"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Pa-33: producción de forrajes y alimentos para animales.</w:t>
            </w:r>
          </w:p>
          <w:p w14:paraId="536CFB56"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Pa-34: producción de carne y derivados animales (lácteos, huevos) para consumo humano.</w:t>
            </w:r>
          </w:p>
        </w:tc>
        <w:tc>
          <w:tcPr>
            <w:tcW w:w="237" w:type="dxa"/>
            <w:shd w:val="clear" w:color="auto" w:fill="A6A6A6" w:themeFill="background1" w:themeFillShade="A6"/>
            <w:vAlign w:val="center"/>
          </w:tcPr>
          <w:p w14:paraId="16F2EEC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0BF2EA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16D4E6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966875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D61D39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CFF254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346752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108468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586BD8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D22A48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0E0AB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6BDA8C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500D12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B63BBF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C2F294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84E8EB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8C6A04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6FED5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948BB5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647DB7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DBA219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8A6954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9B9002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947F00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7D0DD5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2C7481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246D4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A80D9A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C2A56C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F50B15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5B1344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A3016A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1E21D1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A8226E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E1B9DB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47E9D52"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53E0B022" w14:textId="77777777" w:rsidTr="00620AB6">
        <w:trPr>
          <w:trHeight w:val="20"/>
        </w:trPr>
        <w:tc>
          <w:tcPr>
            <w:tcW w:w="421" w:type="dxa"/>
            <w:vMerge/>
            <w:textDirection w:val="btLr"/>
            <w:vAlign w:val="center"/>
          </w:tcPr>
          <w:p w14:paraId="1212F671"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7C84FB47"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Materias primas</w:t>
            </w:r>
          </w:p>
        </w:tc>
        <w:tc>
          <w:tcPr>
            <w:tcW w:w="2530" w:type="dxa"/>
            <w:vAlign w:val="center"/>
          </w:tcPr>
          <w:p w14:paraId="14A8D5C5"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Pmp-35: producción de materia primas para construcción, manufactura, procesamiento.</w:t>
            </w:r>
          </w:p>
          <w:p w14:paraId="2C1DAD86"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Pmp-36: generación de productos secundarios como leña, resinas y frutos.</w:t>
            </w:r>
          </w:p>
          <w:p w14:paraId="0996C80C"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Pmp-37: producción de combustibles y energía.</w:t>
            </w:r>
          </w:p>
          <w:p w14:paraId="78852A14"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Pmp-38: producción de abonos verdes.</w:t>
            </w:r>
          </w:p>
          <w:p w14:paraId="27AC4A89"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Pmp-39: producción de fertilizantes.</w:t>
            </w:r>
          </w:p>
        </w:tc>
        <w:tc>
          <w:tcPr>
            <w:tcW w:w="237" w:type="dxa"/>
            <w:shd w:val="clear" w:color="auto" w:fill="000000" w:themeFill="text1"/>
            <w:vAlign w:val="center"/>
          </w:tcPr>
          <w:p w14:paraId="17B43A9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83998D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4AA2B7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F52D56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7D130A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F44298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4FAA02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DDEA5C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18B74B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E08DEF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55E0E0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44C34A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A8BA60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A6E4F5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4E57CF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2F6EAF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5A0CF2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538320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7E44A7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C090D0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246551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F3AEAA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491BA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9B7A43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523F98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02842D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3996F6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05288F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95D7CC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289446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711CFE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1628CE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CC3DFD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16F333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20CA56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A32A495"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3C3DA21B" w14:textId="77777777" w:rsidTr="00620AB6">
        <w:trPr>
          <w:trHeight w:val="20"/>
        </w:trPr>
        <w:tc>
          <w:tcPr>
            <w:tcW w:w="421" w:type="dxa"/>
            <w:vMerge/>
            <w:textDirection w:val="btLr"/>
            <w:vAlign w:val="center"/>
          </w:tcPr>
          <w:p w14:paraId="6DD1F78B"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2B127E9E"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Recursos genéticos</w:t>
            </w:r>
          </w:p>
        </w:tc>
        <w:tc>
          <w:tcPr>
            <w:tcW w:w="2530" w:type="dxa"/>
            <w:vAlign w:val="center"/>
          </w:tcPr>
          <w:p w14:paraId="7F903542"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 xml:space="preserve">Pps-40: provisión de </w:t>
            </w:r>
            <w:r w:rsidRPr="00F0358A">
              <w:rPr>
                <w:rFonts w:ascii="Arial" w:hAnsi="Arial" w:cs="Arial"/>
                <w:sz w:val="12"/>
                <w:szCs w:val="12"/>
              </w:rPr>
              <w:t>semillas y/o especies locales adaptadas.</w:t>
            </w:r>
          </w:p>
        </w:tc>
        <w:tc>
          <w:tcPr>
            <w:tcW w:w="237" w:type="dxa"/>
            <w:shd w:val="clear" w:color="auto" w:fill="000000" w:themeFill="text1"/>
            <w:vAlign w:val="center"/>
          </w:tcPr>
          <w:p w14:paraId="5A58183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0A5DDE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63EE4A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5D6863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1E74C6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16C2C7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DF2D20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7705FF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D1E3F2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C698C6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83BAE4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499740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E04AD5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47A03E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7F4519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2EBE3A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E8A566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C21EFF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CFE82F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AF3CB4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5C9179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E9ABE5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18407A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127B1B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ADAB8E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3F3C7D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A4641B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455108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E680A9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86A62B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45A2B5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23CDA0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38443E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42D280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365F9E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A30C68A"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766E2125" w14:textId="77777777" w:rsidTr="00620AB6">
        <w:trPr>
          <w:trHeight w:val="20"/>
        </w:trPr>
        <w:tc>
          <w:tcPr>
            <w:tcW w:w="421" w:type="dxa"/>
            <w:vMerge/>
            <w:textDirection w:val="btLr"/>
            <w:vAlign w:val="center"/>
          </w:tcPr>
          <w:p w14:paraId="2380B6F5"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1BF7A3FB"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Recursos medicinales</w:t>
            </w:r>
          </w:p>
        </w:tc>
        <w:tc>
          <w:tcPr>
            <w:tcW w:w="2530" w:type="dxa"/>
            <w:vAlign w:val="center"/>
          </w:tcPr>
          <w:p w14:paraId="065A98E6" w14:textId="77777777" w:rsidR="00040665" w:rsidRPr="00F0358A" w:rsidRDefault="00040665" w:rsidP="00620AB6">
            <w:pPr>
              <w:autoSpaceDE w:val="0"/>
              <w:autoSpaceDN w:val="0"/>
              <w:adjustRightInd w:val="0"/>
              <w:spacing w:after="0" w:line="240" w:lineRule="auto"/>
              <w:jc w:val="left"/>
              <w:rPr>
                <w:rFonts w:ascii="Arial" w:hAnsi="Arial" w:cs="Arial"/>
                <w:sz w:val="12"/>
                <w:szCs w:val="12"/>
                <w:lang w:eastAsia="es-CO"/>
              </w:rPr>
            </w:pPr>
          </w:p>
          <w:p w14:paraId="5CA85252" w14:textId="77777777" w:rsidR="00040665" w:rsidRPr="00F0358A" w:rsidRDefault="00040665" w:rsidP="00620AB6">
            <w:pPr>
              <w:autoSpaceDE w:val="0"/>
              <w:autoSpaceDN w:val="0"/>
              <w:adjustRightInd w:val="0"/>
              <w:spacing w:after="0" w:line="240" w:lineRule="auto"/>
              <w:jc w:val="left"/>
              <w:rPr>
                <w:rFonts w:ascii="Arial" w:hAnsi="Arial" w:cs="Arial"/>
                <w:sz w:val="12"/>
                <w:szCs w:val="12"/>
                <w:lang w:eastAsia="es-CO"/>
              </w:rPr>
            </w:pPr>
            <w:r w:rsidRPr="00F0358A">
              <w:rPr>
                <w:rFonts w:ascii="Arial" w:hAnsi="Arial" w:cs="Arial"/>
                <w:sz w:val="12"/>
                <w:szCs w:val="12"/>
                <w:lang w:eastAsia="es-CO"/>
              </w:rPr>
              <w:t>Prm-41: plantas utilizadas para preparación de medicinas.</w:t>
            </w:r>
          </w:p>
        </w:tc>
        <w:tc>
          <w:tcPr>
            <w:tcW w:w="237" w:type="dxa"/>
            <w:shd w:val="clear" w:color="auto" w:fill="A6A6A6" w:themeFill="background1" w:themeFillShade="A6"/>
            <w:vAlign w:val="center"/>
          </w:tcPr>
          <w:p w14:paraId="406AF86B"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62C8F889"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52F38D8A"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6489C4F1"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14553B47"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24CFD196"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53A82336"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745B9F89"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7A045190"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12B9F8D4"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038B85B5"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1A951612"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647C758C"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15B660DE"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10AED26F"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1DCB9F21"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27A46E4F"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6A28A4D0"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3447B0C8"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3D55ADBE"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1AF717A2"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145271E1"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39E777EA"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7FF0282B"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F2F2F2" w:themeFill="background1" w:themeFillShade="F2"/>
            <w:vAlign w:val="center"/>
          </w:tcPr>
          <w:p w14:paraId="3B41E37F"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A6A6A6" w:themeFill="background1" w:themeFillShade="A6"/>
            <w:vAlign w:val="center"/>
          </w:tcPr>
          <w:p w14:paraId="69C14BF0"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378B16FF"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6DFE022F"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BFBFBF" w:themeFill="background1" w:themeFillShade="BF"/>
            <w:vAlign w:val="center"/>
          </w:tcPr>
          <w:p w14:paraId="44A6C534"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4CE826BE"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0123327A"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3E541191"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3A32B7B3"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46BE3308"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09B88E0E"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c>
          <w:tcPr>
            <w:tcW w:w="284" w:type="dxa"/>
            <w:shd w:val="clear" w:color="auto" w:fill="000000" w:themeFill="text1"/>
            <w:vAlign w:val="center"/>
          </w:tcPr>
          <w:p w14:paraId="082E61E4" w14:textId="77777777" w:rsidR="00040665" w:rsidRPr="00F0358A" w:rsidRDefault="00040665" w:rsidP="00620AB6">
            <w:pPr>
              <w:autoSpaceDE w:val="0"/>
              <w:autoSpaceDN w:val="0"/>
              <w:adjustRightInd w:val="0"/>
              <w:spacing w:after="0" w:line="240" w:lineRule="auto"/>
              <w:rPr>
                <w:rFonts w:ascii="Arial" w:hAnsi="Arial" w:cs="Arial"/>
                <w:sz w:val="12"/>
                <w:szCs w:val="12"/>
                <w:lang w:eastAsia="es-CO"/>
              </w:rPr>
            </w:pPr>
          </w:p>
        </w:tc>
      </w:tr>
      <w:tr w:rsidR="00F0358A" w:rsidRPr="00F0358A" w14:paraId="4AB6316B" w14:textId="77777777" w:rsidTr="00620AB6">
        <w:trPr>
          <w:trHeight w:val="20"/>
        </w:trPr>
        <w:tc>
          <w:tcPr>
            <w:tcW w:w="421" w:type="dxa"/>
            <w:vMerge/>
            <w:textDirection w:val="btLr"/>
            <w:vAlign w:val="center"/>
          </w:tcPr>
          <w:p w14:paraId="79FA86EB"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1B16D697"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Recursos ornamentales</w:t>
            </w:r>
          </w:p>
        </w:tc>
        <w:tc>
          <w:tcPr>
            <w:tcW w:w="2530" w:type="dxa"/>
            <w:vAlign w:val="center"/>
          </w:tcPr>
          <w:p w14:paraId="5633240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Pro-42: plantas o árboles con potencial de uso ornamental.</w:t>
            </w:r>
          </w:p>
        </w:tc>
        <w:tc>
          <w:tcPr>
            <w:tcW w:w="237" w:type="dxa"/>
            <w:shd w:val="clear" w:color="auto" w:fill="000000" w:themeFill="text1"/>
            <w:vAlign w:val="center"/>
          </w:tcPr>
          <w:p w14:paraId="02F97A0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7CB50C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DE7EF1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5CD1B2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8987FE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D70036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D40817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EB4227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F9A7CA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4ACFB9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B3BCEE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07D5CF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46462E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A32CC0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9C8E98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4BB49FF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B6A779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6E7B9F8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7A48BB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E90947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B9C80C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E05538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D62E20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584E00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59472E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B0988B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7CE010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5099C9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BFBFBF" w:themeFill="background1" w:themeFillShade="BF"/>
            <w:vAlign w:val="center"/>
          </w:tcPr>
          <w:p w14:paraId="7CC9382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E7C0E3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839B93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983EC3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508F2E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035AB53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49E62AF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1E0BEE00"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2187B9E0" w14:textId="77777777" w:rsidTr="00620AB6">
        <w:trPr>
          <w:trHeight w:val="20"/>
        </w:trPr>
        <w:tc>
          <w:tcPr>
            <w:tcW w:w="421" w:type="dxa"/>
            <w:vMerge w:val="restart"/>
            <w:textDirection w:val="btLr"/>
            <w:vAlign w:val="center"/>
          </w:tcPr>
          <w:p w14:paraId="4A92B149" w14:textId="77777777" w:rsidR="00040665" w:rsidRPr="00F0358A" w:rsidRDefault="00040665" w:rsidP="00620AB6">
            <w:pPr>
              <w:spacing w:after="0" w:line="240" w:lineRule="auto"/>
              <w:ind w:left="113" w:right="113"/>
              <w:jc w:val="center"/>
              <w:rPr>
                <w:rFonts w:ascii="Arial" w:hAnsi="Arial" w:cs="Arial"/>
                <w:iCs/>
                <w:sz w:val="12"/>
                <w:szCs w:val="12"/>
                <w:lang w:eastAsia="es-CO"/>
              </w:rPr>
            </w:pPr>
            <w:r w:rsidRPr="00F0358A">
              <w:rPr>
                <w:rFonts w:ascii="Arial" w:hAnsi="Arial" w:cs="Arial"/>
                <w:iCs/>
                <w:sz w:val="12"/>
                <w:szCs w:val="12"/>
                <w:lang w:eastAsia="es-CO"/>
              </w:rPr>
              <w:t>Funciones de información</w:t>
            </w:r>
          </w:p>
          <w:p w14:paraId="78A80812" w14:textId="77777777" w:rsidR="00040665" w:rsidRPr="00F0358A" w:rsidRDefault="00040665" w:rsidP="00620AB6">
            <w:pPr>
              <w:spacing w:after="0" w:line="240" w:lineRule="auto"/>
              <w:ind w:left="113" w:right="113"/>
              <w:jc w:val="center"/>
              <w:rPr>
                <w:rFonts w:ascii="Arial" w:hAnsi="Arial" w:cs="Arial"/>
                <w:iCs/>
                <w:sz w:val="12"/>
                <w:szCs w:val="12"/>
                <w:lang w:eastAsia="es-CO"/>
              </w:rPr>
            </w:pPr>
          </w:p>
        </w:tc>
        <w:tc>
          <w:tcPr>
            <w:tcW w:w="1134" w:type="dxa"/>
            <w:vAlign w:val="center"/>
          </w:tcPr>
          <w:p w14:paraId="614A9079"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Recursos estéticos</w:t>
            </w:r>
          </w:p>
        </w:tc>
        <w:tc>
          <w:tcPr>
            <w:tcW w:w="2530" w:type="dxa"/>
            <w:vAlign w:val="center"/>
          </w:tcPr>
          <w:p w14:paraId="04956E91"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 xml:space="preserve">Ire-43: disfrute del paisaje </w:t>
            </w:r>
          </w:p>
          <w:p w14:paraId="73BF66C5"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Ire-44: generación de actividades conexas (turismo rural).</w:t>
            </w:r>
          </w:p>
        </w:tc>
        <w:tc>
          <w:tcPr>
            <w:tcW w:w="237" w:type="dxa"/>
            <w:shd w:val="clear" w:color="auto" w:fill="A6A6A6" w:themeFill="background1" w:themeFillShade="A6"/>
            <w:vAlign w:val="center"/>
          </w:tcPr>
          <w:p w14:paraId="10D6995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3C474B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2BF7F5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7849F5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5E1C71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1A07CB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4DCBED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392E40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543904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C03C20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7382BA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bottom w:val="single" w:sz="4" w:space="0" w:color="auto"/>
            </w:tcBorders>
            <w:shd w:val="clear" w:color="auto" w:fill="F2F2F2" w:themeFill="background1" w:themeFillShade="F2"/>
            <w:vAlign w:val="center"/>
          </w:tcPr>
          <w:p w14:paraId="10EFE26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bottom w:val="single" w:sz="4" w:space="0" w:color="auto"/>
            </w:tcBorders>
            <w:shd w:val="clear" w:color="auto" w:fill="F2F2F2" w:themeFill="background1" w:themeFillShade="F2"/>
            <w:vAlign w:val="center"/>
          </w:tcPr>
          <w:p w14:paraId="5DCDC53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bottom w:val="single" w:sz="4" w:space="0" w:color="auto"/>
            </w:tcBorders>
            <w:shd w:val="clear" w:color="auto" w:fill="A6A6A6" w:themeFill="background1" w:themeFillShade="A6"/>
            <w:vAlign w:val="center"/>
          </w:tcPr>
          <w:p w14:paraId="3A12A39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bottom w:val="single" w:sz="4" w:space="0" w:color="auto"/>
            </w:tcBorders>
            <w:shd w:val="clear" w:color="auto" w:fill="A6A6A6" w:themeFill="background1" w:themeFillShade="A6"/>
            <w:vAlign w:val="center"/>
          </w:tcPr>
          <w:p w14:paraId="781BD4C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bottom w:val="single" w:sz="4" w:space="0" w:color="auto"/>
            </w:tcBorders>
            <w:shd w:val="clear" w:color="auto" w:fill="A6A6A6" w:themeFill="background1" w:themeFillShade="A6"/>
            <w:vAlign w:val="center"/>
          </w:tcPr>
          <w:p w14:paraId="5EBF34E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85D74E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45BC7B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008CD7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CBEDA8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0D1F21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140302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684D21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07C887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48CC58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781B22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59BE57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8BF16F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5E1E56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62AF6D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94D509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1924D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DA8301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6849BB3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6FA03DA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716A994B"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3433C42B" w14:textId="77777777" w:rsidTr="00620AB6">
        <w:trPr>
          <w:trHeight w:val="20"/>
        </w:trPr>
        <w:tc>
          <w:tcPr>
            <w:tcW w:w="421" w:type="dxa"/>
            <w:vMerge/>
            <w:textDirection w:val="btLr"/>
            <w:vAlign w:val="center"/>
          </w:tcPr>
          <w:p w14:paraId="6EF281F1" w14:textId="77777777" w:rsidR="00040665" w:rsidRPr="00F0358A" w:rsidRDefault="00040665" w:rsidP="00620AB6">
            <w:pPr>
              <w:spacing w:after="0" w:line="240" w:lineRule="auto"/>
              <w:ind w:left="113" w:right="113"/>
              <w:jc w:val="center"/>
              <w:rPr>
                <w:rFonts w:ascii="Arial" w:hAnsi="Arial" w:cs="Arial"/>
                <w:i/>
                <w:iCs/>
                <w:sz w:val="12"/>
                <w:szCs w:val="12"/>
                <w:lang w:eastAsia="es-CO"/>
              </w:rPr>
            </w:pPr>
          </w:p>
        </w:tc>
        <w:tc>
          <w:tcPr>
            <w:tcW w:w="1134" w:type="dxa"/>
            <w:vAlign w:val="center"/>
          </w:tcPr>
          <w:p w14:paraId="686FE3E6"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Recreación</w:t>
            </w:r>
          </w:p>
        </w:tc>
        <w:tc>
          <w:tcPr>
            <w:tcW w:w="2530" w:type="dxa"/>
            <w:vAlign w:val="center"/>
          </w:tcPr>
          <w:p w14:paraId="2786D762"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Ir-45: generación de actividades recreativas para la comunidad local.</w:t>
            </w:r>
          </w:p>
        </w:tc>
        <w:tc>
          <w:tcPr>
            <w:tcW w:w="237" w:type="dxa"/>
            <w:shd w:val="clear" w:color="auto" w:fill="A6A6A6" w:themeFill="background1" w:themeFillShade="A6"/>
            <w:vAlign w:val="center"/>
          </w:tcPr>
          <w:p w14:paraId="7B01827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3F82F5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33BB63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4C9ADD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81E55B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ECA193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A35B8A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9FACE6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5CDA53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D48916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right w:val="single" w:sz="4" w:space="0" w:color="auto"/>
            </w:tcBorders>
            <w:shd w:val="clear" w:color="auto" w:fill="F2F2F2" w:themeFill="background1" w:themeFillShade="F2"/>
            <w:vAlign w:val="center"/>
          </w:tcPr>
          <w:p w14:paraId="03FF663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800926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FE995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4DA9E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7BA9B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2B483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left w:val="single" w:sz="4" w:space="0" w:color="auto"/>
            </w:tcBorders>
            <w:shd w:val="clear" w:color="auto" w:fill="000000" w:themeFill="text1"/>
            <w:vAlign w:val="center"/>
          </w:tcPr>
          <w:p w14:paraId="0E7E6BA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2F4C14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2A8ACC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3BF9D15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9E00E0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38626B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C86FE2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11D23F8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9DBA14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9C680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F33DDB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3CD789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C9915A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7E0496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6C2AC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AB165D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29CAB4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4F63388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2C7C714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3D139B26"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28465DF0" w14:textId="77777777" w:rsidTr="00620AB6">
        <w:trPr>
          <w:trHeight w:val="20"/>
        </w:trPr>
        <w:tc>
          <w:tcPr>
            <w:tcW w:w="421" w:type="dxa"/>
            <w:vMerge/>
            <w:textDirection w:val="btLr"/>
            <w:vAlign w:val="center"/>
          </w:tcPr>
          <w:p w14:paraId="40F96469" w14:textId="77777777" w:rsidR="00040665" w:rsidRPr="00F0358A" w:rsidRDefault="00040665" w:rsidP="00620AB6">
            <w:pPr>
              <w:spacing w:after="0" w:line="240" w:lineRule="auto"/>
              <w:ind w:left="113" w:right="113"/>
              <w:jc w:val="center"/>
              <w:rPr>
                <w:rFonts w:ascii="Arial" w:hAnsi="Arial" w:cs="Arial"/>
                <w:i/>
                <w:iCs/>
                <w:sz w:val="12"/>
                <w:szCs w:val="12"/>
                <w:lang w:eastAsia="es-CO"/>
              </w:rPr>
            </w:pPr>
          </w:p>
        </w:tc>
        <w:tc>
          <w:tcPr>
            <w:tcW w:w="1134" w:type="dxa"/>
            <w:vAlign w:val="center"/>
          </w:tcPr>
          <w:p w14:paraId="3A8DF23A"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Enriquecimiento cultural y artístico</w:t>
            </w:r>
          </w:p>
        </w:tc>
        <w:tc>
          <w:tcPr>
            <w:tcW w:w="2530" w:type="dxa"/>
            <w:vAlign w:val="center"/>
          </w:tcPr>
          <w:p w14:paraId="72926BFD"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Ieca-46: generación y conservación de tradiciones y costumbres.</w:t>
            </w:r>
          </w:p>
        </w:tc>
        <w:tc>
          <w:tcPr>
            <w:tcW w:w="237" w:type="dxa"/>
            <w:shd w:val="clear" w:color="auto" w:fill="F2F2F2" w:themeFill="background1" w:themeFillShade="F2"/>
            <w:vAlign w:val="center"/>
          </w:tcPr>
          <w:p w14:paraId="7645CFB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F3E23E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DF423F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A14ACD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637CCC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5B9021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2591B42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61B8EB7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0E2D65D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EA95C8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right w:val="single" w:sz="4" w:space="0" w:color="auto"/>
            </w:tcBorders>
            <w:shd w:val="clear" w:color="auto" w:fill="A6A6A6" w:themeFill="background1" w:themeFillShade="A6"/>
            <w:vAlign w:val="center"/>
          </w:tcPr>
          <w:p w14:paraId="4250467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CAC3AB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6565A0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9C776B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421ED3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4976E8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left w:val="single" w:sz="4" w:space="0" w:color="auto"/>
            </w:tcBorders>
            <w:shd w:val="clear" w:color="auto" w:fill="000000" w:themeFill="text1"/>
            <w:vAlign w:val="center"/>
          </w:tcPr>
          <w:p w14:paraId="2077959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6B3BC2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8469B6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7C5B4B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B182B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42F0FBA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1F3069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350AF4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59617AF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BB6D10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F7D28E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F97AE7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790DD9A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3630F2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A49AD1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781A48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73923EE3"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4C8374D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6A27196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D9D9D9" w:themeFill="background1" w:themeFillShade="D9"/>
            <w:vAlign w:val="center"/>
          </w:tcPr>
          <w:p w14:paraId="79074DF3"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41D327D3" w14:textId="77777777" w:rsidTr="00620AB6">
        <w:trPr>
          <w:trHeight w:val="20"/>
        </w:trPr>
        <w:tc>
          <w:tcPr>
            <w:tcW w:w="421" w:type="dxa"/>
            <w:vMerge/>
            <w:textDirection w:val="btLr"/>
            <w:vAlign w:val="center"/>
          </w:tcPr>
          <w:p w14:paraId="2E8E8100" w14:textId="77777777" w:rsidR="00040665" w:rsidRPr="00F0358A" w:rsidRDefault="00040665" w:rsidP="00620AB6">
            <w:pPr>
              <w:spacing w:after="0" w:line="240" w:lineRule="auto"/>
              <w:ind w:left="113" w:right="113"/>
              <w:jc w:val="center"/>
              <w:rPr>
                <w:rFonts w:ascii="Arial" w:hAnsi="Arial" w:cs="Arial"/>
                <w:i/>
                <w:iCs/>
                <w:sz w:val="12"/>
                <w:szCs w:val="12"/>
                <w:lang w:eastAsia="es-CO"/>
              </w:rPr>
            </w:pPr>
          </w:p>
        </w:tc>
        <w:tc>
          <w:tcPr>
            <w:tcW w:w="1134" w:type="dxa"/>
            <w:vAlign w:val="center"/>
          </w:tcPr>
          <w:p w14:paraId="2BF7BB69"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Enriquecimiento histórico y espiritual</w:t>
            </w:r>
          </w:p>
        </w:tc>
        <w:tc>
          <w:tcPr>
            <w:tcW w:w="2530" w:type="dxa"/>
            <w:vAlign w:val="center"/>
          </w:tcPr>
          <w:p w14:paraId="59DD7FE3"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Iehe-47: conservación de sistemas agrícolas tradicionales locales o patrimoniales.</w:t>
            </w:r>
          </w:p>
          <w:p w14:paraId="21801204"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 xml:space="preserve">Iehe-48: uso de especies con fines religiosos, espirituales o históricos. </w:t>
            </w:r>
          </w:p>
        </w:tc>
        <w:tc>
          <w:tcPr>
            <w:tcW w:w="237" w:type="dxa"/>
            <w:shd w:val="clear" w:color="auto" w:fill="A6A6A6" w:themeFill="background1" w:themeFillShade="A6"/>
            <w:vAlign w:val="center"/>
          </w:tcPr>
          <w:p w14:paraId="493FE22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32D466BC"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19760F5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1375CA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3EABA5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7EFBEB4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217EFCA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FAF937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DB945A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7B1D01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right w:val="single" w:sz="4" w:space="0" w:color="auto"/>
            </w:tcBorders>
            <w:shd w:val="clear" w:color="auto" w:fill="000000" w:themeFill="text1"/>
            <w:vAlign w:val="center"/>
          </w:tcPr>
          <w:p w14:paraId="3B88D39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B29AAB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886C8B4"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5CE9142"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0A7721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2D0790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tcBorders>
              <w:left w:val="single" w:sz="4" w:space="0" w:color="auto"/>
            </w:tcBorders>
            <w:shd w:val="clear" w:color="auto" w:fill="000000" w:themeFill="text1"/>
            <w:vAlign w:val="center"/>
          </w:tcPr>
          <w:p w14:paraId="22C0D75E"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B12FD5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028E352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498AE6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06815A5"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04130C19"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9C3D48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8BE0B4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F2F2F2" w:themeFill="background1" w:themeFillShade="F2"/>
            <w:vAlign w:val="center"/>
          </w:tcPr>
          <w:p w14:paraId="4DC36567"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A6A6A6" w:themeFill="background1" w:themeFillShade="A6"/>
            <w:vAlign w:val="center"/>
          </w:tcPr>
          <w:p w14:paraId="5C160C9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4EEC7F6"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77A1BE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528D7091"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172449FD"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637242F"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6C73FE88"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8F890FB"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2DEC47A"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27244740" w14:textId="77777777" w:rsidR="00040665" w:rsidRPr="00F0358A" w:rsidRDefault="00040665" w:rsidP="00620AB6">
            <w:pPr>
              <w:spacing w:after="0" w:line="240" w:lineRule="auto"/>
              <w:textAlignment w:val="top"/>
              <w:rPr>
                <w:rFonts w:ascii="Arial" w:hAnsi="Arial" w:cs="Arial"/>
                <w:sz w:val="12"/>
                <w:szCs w:val="12"/>
                <w:lang w:eastAsia="es-CO"/>
              </w:rPr>
            </w:pPr>
          </w:p>
        </w:tc>
        <w:tc>
          <w:tcPr>
            <w:tcW w:w="284" w:type="dxa"/>
            <w:shd w:val="clear" w:color="auto" w:fill="000000" w:themeFill="text1"/>
            <w:vAlign w:val="center"/>
          </w:tcPr>
          <w:p w14:paraId="35CE2E4E" w14:textId="77777777" w:rsidR="00040665" w:rsidRPr="00F0358A" w:rsidRDefault="00040665" w:rsidP="00620AB6">
            <w:pPr>
              <w:spacing w:after="0" w:line="240" w:lineRule="auto"/>
              <w:textAlignment w:val="top"/>
              <w:rPr>
                <w:rFonts w:ascii="Arial" w:hAnsi="Arial" w:cs="Arial"/>
                <w:sz w:val="12"/>
                <w:szCs w:val="12"/>
                <w:lang w:eastAsia="es-CO"/>
              </w:rPr>
            </w:pPr>
          </w:p>
        </w:tc>
      </w:tr>
      <w:tr w:rsidR="00F0358A" w:rsidRPr="00F0358A" w14:paraId="397ACF19" w14:textId="77777777" w:rsidTr="00620AB6">
        <w:trPr>
          <w:trHeight w:val="20"/>
        </w:trPr>
        <w:tc>
          <w:tcPr>
            <w:tcW w:w="421" w:type="dxa"/>
            <w:vMerge/>
            <w:textDirection w:val="btLr"/>
            <w:vAlign w:val="center"/>
          </w:tcPr>
          <w:p w14:paraId="5CAB9A0D" w14:textId="77777777" w:rsidR="00040665" w:rsidRPr="00F0358A" w:rsidRDefault="00040665" w:rsidP="00620AB6">
            <w:pPr>
              <w:spacing w:after="0" w:line="240" w:lineRule="auto"/>
              <w:ind w:left="113" w:right="113"/>
              <w:jc w:val="center"/>
              <w:rPr>
                <w:rFonts w:ascii="Arial" w:hAnsi="Arial" w:cs="Arial"/>
                <w:i/>
                <w:iCs/>
                <w:sz w:val="12"/>
                <w:szCs w:val="12"/>
                <w:lang w:eastAsia="es-CO"/>
              </w:rPr>
            </w:pPr>
          </w:p>
        </w:tc>
        <w:tc>
          <w:tcPr>
            <w:tcW w:w="1134" w:type="dxa"/>
            <w:vAlign w:val="center"/>
          </w:tcPr>
          <w:p w14:paraId="3E41BABE"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lang w:eastAsia="es-CO"/>
              </w:rPr>
              <w:t>Desarrollo cognitivo: ciencia y educación</w:t>
            </w:r>
          </w:p>
        </w:tc>
        <w:tc>
          <w:tcPr>
            <w:tcW w:w="2530" w:type="dxa"/>
            <w:vAlign w:val="center"/>
          </w:tcPr>
          <w:p w14:paraId="7AA5D294" w14:textId="77777777" w:rsidR="00040665" w:rsidRPr="00F0358A" w:rsidRDefault="00040665" w:rsidP="00620AB6">
            <w:pPr>
              <w:spacing w:after="0" w:line="240" w:lineRule="auto"/>
              <w:jc w:val="left"/>
              <w:textAlignment w:val="top"/>
              <w:rPr>
                <w:rFonts w:ascii="Arial" w:hAnsi="Arial" w:cs="Arial"/>
                <w:sz w:val="12"/>
                <w:szCs w:val="12"/>
                <w:lang w:eastAsia="es-CO"/>
              </w:rPr>
            </w:pPr>
            <w:r w:rsidRPr="00F0358A">
              <w:rPr>
                <w:rFonts w:ascii="Arial" w:hAnsi="Arial" w:cs="Arial"/>
                <w:sz w:val="12"/>
                <w:szCs w:val="12"/>
                <w:shd w:val="clear" w:color="auto" w:fill="FFFFFF"/>
              </w:rPr>
              <w:t>Idce-49: generación de conocimiento sobre la diversidad de especies y sus usos.</w:t>
            </w:r>
          </w:p>
        </w:tc>
        <w:tc>
          <w:tcPr>
            <w:tcW w:w="237" w:type="dxa"/>
            <w:shd w:val="clear" w:color="auto" w:fill="A6A6A6" w:themeFill="background1" w:themeFillShade="A6"/>
            <w:vAlign w:val="center"/>
          </w:tcPr>
          <w:p w14:paraId="468C6383"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A6A6A6" w:themeFill="background1" w:themeFillShade="A6"/>
            <w:vAlign w:val="center"/>
          </w:tcPr>
          <w:p w14:paraId="12D27A39"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A6A6A6" w:themeFill="background1" w:themeFillShade="A6"/>
            <w:vAlign w:val="center"/>
          </w:tcPr>
          <w:p w14:paraId="2FA7AA2F"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4E389FDF"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6D59FCD5"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30457AE1"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A6A6A6" w:themeFill="background1" w:themeFillShade="A6"/>
            <w:vAlign w:val="center"/>
          </w:tcPr>
          <w:p w14:paraId="7487DB2F"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1AF084ED"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18282C7A"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583EF685"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028440FC"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tcBorders>
              <w:top w:val="single" w:sz="4" w:space="0" w:color="auto"/>
            </w:tcBorders>
            <w:shd w:val="clear" w:color="auto" w:fill="000000" w:themeFill="text1"/>
            <w:vAlign w:val="center"/>
          </w:tcPr>
          <w:p w14:paraId="26BDAFE8"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tcBorders>
              <w:top w:val="single" w:sz="4" w:space="0" w:color="auto"/>
            </w:tcBorders>
            <w:shd w:val="clear" w:color="auto" w:fill="000000" w:themeFill="text1"/>
            <w:vAlign w:val="center"/>
          </w:tcPr>
          <w:p w14:paraId="56121F24"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tcBorders>
              <w:top w:val="single" w:sz="4" w:space="0" w:color="auto"/>
            </w:tcBorders>
            <w:shd w:val="clear" w:color="auto" w:fill="000000" w:themeFill="text1"/>
            <w:vAlign w:val="center"/>
          </w:tcPr>
          <w:p w14:paraId="104179FA"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tcBorders>
              <w:top w:val="single" w:sz="4" w:space="0" w:color="auto"/>
            </w:tcBorders>
            <w:shd w:val="clear" w:color="auto" w:fill="000000" w:themeFill="text1"/>
            <w:vAlign w:val="center"/>
          </w:tcPr>
          <w:p w14:paraId="3AF133C1"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tcBorders>
              <w:top w:val="single" w:sz="4" w:space="0" w:color="auto"/>
            </w:tcBorders>
            <w:shd w:val="clear" w:color="auto" w:fill="000000" w:themeFill="text1"/>
            <w:vAlign w:val="center"/>
          </w:tcPr>
          <w:p w14:paraId="525B34F9"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100C27B3"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3D5BBF71"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03CC1B7C"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484717D2"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6A69C0D5"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76179AA5"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0294A208"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1B18CA93"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21202FB1"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6AD24BF3"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20B8A164"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66143365"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3004A121"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3CA636FF"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A6A6A6" w:themeFill="background1" w:themeFillShade="A6"/>
            <w:vAlign w:val="center"/>
          </w:tcPr>
          <w:p w14:paraId="4F989D77"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2CDDCD5A"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541BB77B"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465AD5F4"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25CEDD8A"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c>
          <w:tcPr>
            <w:tcW w:w="284" w:type="dxa"/>
            <w:shd w:val="clear" w:color="auto" w:fill="000000" w:themeFill="text1"/>
            <w:vAlign w:val="center"/>
          </w:tcPr>
          <w:p w14:paraId="0C15C031" w14:textId="77777777" w:rsidR="00040665" w:rsidRPr="00F0358A" w:rsidRDefault="00040665" w:rsidP="00620AB6">
            <w:pPr>
              <w:spacing w:after="0" w:line="240" w:lineRule="auto"/>
              <w:textAlignment w:val="top"/>
              <w:rPr>
                <w:rFonts w:ascii="Arial" w:hAnsi="Arial" w:cs="Arial"/>
                <w:sz w:val="12"/>
                <w:szCs w:val="12"/>
                <w:shd w:val="clear" w:color="auto" w:fill="FFFFFF"/>
              </w:rPr>
            </w:pPr>
          </w:p>
        </w:tc>
      </w:tr>
    </w:tbl>
    <w:p w14:paraId="3767CDDF" w14:textId="77777777" w:rsidR="00040665" w:rsidRPr="00F0358A" w:rsidRDefault="00040665" w:rsidP="00620AB6">
      <w:pPr>
        <w:pStyle w:val="NormalWeb"/>
        <w:spacing w:before="0" w:beforeAutospacing="0" w:after="0" w:afterAutospacing="0"/>
        <w:jc w:val="center"/>
      </w:pPr>
      <w:r w:rsidRPr="00F0358A">
        <w:rPr>
          <w:sz w:val="18"/>
          <w:szCs w:val="18"/>
        </w:rPr>
        <w:t>Fuente: autor (2018)</w:t>
      </w:r>
    </w:p>
    <w:sectPr w:rsidR="00040665" w:rsidRPr="00F0358A" w:rsidSect="001F2111">
      <w:headerReference w:type="even" r:id="rId17"/>
      <w:headerReference w:type="default" r:id="rId18"/>
      <w:pgSz w:w="16838" w:h="11906" w:orient="landscape"/>
      <w:pgMar w:top="373"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C8C2F" w14:textId="77777777" w:rsidR="00A50EC7" w:rsidRDefault="00A50EC7" w:rsidP="001708DE">
      <w:pPr>
        <w:spacing w:after="0" w:line="240" w:lineRule="auto"/>
      </w:pPr>
      <w:r>
        <w:separator/>
      </w:r>
    </w:p>
  </w:endnote>
  <w:endnote w:type="continuationSeparator" w:id="0">
    <w:p w14:paraId="5D5431A0" w14:textId="77777777" w:rsidR="00A50EC7" w:rsidRDefault="00A50EC7" w:rsidP="0017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cala Sans">
    <w:altName w:val="Calibri"/>
    <w:panose1 w:val="020B0604020202020204"/>
    <w:charset w:val="00"/>
    <w:family w:val="swiss"/>
    <w:notTrueType/>
    <w:pitch w:val="default"/>
    <w:sig w:usb0="00000003" w:usb1="00000000" w:usb2="00000000" w:usb3="00000000" w:csb0="00000001" w:csb1="00000000"/>
  </w:font>
  <w:font w:name="The Sans Light">
    <w:altName w:val="Calibri"/>
    <w:panose1 w:val="020B0604020202020204"/>
    <w:charset w:val="00"/>
    <w:family w:val="swiss"/>
    <w:notTrueType/>
    <w:pitch w:val="default"/>
    <w:sig w:usb0="00000003" w:usb1="00000000" w:usb2="00000000" w:usb3="00000000" w:csb0="00000001" w:csb1="00000000"/>
  </w:font>
  <w:font w:name="BNNIKC+Arial">
    <w:altName w:val="Arial"/>
    <w:panose1 w:val="020B0604020202020204"/>
    <w:charset w:val="00"/>
    <w:family w:val="swiss"/>
    <w:notTrueType/>
    <w:pitch w:val="default"/>
    <w:sig w:usb0="00000003" w:usb1="00000000" w:usb2="00000000" w:usb3="00000000" w:csb0="00000001" w:csb1="00000000"/>
  </w:font>
  <w:font w:name="PNTKPM+NewsGothicStd">
    <w:altName w:val="Calibri"/>
    <w:panose1 w:val="020B0604020202020204"/>
    <w:charset w:val="00"/>
    <w:family w:val="swiss"/>
    <w:notTrueType/>
    <w:pitch w:val="default"/>
    <w:sig w:usb0="00000003" w:usb1="00000000" w:usb2="00000000" w:usb3="00000000" w:csb0="00000001" w:csb1="00000000"/>
  </w:font>
  <w:font w:name="Myriad Roman">
    <w:altName w:val="Cambria"/>
    <w:panose1 w:val="020B0604020202020204"/>
    <w:charset w:val="00"/>
    <w:family w:val="roman"/>
    <w:notTrueType/>
    <w:pitch w:val="default"/>
    <w:sig w:usb0="00000003" w:usb1="00000000" w:usb2="00000000" w:usb3="00000000" w:csb0="00000001" w:csb1="00000000"/>
  </w:font>
  <w:font w:name="Adobe Caslon Pro">
    <w:altName w:val="Palatino Linotype"/>
    <w:panose1 w:val="020B0604020202020204"/>
    <w:charset w:val="00"/>
    <w:family w:val="roman"/>
    <w:notTrueType/>
    <w:pitch w:val="default"/>
    <w:sig w:usb0="00000003" w:usb1="00000000" w:usb2="00000000" w:usb3="00000000" w:csb0="00000001" w:csb1="00000000"/>
  </w:font>
  <w:font w:name="Optimum">
    <w:altName w:val="Cambria"/>
    <w:panose1 w:val="020B0604020202020204"/>
    <w:charset w:val="00"/>
    <w:family w:val="roman"/>
    <w:notTrueType/>
    <w:pitch w:val="default"/>
    <w:sig w:usb0="00000003" w:usb1="00000000" w:usb2="00000000" w:usb3="00000000" w:csb0="00000001" w:csb1="00000000"/>
  </w:font>
  <w:font w:name="LJHIDN+ArialNarrow">
    <w:altName w:val="Arial Narrow"/>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1D983" w14:textId="77777777" w:rsidR="00A50EC7" w:rsidRDefault="00A50EC7" w:rsidP="001708DE">
      <w:pPr>
        <w:spacing w:after="0" w:line="240" w:lineRule="auto"/>
      </w:pPr>
      <w:r>
        <w:separator/>
      </w:r>
    </w:p>
  </w:footnote>
  <w:footnote w:type="continuationSeparator" w:id="0">
    <w:p w14:paraId="51E79045" w14:textId="77777777" w:rsidR="00A50EC7" w:rsidRDefault="00A50EC7" w:rsidP="001708DE">
      <w:pPr>
        <w:spacing w:after="0" w:line="240" w:lineRule="auto"/>
      </w:pPr>
      <w:r>
        <w:continuationSeparator/>
      </w:r>
    </w:p>
  </w:footnote>
  <w:footnote w:id="1">
    <w:p w14:paraId="5983E96B" w14:textId="77777777" w:rsidR="007D74F7" w:rsidRPr="005C6EBC" w:rsidRDefault="007D74F7" w:rsidP="00040665">
      <w:pPr>
        <w:rPr>
          <w:sz w:val="18"/>
        </w:rPr>
      </w:pPr>
      <w:r>
        <w:rPr>
          <w:rStyle w:val="Appelnotedebasdep"/>
        </w:rPr>
        <w:footnoteRef/>
      </w:r>
      <w:r>
        <w:t xml:space="preserve"> </w:t>
      </w:r>
      <w:r w:rsidRPr="005C6EBC">
        <w:rPr>
          <w:rFonts w:cs="Arial"/>
          <w:sz w:val="18"/>
        </w:rPr>
        <w:t>Las relaciones se clasificaron como alta, media y baja, utilizando los colores negro, gris y blanco respectivamente</w:t>
      </w:r>
      <w:r>
        <w:rPr>
          <w:rFonts w:cs="Arial"/>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50" w:type="pct"/>
      <w:tblBorders>
        <w:bottom w:val="single" w:sz="4" w:space="0" w:color="auto"/>
      </w:tblBorders>
      <w:tblLook w:val="04A0" w:firstRow="1" w:lastRow="0" w:firstColumn="1" w:lastColumn="0" w:noHBand="0" w:noVBand="1"/>
    </w:tblPr>
    <w:tblGrid>
      <w:gridCol w:w="328"/>
      <w:gridCol w:w="9447"/>
    </w:tblGrid>
    <w:tr w:rsidR="007D74F7" w:rsidRPr="00AB6CB4" w14:paraId="47FBDC75" w14:textId="77777777" w:rsidTr="00040665">
      <w:trPr>
        <w:trHeight w:val="228"/>
      </w:trPr>
      <w:tc>
        <w:tcPr>
          <w:tcW w:w="328" w:type="dxa"/>
        </w:tcPr>
        <w:p w14:paraId="3B5A0976" w14:textId="77777777" w:rsidR="007D74F7" w:rsidRPr="00AB6CB4" w:rsidRDefault="007D74F7" w:rsidP="00DF56D4">
          <w:pPr>
            <w:pStyle w:val="En-tte"/>
            <w:jc w:val="left"/>
            <w:rPr>
              <w:rFonts w:cs="Arial"/>
            </w:rPr>
          </w:pPr>
          <w:r w:rsidRPr="00AB6CB4">
            <w:rPr>
              <w:rFonts w:cs="Arial"/>
            </w:rPr>
            <w:fldChar w:fldCharType="begin"/>
          </w:r>
          <w:r w:rsidRPr="00AB6CB4">
            <w:rPr>
              <w:rFonts w:cs="Arial"/>
            </w:rPr>
            <w:instrText xml:space="preserve"> PAGE   \* MERGEFORMAT </w:instrText>
          </w:r>
          <w:r w:rsidRPr="00AB6CB4">
            <w:rPr>
              <w:rFonts w:cs="Arial"/>
            </w:rPr>
            <w:fldChar w:fldCharType="separate"/>
          </w:r>
          <w:r>
            <w:rPr>
              <w:rFonts w:cs="Arial"/>
              <w:noProof/>
            </w:rPr>
            <w:t>84</w:t>
          </w:r>
          <w:r w:rsidRPr="00AB6CB4">
            <w:rPr>
              <w:rFonts w:cs="Arial"/>
            </w:rPr>
            <w:fldChar w:fldCharType="end"/>
          </w:r>
        </w:p>
      </w:tc>
      <w:tc>
        <w:tcPr>
          <w:tcW w:w="9447" w:type="dxa"/>
          <w:noWrap/>
        </w:tcPr>
        <w:p w14:paraId="0829D5CD" w14:textId="77777777" w:rsidR="007D74F7" w:rsidRPr="00AB6CB4" w:rsidRDefault="001F2111" w:rsidP="001F2111">
          <w:pPr>
            <w:pStyle w:val="En-tte"/>
            <w:ind w:left="1080"/>
            <w:rPr>
              <w:rFonts w:cs="Arial"/>
            </w:rPr>
          </w:pPr>
          <w:r>
            <w:rPr>
              <w:rFonts w:cs="Arial"/>
            </w:rPr>
            <w:t>V</w:t>
          </w:r>
          <w:r w:rsidRPr="00103D0D">
            <w:rPr>
              <w:rFonts w:cs="Arial"/>
            </w:rPr>
            <w:t xml:space="preserve">aloración de </w:t>
          </w:r>
          <w:r>
            <w:rPr>
              <w:rFonts w:cs="Arial"/>
            </w:rPr>
            <w:t xml:space="preserve">los </w:t>
          </w:r>
          <w:r w:rsidRPr="00103D0D">
            <w:rPr>
              <w:rFonts w:cs="Arial"/>
            </w:rPr>
            <w:t>servicios ecosistémicos en agroecosistemas</w:t>
          </w:r>
          <w:r>
            <w:rPr>
              <w:rFonts w:cs="Arial"/>
            </w:rPr>
            <w:t>: c</w:t>
          </w:r>
          <w:r w:rsidRPr="00103D0D">
            <w:rPr>
              <w:rFonts w:cs="Arial"/>
            </w:rPr>
            <w:t>ontribuciones de</w:t>
          </w:r>
          <w:r>
            <w:rPr>
              <w:rFonts w:cs="Arial"/>
            </w:rPr>
            <w:t>sde la</w:t>
          </w:r>
          <w:r w:rsidRPr="00103D0D">
            <w:rPr>
              <w:rFonts w:cs="Arial"/>
            </w:rPr>
            <w:t xml:space="preserve"> economía ecológica</w:t>
          </w:r>
        </w:p>
      </w:tc>
    </w:tr>
  </w:tbl>
  <w:p w14:paraId="24455D2E" w14:textId="77777777" w:rsidR="007D74F7" w:rsidRDefault="007D74F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030" w:type="pct"/>
      <w:tblInd w:w="454" w:type="dxa"/>
      <w:tblBorders>
        <w:bottom w:val="single" w:sz="4" w:space="0" w:color="auto"/>
      </w:tblBorders>
      <w:tblLook w:val="04A0" w:firstRow="1" w:lastRow="0" w:firstColumn="1" w:lastColumn="0" w:noHBand="0" w:noVBand="1"/>
    </w:tblPr>
    <w:tblGrid>
      <w:gridCol w:w="303"/>
      <w:gridCol w:w="8733"/>
    </w:tblGrid>
    <w:tr w:rsidR="007D74F7" w:rsidRPr="00AB6CB4" w14:paraId="76D53FC0" w14:textId="77777777" w:rsidTr="00040665">
      <w:trPr>
        <w:trHeight w:val="254"/>
      </w:trPr>
      <w:tc>
        <w:tcPr>
          <w:tcW w:w="413" w:type="dxa"/>
        </w:tcPr>
        <w:p w14:paraId="7133EE51" w14:textId="77777777" w:rsidR="007D74F7" w:rsidRPr="00AB6CB4" w:rsidRDefault="007D74F7" w:rsidP="00DF56D4">
          <w:pPr>
            <w:pStyle w:val="En-tte"/>
            <w:jc w:val="left"/>
            <w:rPr>
              <w:rFonts w:cs="Arial"/>
            </w:rPr>
          </w:pPr>
          <w:r w:rsidRPr="00AB6CB4">
            <w:rPr>
              <w:rFonts w:cs="Arial"/>
            </w:rPr>
            <w:fldChar w:fldCharType="begin"/>
          </w:r>
          <w:r w:rsidRPr="00AB6CB4">
            <w:rPr>
              <w:rFonts w:cs="Arial"/>
            </w:rPr>
            <w:instrText xml:space="preserve"> PAGE   \* MERGEFORMAT </w:instrText>
          </w:r>
          <w:r w:rsidRPr="00AB6CB4">
            <w:rPr>
              <w:rFonts w:cs="Arial"/>
            </w:rPr>
            <w:fldChar w:fldCharType="separate"/>
          </w:r>
          <w:r>
            <w:rPr>
              <w:rFonts w:cs="Arial"/>
              <w:noProof/>
            </w:rPr>
            <w:t>85</w:t>
          </w:r>
          <w:r w:rsidRPr="00AB6CB4">
            <w:rPr>
              <w:rFonts w:cs="Arial"/>
            </w:rPr>
            <w:fldChar w:fldCharType="end"/>
          </w:r>
        </w:p>
      </w:tc>
      <w:tc>
        <w:tcPr>
          <w:tcW w:w="11193" w:type="dxa"/>
          <w:noWrap/>
        </w:tcPr>
        <w:p w14:paraId="704A8B77" w14:textId="77777777" w:rsidR="007D74F7" w:rsidRPr="00AB6CB4" w:rsidRDefault="007D74F7" w:rsidP="00DF56D4">
          <w:pPr>
            <w:pStyle w:val="En-tte"/>
            <w:ind w:left="1080"/>
            <w:jc w:val="right"/>
            <w:rPr>
              <w:rFonts w:cs="Arial"/>
            </w:rPr>
          </w:pPr>
          <w:r>
            <w:rPr>
              <w:rFonts w:cs="Arial"/>
            </w:rPr>
            <w:t>Anexo A</w:t>
          </w:r>
        </w:p>
      </w:tc>
    </w:tr>
  </w:tbl>
  <w:p w14:paraId="6DFB9BC3" w14:textId="77777777" w:rsidR="007D74F7" w:rsidRDefault="007D74F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46" w:type="dxa"/>
      <w:jc w:val="center"/>
      <w:tblBorders>
        <w:bottom w:val="single" w:sz="4" w:space="0" w:color="auto"/>
      </w:tblBorders>
      <w:tblLook w:val="04A0" w:firstRow="1" w:lastRow="0" w:firstColumn="1" w:lastColumn="0" w:noHBand="0" w:noVBand="1"/>
    </w:tblPr>
    <w:tblGrid>
      <w:gridCol w:w="281"/>
      <w:gridCol w:w="13665"/>
    </w:tblGrid>
    <w:tr w:rsidR="007D74F7" w:rsidRPr="001708DE" w14:paraId="07421334" w14:textId="77777777" w:rsidTr="001F2111">
      <w:trPr>
        <w:trHeight w:val="426"/>
        <w:jc w:val="center"/>
      </w:trPr>
      <w:tc>
        <w:tcPr>
          <w:tcW w:w="0" w:type="auto"/>
        </w:tcPr>
        <w:p w14:paraId="7DCE6BA3" w14:textId="77777777" w:rsidR="007D74F7" w:rsidRPr="001708DE" w:rsidRDefault="007D74F7" w:rsidP="001708DE">
          <w:pPr>
            <w:pStyle w:val="En-tte"/>
            <w:jc w:val="left"/>
            <w:rPr>
              <w:rFonts w:ascii="Arial" w:hAnsi="Arial" w:cs="Arial"/>
            </w:rPr>
          </w:pPr>
        </w:p>
      </w:tc>
      <w:tc>
        <w:tcPr>
          <w:tcW w:w="0" w:type="auto"/>
          <w:noWrap/>
        </w:tcPr>
        <w:p w14:paraId="73044E70" w14:textId="77777777" w:rsidR="007D74F7" w:rsidRPr="001708DE" w:rsidRDefault="001F2111" w:rsidP="001708DE">
          <w:pPr>
            <w:pStyle w:val="En-tte"/>
            <w:ind w:left="1080"/>
            <w:jc w:val="right"/>
            <w:rPr>
              <w:rFonts w:ascii="Arial" w:hAnsi="Arial" w:cs="Arial"/>
            </w:rPr>
          </w:pPr>
          <w:r>
            <w:rPr>
              <w:rFonts w:cs="Arial"/>
            </w:rPr>
            <w:t>V</w:t>
          </w:r>
          <w:r w:rsidRPr="00103D0D">
            <w:rPr>
              <w:rFonts w:cs="Arial"/>
            </w:rPr>
            <w:t xml:space="preserve">aloración de </w:t>
          </w:r>
          <w:r>
            <w:rPr>
              <w:rFonts w:cs="Arial"/>
            </w:rPr>
            <w:t xml:space="preserve">los </w:t>
          </w:r>
          <w:r w:rsidRPr="00103D0D">
            <w:rPr>
              <w:rFonts w:cs="Arial"/>
            </w:rPr>
            <w:t>servicios ecosistémicos en agroecosistemas</w:t>
          </w:r>
          <w:r>
            <w:rPr>
              <w:rFonts w:cs="Arial"/>
            </w:rPr>
            <w:t>: c</w:t>
          </w:r>
          <w:r w:rsidRPr="00103D0D">
            <w:rPr>
              <w:rFonts w:cs="Arial"/>
            </w:rPr>
            <w:t>ontribuciones de</w:t>
          </w:r>
          <w:r>
            <w:rPr>
              <w:rFonts w:cs="Arial"/>
            </w:rPr>
            <w:t>sde la</w:t>
          </w:r>
          <w:r w:rsidRPr="00103D0D">
            <w:rPr>
              <w:rFonts w:cs="Arial"/>
            </w:rPr>
            <w:t xml:space="preserve"> economía ecológica</w:t>
          </w:r>
        </w:p>
      </w:tc>
    </w:tr>
  </w:tbl>
  <w:p w14:paraId="0CE776C1" w14:textId="77777777" w:rsidR="007D74F7" w:rsidRDefault="007D74F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jc w:val="center"/>
      <w:tblBorders>
        <w:bottom w:val="single" w:sz="4" w:space="0" w:color="auto"/>
      </w:tblBorders>
      <w:tblLook w:val="04A0" w:firstRow="1" w:lastRow="0" w:firstColumn="1" w:lastColumn="0" w:noHBand="0" w:noVBand="1"/>
    </w:tblPr>
    <w:tblGrid>
      <w:gridCol w:w="1005"/>
      <w:gridCol w:w="12706"/>
    </w:tblGrid>
    <w:tr w:rsidR="007D74F7" w:rsidRPr="001708DE" w14:paraId="6F8A100B" w14:textId="77777777" w:rsidTr="00BA1B81">
      <w:trPr>
        <w:jc w:val="center"/>
      </w:trPr>
      <w:tc>
        <w:tcPr>
          <w:tcW w:w="644" w:type="dxa"/>
        </w:tcPr>
        <w:p w14:paraId="344B8050" w14:textId="77777777" w:rsidR="007D74F7" w:rsidRPr="001708DE" w:rsidRDefault="007D74F7" w:rsidP="001708DE">
          <w:pPr>
            <w:pStyle w:val="En-tte"/>
            <w:jc w:val="left"/>
            <w:rPr>
              <w:rFonts w:ascii="Arial" w:hAnsi="Arial" w:cs="Arial"/>
            </w:rPr>
          </w:pPr>
        </w:p>
      </w:tc>
      <w:tc>
        <w:tcPr>
          <w:tcW w:w="8145" w:type="dxa"/>
          <w:noWrap/>
        </w:tcPr>
        <w:p w14:paraId="4F86557A" w14:textId="77777777" w:rsidR="007D74F7" w:rsidRPr="001708DE" w:rsidRDefault="007D74F7" w:rsidP="001708DE">
          <w:pPr>
            <w:pStyle w:val="En-tte"/>
            <w:ind w:left="1080"/>
            <w:jc w:val="right"/>
            <w:rPr>
              <w:rFonts w:ascii="Arial" w:hAnsi="Arial" w:cs="Arial"/>
            </w:rPr>
          </w:pPr>
          <w:r w:rsidRPr="001708DE">
            <w:rPr>
              <w:rFonts w:ascii="Arial" w:hAnsi="Arial" w:cs="Arial"/>
            </w:rPr>
            <w:t>Anexo A</w:t>
          </w:r>
        </w:p>
      </w:tc>
    </w:tr>
  </w:tbl>
  <w:p w14:paraId="1E967753" w14:textId="77777777" w:rsidR="007D74F7" w:rsidRPr="001F2111" w:rsidRDefault="007D74F7">
    <w:pPr>
      <w:pStyle w:val="En-tte"/>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EAB"/>
    <w:multiLevelType w:val="hybridMultilevel"/>
    <w:tmpl w:val="E594E0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251888"/>
    <w:multiLevelType w:val="hybridMultilevel"/>
    <w:tmpl w:val="F118E752"/>
    <w:lvl w:ilvl="0" w:tplc="BFA8061C">
      <w:start w:val="1"/>
      <w:numFmt w:val="bullet"/>
      <w:lvlText w:val=""/>
      <w:lvlJc w:val="left"/>
      <w:pPr>
        <w:ind w:left="1440" w:hanging="360"/>
      </w:pPr>
      <w:rPr>
        <w:rFonts w:ascii="Symbol" w:hAnsi="Symbol" w:hint="default"/>
        <w:sz w:val="1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950D32"/>
    <w:multiLevelType w:val="hybridMultilevel"/>
    <w:tmpl w:val="FA8C72D0"/>
    <w:lvl w:ilvl="0" w:tplc="2FDEBE6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7387A57"/>
    <w:multiLevelType w:val="hybridMultilevel"/>
    <w:tmpl w:val="AD94913E"/>
    <w:lvl w:ilvl="0" w:tplc="5E08E72E">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16594"/>
    <w:multiLevelType w:val="hybridMultilevel"/>
    <w:tmpl w:val="4E464E98"/>
    <w:lvl w:ilvl="0" w:tplc="0409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ED6265"/>
    <w:multiLevelType w:val="hybridMultilevel"/>
    <w:tmpl w:val="ED44E792"/>
    <w:lvl w:ilvl="0" w:tplc="6A4AF36E">
      <w:start w:val="1"/>
      <w:numFmt w:val="bullet"/>
      <w:lvlText w:val=""/>
      <w:lvlJc w:val="left"/>
      <w:pPr>
        <w:tabs>
          <w:tab w:val="num" w:pos="720"/>
        </w:tabs>
        <w:ind w:left="720" w:hanging="360"/>
      </w:pPr>
      <w:rPr>
        <w:rFonts w:ascii="Wingdings" w:hAnsi="Wingdings" w:hint="default"/>
      </w:rPr>
    </w:lvl>
    <w:lvl w:ilvl="1" w:tplc="6FF20072" w:tentative="1">
      <w:start w:val="1"/>
      <w:numFmt w:val="bullet"/>
      <w:lvlText w:val=""/>
      <w:lvlJc w:val="left"/>
      <w:pPr>
        <w:tabs>
          <w:tab w:val="num" w:pos="1440"/>
        </w:tabs>
        <w:ind w:left="1440" w:hanging="360"/>
      </w:pPr>
      <w:rPr>
        <w:rFonts w:ascii="Wingdings" w:hAnsi="Wingdings" w:hint="default"/>
      </w:rPr>
    </w:lvl>
    <w:lvl w:ilvl="2" w:tplc="54026278" w:tentative="1">
      <w:start w:val="1"/>
      <w:numFmt w:val="bullet"/>
      <w:lvlText w:val=""/>
      <w:lvlJc w:val="left"/>
      <w:pPr>
        <w:tabs>
          <w:tab w:val="num" w:pos="2160"/>
        </w:tabs>
        <w:ind w:left="2160" w:hanging="360"/>
      </w:pPr>
      <w:rPr>
        <w:rFonts w:ascii="Wingdings" w:hAnsi="Wingdings" w:hint="default"/>
      </w:rPr>
    </w:lvl>
    <w:lvl w:ilvl="3" w:tplc="19E6FB04" w:tentative="1">
      <w:start w:val="1"/>
      <w:numFmt w:val="bullet"/>
      <w:lvlText w:val=""/>
      <w:lvlJc w:val="left"/>
      <w:pPr>
        <w:tabs>
          <w:tab w:val="num" w:pos="2880"/>
        </w:tabs>
        <w:ind w:left="2880" w:hanging="360"/>
      </w:pPr>
      <w:rPr>
        <w:rFonts w:ascii="Wingdings" w:hAnsi="Wingdings" w:hint="default"/>
      </w:rPr>
    </w:lvl>
    <w:lvl w:ilvl="4" w:tplc="7226AC9A" w:tentative="1">
      <w:start w:val="1"/>
      <w:numFmt w:val="bullet"/>
      <w:lvlText w:val=""/>
      <w:lvlJc w:val="left"/>
      <w:pPr>
        <w:tabs>
          <w:tab w:val="num" w:pos="3600"/>
        </w:tabs>
        <w:ind w:left="3600" w:hanging="360"/>
      </w:pPr>
      <w:rPr>
        <w:rFonts w:ascii="Wingdings" w:hAnsi="Wingdings" w:hint="default"/>
      </w:rPr>
    </w:lvl>
    <w:lvl w:ilvl="5" w:tplc="08E6E49E" w:tentative="1">
      <w:start w:val="1"/>
      <w:numFmt w:val="bullet"/>
      <w:lvlText w:val=""/>
      <w:lvlJc w:val="left"/>
      <w:pPr>
        <w:tabs>
          <w:tab w:val="num" w:pos="4320"/>
        </w:tabs>
        <w:ind w:left="4320" w:hanging="360"/>
      </w:pPr>
      <w:rPr>
        <w:rFonts w:ascii="Wingdings" w:hAnsi="Wingdings" w:hint="default"/>
      </w:rPr>
    </w:lvl>
    <w:lvl w:ilvl="6" w:tplc="0D64287E" w:tentative="1">
      <w:start w:val="1"/>
      <w:numFmt w:val="bullet"/>
      <w:lvlText w:val=""/>
      <w:lvlJc w:val="left"/>
      <w:pPr>
        <w:tabs>
          <w:tab w:val="num" w:pos="5040"/>
        </w:tabs>
        <w:ind w:left="5040" w:hanging="360"/>
      </w:pPr>
      <w:rPr>
        <w:rFonts w:ascii="Wingdings" w:hAnsi="Wingdings" w:hint="default"/>
      </w:rPr>
    </w:lvl>
    <w:lvl w:ilvl="7" w:tplc="EE408DCA" w:tentative="1">
      <w:start w:val="1"/>
      <w:numFmt w:val="bullet"/>
      <w:lvlText w:val=""/>
      <w:lvlJc w:val="left"/>
      <w:pPr>
        <w:tabs>
          <w:tab w:val="num" w:pos="5760"/>
        </w:tabs>
        <w:ind w:left="5760" w:hanging="360"/>
      </w:pPr>
      <w:rPr>
        <w:rFonts w:ascii="Wingdings" w:hAnsi="Wingdings" w:hint="default"/>
      </w:rPr>
    </w:lvl>
    <w:lvl w:ilvl="8" w:tplc="F7DC3A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516927"/>
    <w:multiLevelType w:val="hybridMultilevel"/>
    <w:tmpl w:val="B9AEC142"/>
    <w:lvl w:ilvl="0" w:tplc="240A0001">
      <w:start w:val="1"/>
      <w:numFmt w:val="bullet"/>
      <w:lvlText w:val=""/>
      <w:lvlJc w:val="left"/>
      <w:pPr>
        <w:tabs>
          <w:tab w:val="num" w:pos="720"/>
        </w:tabs>
        <w:ind w:left="720" w:hanging="360"/>
      </w:pPr>
      <w:rPr>
        <w:rFonts w:ascii="Symbol" w:hAnsi="Symbol" w:hint="default"/>
      </w:rPr>
    </w:lvl>
    <w:lvl w:ilvl="1" w:tplc="C3228B7A" w:tentative="1">
      <w:start w:val="1"/>
      <w:numFmt w:val="bullet"/>
      <w:lvlText w:val=""/>
      <w:lvlJc w:val="left"/>
      <w:pPr>
        <w:tabs>
          <w:tab w:val="num" w:pos="1440"/>
        </w:tabs>
        <w:ind w:left="1440" w:hanging="360"/>
      </w:pPr>
      <w:rPr>
        <w:rFonts w:ascii="Wingdings" w:hAnsi="Wingdings" w:hint="default"/>
      </w:rPr>
    </w:lvl>
    <w:lvl w:ilvl="2" w:tplc="40DE16A2" w:tentative="1">
      <w:start w:val="1"/>
      <w:numFmt w:val="bullet"/>
      <w:lvlText w:val=""/>
      <w:lvlJc w:val="left"/>
      <w:pPr>
        <w:tabs>
          <w:tab w:val="num" w:pos="2160"/>
        </w:tabs>
        <w:ind w:left="2160" w:hanging="360"/>
      </w:pPr>
      <w:rPr>
        <w:rFonts w:ascii="Wingdings" w:hAnsi="Wingdings" w:hint="default"/>
      </w:rPr>
    </w:lvl>
    <w:lvl w:ilvl="3" w:tplc="C9D69C0A" w:tentative="1">
      <w:start w:val="1"/>
      <w:numFmt w:val="bullet"/>
      <w:lvlText w:val=""/>
      <w:lvlJc w:val="left"/>
      <w:pPr>
        <w:tabs>
          <w:tab w:val="num" w:pos="2880"/>
        </w:tabs>
        <w:ind w:left="2880" w:hanging="360"/>
      </w:pPr>
      <w:rPr>
        <w:rFonts w:ascii="Wingdings" w:hAnsi="Wingdings" w:hint="default"/>
      </w:rPr>
    </w:lvl>
    <w:lvl w:ilvl="4" w:tplc="BE4AC560" w:tentative="1">
      <w:start w:val="1"/>
      <w:numFmt w:val="bullet"/>
      <w:lvlText w:val=""/>
      <w:lvlJc w:val="left"/>
      <w:pPr>
        <w:tabs>
          <w:tab w:val="num" w:pos="3600"/>
        </w:tabs>
        <w:ind w:left="3600" w:hanging="360"/>
      </w:pPr>
      <w:rPr>
        <w:rFonts w:ascii="Wingdings" w:hAnsi="Wingdings" w:hint="default"/>
      </w:rPr>
    </w:lvl>
    <w:lvl w:ilvl="5" w:tplc="AA52815A" w:tentative="1">
      <w:start w:val="1"/>
      <w:numFmt w:val="bullet"/>
      <w:lvlText w:val=""/>
      <w:lvlJc w:val="left"/>
      <w:pPr>
        <w:tabs>
          <w:tab w:val="num" w:pos="4320"/>
        </w:tabs>
        <w:ind w:left="4320" w:hanging="360"/>
      </w:pPr>
      <w:rPr>
        <w:rFonts w:ascii="Wingdings" w:hAnsi="Wingdings" w:hint="default"/>
      </w:rPr>
    </w:lvl>
    <w:lvl w:ilvl="6" w:tplc="CBF4C8D6" w:tentative="1">
      <w:start w:val="1"/>
      <w:numFmt w:val="bullet"/>
      <w:lvlText w:val=""/>
      <w:lvlJc w:val="left"/>
      <w:pPr>
        <w:tabs>
          <w:tab w:val="num" w:pos="5040"/>
        </w:tabs>
        <w:ind w:left="5040" w:hanging="360"/>
      </w:pPr>
      <w:rPr>
        <w:rFonts w:ascii="Wingdings" w:hAnsi="Wingdings" w:hint="default"/>
      </w:rPr>
    </w:lvl>
    <w:lvl w:ilvl="7" w:tplc="37ECC9CC" w:tentative="1">
      <w:start w:val="1"/>
      <w:numFmt w:val="bullet"/>
      <w:lvlText w:val=""/>
      <w:lvlJc w:val="left"/>
      <w:pPr>
        <w:tabs>
          <w:tab w:val="num" w:pos="5760"/>
        </w:tabs>
        <w:ind w:left="5760" w:hanging="360"/>
      </w:pPr>
      <w:rPr>
        <w:rFonts w:ascii="Wingdings" w:hAnsi="Wingdings" w:hint="default"/>
      </w:rPr>
    </w:lvl>
    <w:lvl w:ilvl="8" w:tplc="1A36CC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11A05"/>
    <w:multiLevelType w:val="hybridMultilevel"/>
    <w:tmpl w:val="049296C0"/>
    <w:lvl w:ilvl="0" w:tplc="240A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3C1765"/>
    <w:multiLevelType w:val="hybridMultilevel"/>
    <w:tmpl w:val="E4D692C4"/>
    <w:lvl w:ilvl="0" w:tplc="5186EBDE">
      <w:start w:val="20"/>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07664A7"/>
    <w:multiLevelType w:val="hybridMultilevel"/>
    <w:tmpl w:val="384284F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B8284D"/>
    <w:multiLevelType w:val="hybridMultilevel"/>
    <w:tmpl w:val="5B82E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04329B"/>
    <w:multiLevelType w:val="hybridMultilevel"/>
    <w:tmpl w:val="F754E12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B07A29"/>
    <w:multiLevelType w:val="hybridMultilevel"/>
    <w:tmpl w:val="B56EF3EE"/>
    <w:lvl w:ilvl="0" w:tplc="0AE43C72">
      <w:start w:val="1"/>
      <w:numFmt w:val="lowerLetter"/>
      <w:lvlText w:val="%1."/>
      <w:lvlJc w:val="left"/>
      <w:pPr>
        <w:ind w:left="1440" w:hanging="360"/>
      </w:pPr>
      <w:rPr>
        <w:rFonts w:ascii="Arial" w:eastAsiaTheme="minorHAnsi" w:hAnsi="Arial" w:cs="Arial"/>
      </w:rPr>
    </w:lvl>
    <w:lvl w:ilvl="1" w:tplc="0409000B">
      <w:start w:val="1"/>
      <w:numFmt w:val="bullet"/>
      <w:lvlText w:val=""/>
      <w:lvlJc w:val="left"/>
      <w:pPr>
        <w:ind w:left="2160" w:hanging="360"/>
      </w:pPr>
      <w:rPr>
        <w:rFonts w:ascii="Wingdings" w:hAnsi="Wingdings" w:hint="default"/>
      </w:rPr>
    </w:lvl>
    <w:lvl w:ilvl="2" w:tplc="B4B87194">
      <w:start w:val="1"/>
      <w:numFmt w:val="upperLetter"/>
      <w:lvlText w:val="%3."/>
      <w:lvlJc w:val="left"/>
      <w:pPr>
        <w:ind w:left="2916" w:hanging="396"/>
      </w:pPr>
      <w:rPr>
        <w:rFont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0C741D9"/>
    <w:multiLevelType w:val="hybridMultilevel"/>
    <w:tmpl w:val="171ABBDE"/>
    <w:lvl w:ilvl="0" w:tplc="240A0001">
      <w:start w:val="1"/>
      <w:numFmt w:val="bullet"/>
      <w:lvlText w:val=""/>
      <w:lvlJc w:val="left"/>
      <w:pPr>
        <w:tabs>
          <w:tab w:val="num" w:pos="720"/>
        </w:tabs>
        <w:ind w:left="720" w:hanging="360"/>
      </w:pPr>
      <w:rPr>
        <w:rFonts w:ascii="Symbol" w:hAnsi="Symbol" w:hint="default"/>
      </w:rPr>
    </w:lvl>
    <w:lvl w:ilvl="1" w:tplc="40567102" w:tentative="1">
      <w:start w:val="1"/>
      <w:numFmt w:val="bullet"/>
      <w:lvlText w:val=""/>
      <w:lvlJc w:val="left"/>
      <w:pPr>
        <w:tabs>
          <w:tab w:val="num" w:pos="1440"/>
        </w:tabs>
        <w:ind w:left="1440" w:hanging="360"/>
      </w:pPr>
      <w:rPr>
        <w:rFonts w:ascii="Wingdings" w:hAnsi="Wingdings" w:hint="default"/>
      </w:rPr>
    </w:lvl>
    <w:lvl w:ilvl="2" w:tplc="E2EABD76" w:tentative="1">
      <w:start w:val="1"/>
      <w:numFmt w:val="bullet"/>
      <w:lvlText w:val=""/>
      <w:lvlJc w:val="left"/>
      <w:pPr>
        <w:tabs>
          <w:tab w:val="num" w:pos="2160"/>
        </w:tabs>
        <w:ind w:left="2160" w:hanging="360"/>
      </w:pPr>
      <w:rPr>
        <w:rFonts w:ascii="Wingdings" w:hAnsi="Wingdings" w:hint="default"/>
      </w:rPr>
    </w:lvl>
    <w:lvl w:ilvl="3" w:tplc="10644A6E" w:tentative="1">
      <w:start w:val="1"/>
      <w:numFmt w:val="bullet"/>
      <w:lvlText w:val=""/>
      <w:lvlJc w:val="left"/>
      <w:pPr>
        <w:tabs>
          <w:tab w:val="num" w:pos="2880"/>
        </w:tabs>
        <w:ind w:left="2880" w:hanging="360"/>
      </w:pPr>
      <w:rPr>
        <w:rFonts w:ascii="Wingdings" w:hAnsi="Wingdings" w:hint="default"/>
      </w:rPr>
    </w:lvl>
    <w:lvl w:ilvl="4" w:tplc="DF08E142" w:tentative="1">
      <w:start w:val="1"/>
      <w:numFmt w:val="bullet"/>
      <w:lvlText w:val=""/>
      <w:lvlJc w:val="left"/>
      <w:pPr>
        <w:tabs>
          <w:tab w:val="num" w:pos="3600"/>
        </w:tabs>
        <w:ind w:left="3600" w:hanging="360"/>
      </w:pPr>
      <w:rPr>
        <w:rFonts w:ascii="Wingdings" w:hAnsi="Wingdings" w:hint="default"/>
      </w:rPr>
    </w:lvl>
    <w:lvl w:ilvl="5" w:tplc="630407FA" w:tentative="1">
      <w:start w:val="1"/>
      <w:numFmt w:val="bullet"/>
      <w:lvlText w:val=""/>
      <w:lvlJc w:val="left"/>
      <w:pPr>
        <w:tabs>
          <w:tab w:val="num" w:pos="4320"/>
        </w:tabs>
        <w:ind w:left="4320" w:hanging="360"/>
      </w:pPr>
      <w:rPr>
        <w:rFonts w:ascii="Wingdings" w:hAnsi="Wingdings" w:hint="default"/>
      </w:rPr>
    </w:lvl>
    <w:lvl w:ilvl="6" w:tplc="409E44AC" w:tentative="1">
      <w:start w:val="1"/>
      <w:numFmt w:val="bullet"/>
      <w:lvlText w:val=""/>
      <w:lvlJc w:val="left"/>
      <w:pPr>
        <w:tabs>
          <w:tab w:val="num" w:pos="5040"/>
        </w:tabs>
        <w:ind w:left="5040" w:hanging="360"/>
      </w:pPr>
      <w:rPr>
        <w:rFonts w:ascii="Wingdings" w:hAnsi="Wingdings" w:hint="default"/>
      </w:rPr>
    </w:lvl>
    <w:lvl w:ilvl="7" w:tplc="FA229DAA" w:tentative="1">
      <w:start w:val="1"/>
      <w:numFmt w:val="bullet"/>
      <w:lvlText w:val=""/>
      <w:lvlJc w:val="left"/>
      <w:pPr>
        <w:tabs>
          <w:tab w:val="num" w:pos="5760"/>
        </w:tabs>
        <w:ind w:left="5760" w:hanging="360"/>
      </w:pPr>
      <w:rPr>
        <w:rFonts w:ascii="Wingdings" w:hAnsi="Wingdings" w:hint="default"/>
      </w:rPr>
    </w:lvl>
    <w:lvl w:ilvl="8" w:tplc="112E4F7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D448DA"/>
    <w:multiLevelType w:val="hybridMultilevel"/>
    <w:tmpl w:val="2A50918E"/>
    <w:lvl w:ilvl="0" w:tplc="240A0001">
      <w:start w:val="1"/>
      <w:numFmt w:val="bullet"/>
      <w:lvlText w:val=""/>
      <w:lvlJc w:val="left"/>
      <w:pPr>
        <w:tabs>
          <w:tab w:val="num" w:pos="720"/>
        </w:tabs>
        <w:ind w:left="720" w:hanging="360"/>
      </w:pPr>
      <w:rPr>
        <w:rFonts w:ascii="Symbol" w:hAnsi="Symbol" w:hint="default"/>
      </w:rPr>
    </w:lvl>
    <w:lvl w:ilvl="1" w:tplc="C3228B7A" w:tentative="1">
      <w:start w:val="1"/>
      <w:numFmt w:val="bullet"/>
      <w:lvlText w:val=""/>
      <w:lvlJc w:val="left"/>
      <w:pPr>
        <w:tabs>
          <w:tab w:val="num" w:pos="1440"/>
        </w:tabs>
        <w:ind w:left="1440" w:hanging="360"/>
      </w:pPr>
      <w:rPr>
        <w:rFonts w:ascii="Wingdings" w:hAnsi="Wingdings" w:hint="default"/>
      </w:rPr>
    </w:lvl>
    <w:lvl w:ilvl="2" w:tplc="40DE16A2" w:tentative="1">
      <w:start w:val="1"/>
      <w:numFmt w:val="bullet"/>
      <w:lvlText w:val=""/>
      <w:lvlJc w:val="left"/>
      <w:pPr>
        <w:tabs>
          <w:tab w:val="num" w:pos="2160"/>
        </w:tabs>
        <w:ind w:left="2160" w:hanging="360"/>
      </w:pPr>
      <w:rPr>
        <w:rFonts w:ascii="Wingdings" w:hAnsi="Wingdings" w:hint="default"/>
      </w:rPr>
    </w:lvl>
    <w:lvl w:ilvl="3" w:tplc="C9D69C0A" w:tentative="1">
      <w:start w:val="1"/>
      <w:numFmt w:val="bullet"/>
      <w:lvlText w:val=""/>
      <w:lvlJc w:val="left"/>
      <w:pPr>
        <w:tabs>
          <w:tab w:val="num" w:pos="2880"/>
        </w:tabs>
        <w:ind w:left="2880" w:hanging="360"/>
      </w:pPr>
      <w:rPr>
        <w:rFonts w:ascii="Wingdings" w:hAnsi="Wingdings" w:hint="default"/>
      </w:rPr>
    </w:lvl>
    <w:lvl w:ilvl="4" w:tplc="BE4AC560" w:tentative="1">
      <w:start w:val="1"/>
      <w:numFmt w:val="bullet"/>
      <w:lvlText w:val=""/>
      <w:lvlJc w:val="left"/>
      <w:pPr>
        <w:tabs>
          <w:tab w:val="num" w:pos="3600"/>
        </w:tabs>
        <w:ind w:left="3600" w:hanging="360"/>
      </w:pPr>
      <w:rPr>
        <w:rFonts w:ascii="Wingdings" w:hAnsi="Wingdings" w:hint="default"/>
      </w:rPr>
    </w:lvl>
    <w:lvl w:ilvl="5" w:tplc="AA52815A" w:tentative="1">
      <w:start w:val="1"/>
      <w:numFmt w:val="bullet"/>
      <w:lvlText w:val=""/>
      <w:lvlJc w:val="left"/>
      <w:pPr>
        <w:tabs>
          <w:tab w:val="num" w:pos="4320"/>
        </w:tabs>
        <w:ind w:left="4320" w:hanging="360"/>
      </w:pPr>
      <w:rPr>
        <w:rFonts w:ascii="Wingdings" w:hAnsi="Wingdings" w:hint="default"/>
      </w:rPr>
    </w:lvl>
    <w:lvl w:ilvl="6" w:tplc="CBF4C8D6" w:tentative="1">
      <w:start w:val="1"/>
      <w:numFmt w:val="bullet"/>
      <w:lvlText w:val=""/>
      <w:lvlJc w:val="left"/>
      <w:pPr>
        <w:tabs>
          <w:tab w:val="num" w:pos="5040"/>
        </w:tabs>
        <w:ind w:left="5040" w:hanging="360"/>
      </w:pPr>
      <w:rPr>
        <w:rFonts w:ascii="Wingdings" w:hAnsi="Wingdings" w:hint="default"/>
      </w:rPr>
    </w:lvl>
    <w:lvl w:ilvl="7" w:tplc="37ECC9CC" w:tentative="1">
      <w:start w:val="1"/>
      <w:numFmt w:val="bullet"/>
      <w:lvlText w:val=""/>
      <w:lvlJc w:val="left"/>
      <w:pPr>
        <w:tabs>
          <w:tab w:val="num" w:pos="5760"/>
        </w:tabs>
        <w:ind w:left="5760" w:hanging="360"/>
      </w:pPr>
      <w:rPr>
        <w:rFonts w:ascii="Wingdings" w:hAnsi="Wingdings" w:hint="default"/>
      </w:rPr>
    </w:lvl>
    <w:lvl w:ilvl="8" w:tplc="1A36CC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9B228C"/>
    <w:multiLevelType w:val="hybridMultilevel"/>
    <w:tmpl w:val="407C439C"/>
    <w:lvl w:ilvl="0" w:tplc="E014FE3E">
      <w:start w:val="1"/>
      <w:numFmt w:val="lowerLetter"/>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6" w15:restartNumberingAfterBreak="0">
    <w:nsid w:val="4DAE41F5"/>
    <w:multiLevelType w:val="hybridMultilevel"/>
    <w:tmpl w:val="CDE2151A"/>
    <w:lvl w:ilvl="0" w:tplc="DB0CDEF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50B33022"/>
    <w:multiLevelType w:val="hybridMultilevel"/>
    <w:tmpl w:val="46DCD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B2A92"/>
    <w:multiLevelType w:val="multilevel"/>
    <w:tmpl w:val="05FC064C"/>
    <w:lvl w:ilvl="0">
      <w:start w:val="1"/>
      <w:numFmt w:val="decimal"/>
      <w:lvlText w:val="%1."/>
      <w:lvlJc w:val="left"/>
      <w:pPr>
        <w:ind w:left="720" w:hanging="360"/>
      </w:pPr>
      <w:rPr>
        <w:rFonts w:hint="default"/>
      </w:rPr>
    </w:lvl>
    <w:lvl w:ilvl="1">
      <w:start w:val="2"/>
      <w:numFmt w:val="decimal"/>
      <w:isLgl/>
      <w:lvlText w:val="%1.%2"/>
      <w:lvlJc w:val="left"/>
      <w:pPr>
        <w:ind w:left="1272" w:hanging="912"/>
      </w:pPr>
      <w:rPr>
        <w:rFonts w:hint="default"/>
      </w:rPr>
    </w:lvl>
    <w:lvl w:ilvl="2">
      <w:start w:val="2"/>
      <w:numFmt w:val="decimal"/>
      <w:isLgl/>
      <w:lvlText w:val="%1.%2.%3"/>
      <w:lvlJc w:val="left"/>
      <w:pPr>
        <w:ind w:left="1272" w:hanging="912"/>
      </w:pPr>
      <w:rPr>
        <w:rFonts w:hint="default"/>
      </w:rPr>
    </w:lvl>
    <w:lvl w:ilvl="3">
      <w:start w:val="1"/>
      <w:numFmt w:val="decimal"/>
      <w:isLgl/>
      <w:lvlText w:val="%1.%2.%3.%4"/>
      <w:lvlJc w:val="left"/>
      <w:pPr>
        <w:ind w:left="1272" w:hanging="912"/>
      </w:pPr>
      <w:rPr>
        <w:rFonts w:hint="default"/>
      </w:rPr>
    </w:lvl>
    <w:lvl w:ilvl="4">
      <w:start w:val="1"/>
      <w:numFmt w:val="bullet"/>
      <w:pStyle w:val="Titre5"/>
      <w:lvlText w:val=""/>
      <w:lvlJc w:val="left"/>
      <w:pPr>
        <w:ind w:left="1440" w:hanging="1080"/>
      </w:pPr>
      <w:rPr>
        <w:rFonts w:ascii="Symbol" w:hAnsi="Symbol"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3F92DEF"/>
    <w:multiLevelType w:val="hybridMultilevel"/>
    <w:tmpl w:val="D8C8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EA72A4"/>
    <w:multiLevelType w:val="hybridMultilevel"/>
    <w:tmpl w:val="2132BD96"/>
    <w:lvl w:ilvl="0" w:tplc="0409000B">
      <w:start w:val="1"/>
      <w:numFmt w:val="bullet"/>
      <w:lvlText w:val=""/>
      <w:lvlJc w:val="left"/>
      <w:pPr>
        <w:ind w:left="1080" w:hanging="360"/>
      </w:pPr>
      <w:rPr>
        <w:rFonts w:ascii="Wingdings" w:hAnsi="Wingding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EE705EC"/>
    <w:multiLevelType w:val="multilevel"/>
    <w:tmpl w:val="6936D04A"/>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w:lvlJc w:val="left"/>
      <w:pPr>
        <w:ind w:left="1571" w:hanging="720"/>
      </w:pPr>
      <w:rPr>
        <w:rFonts w:hint="default"/>
        <w:lang w:val="es-CO"/>
      </w:rPr>
    </w:lvl>
    <w:lvl w:ilvl="3">
      <w:start w:val="1"/>
      <w:numFmt w:val="decimal"/>
      <w:pStyle w:val="Titre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63DB16AC"/>
    <w:multiLevelType w:val="hybridMultilevel"/>
    <w:tmpl w:val="6218C294"/>
    <w:lvl w:ilvl="0" w:tplc="C21A1312">
      <w:start w:val="1"/>
      <w:numFmt w:val="decimal"/>
      <w:lvlText w:val="%1."/>
      <w:lvlJc w:val="left"/>
      <w:pPr>
        <w:ind w:left="1080" w:hanging="360"/>
      </w:pPr>
      <w:rPr>
        <w:rFonts w:ascii="Arial" w:eastAsiaTheme="minorEastAsia" w:hAnsi="Aria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8D340D9"/>
    <w:multiLevelType w:val="hybridMultilevel"/>
    <w:tmpl w:val="26C6F3F4"/>
    <w:lvl w:ilvl="0" w:tplc="75CA40F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C5229"/>
    <w:multiLevelType w:val="hybridMultilevel"/>
    <w:tmpl w:val="4AA29A96"/>
    <w:lvl w:ilvl="0" w:tplc="240A0001">
      <w:start w:val="1"/>
      <w:numFmt w:val="bullet"/>
      <w:lvlText w:val=""/>
      <w:lvlJc w:val="left"/>
      <w:pPr>
        <w:tabs>
          <w:tab w:val="num" w:pos="720"/>
        </w:tabs>
        <w:ind w:left="720" w:hanging="360"/>
      </w:pPr>
      <w:rPr>
        <w:rFonts w:ascii="Symbol" w:hAnsi="Symbol" w:hint="default"/>
      </w:rPr>
    </w:lvl>
    <w:lvl w:ilvl="1" w:tplc="C3228B7A" w:tentative="1">
      <w:start w:val="1"/>
      <w:numFmt w:val="bullet"/>
      <w:lvlText w:val=""/>
      <w:lvlJc w:val="left"/>
      <w:pPr>
        <w:tabs>
          <w:tab w:val="num" w:pos="1440"/>
        </w:tabs>
        <w:ind w:left="1440" w:hanging="360"/>
      </w:pPr>
      <w:rPr>
        <w:rFonts w:ascii="Wingdings" w:hAnsi="Wingdings" w:hint="default"/>
      </w:rPr>
    </w:lvl>
    <w:lvl w:ilvl="2" w:tplc="40DE16A2" w:tentative="1">
      <w:start w:val="1"/>
      <w:numFmt w:val="bullet"/>
      <w:lvlText w:val=""/>
      <w:lvlJc w:val="left"/>
      <w:pPr>
        <w:tabs>
          <w:tab w:val="num" w:pos="2160"/>
        </w:tabs>
        <w:ind w:left="2160" w:hanging="360"/>
      </w:pPr>
      <w:rPr>
        <w:rFonts w:ascii="Wingdings" w:hAnsi="Wingdings" w:hint="default"/>
      </w:rPr>
    </w:lvl>
    <w:lvl w:ilvl="3" w:tplc="C9D69C0A" w:tentative="1">
      <w:start w:val="1"/>
      <w:numFmt w:val="bullet"/>
      <w:lvlText w:val=""/>
      <w:lvlJc w:val="left"/>
      <w:pPr>
        <w:tabs>
          <w:tab w:val="num" w:pos="2880"/>
        </w:tabs>
        <w:ind w:left="2880" w:hanging="360"/>
      </w:pPr>
      <w:rPr>
        <w:rFonts w:ascii="Wingdings" w:hAnsi="Wingdings" w:hint="default"/>
      </w:rPr>
    </w:lvl>
    <w:lvl w:ilvl="4" w:tplc="BE4AC560" w:tentative="1">
      <w:start w:val="1"/>
      <w:numFmt w:val="bullet"/>
      <w:lvlText w:val=""/>
      <w:lvlJc w:val="left"/>
      <w:pPr>
        <w:tabs>
          <w:tab w:val="num" w:pos="3600"/>
        </w:tabs>
        <w:ind w:left="3600" w:hanging="360"/>
      </w:pPr>
      <w:rPr>
        <w:rFonts w:ascii="Wingdings" w:hAnsi="Wingdings" w:hint="default"/>
      </w:rPr>
    </w:lvl>
    <w:lvl w:ilvl="5" w:tplc="AA52815A" w:tentative="1">
      <w:start w:val="1"/>
      <w:numFmt w:val="bullet"/>
      <w:lvlText w:val=""/>
      <w:lvlJc w:val="left"/>
      <w:pPr>
        <w:tabs>
          <w:tab w:val="num" w:pos="4320"/>
        </w:tabs>
        <w:ind w:left="4320" w:hanging="360"/>
      </w:pPr>
      <w:rPr>
        <w:rFonts w:ascii="Wingdings" w:hAnsi="Wingdings" w:hint="default"/>
      </w:rPr>
    </w:lvl>
    <w:lvl w:ilvl="6" w:tplc="CBF4C8D6" w:tentative="1">
      <w:start w:val="1"/>
      <w:numFmt w:val="bullet"/>
      <w:lvlText w:val=""/>
      <w:lvlJc w:val="left"/>
      <w:pPr>
        <w:tabs>
          <w:tab w:val="num" w:pos="5040"/>
        </w:tabs>
        <w:ind w:left="5040" w:hanging="360"/>
      </w:pPr>
      <w:rPr>
        <w:rFonts w:ascii="Wingdings" w:hAnsi="Wingdings" w:hint="default"/>
      </w:rPr>
    </w:lvl>
    <w:lvl w:ilvl="7" w:tplc="37ECC9CC" w:tentative="1">
      <w:start w:val="1"/>
      <w:numFmt w:val="bullet"/>
      <w:lvlText w:val=""/>
      <w:lvlJc w:val="left"/>
      <w:pPr>
        <w:tabs>
          <w:tab w:val="num" w:pos="5760"/>
        </w:tabs>
        <w:ind w:left="5760" w:hanging="360"/>
      </w:pPr>
      <w:rPr>
        <w:rFonts w:ascii="Wingdings" w:hAnsi="Wingdings" w:hint="default"/>
      </w:rPr>
    </w:lvl>
    <w:lvl w:ilvl="8" w:tplc="1A36CCA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670C4"/>
    <w:multiLevelType w:val="hybridMultilevel"/>
    <w:tmpl w:val="104C8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9E928E4"/>
    <w:multiLevelType w:val="hybridMultilevel"/>
    <w:tmpl w:val="6D3642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21"/>
  </w:num>
  <w:num w:numId="3">
    <w:abstractNumId w:val="2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7"/>
  </w:num>
  <w:num w:numId="7">
    <w:abstractNumId w:val="10"/>
  </w:num>
  <w:num w:numId="8">
    <w:abstractNumId w:val="18"/>
  </w:num>
  <w:num w:numId="9">
    <w:abstractNumId w:val="5"/>
  </w:num>
  <w:num w:numId="10">
    <w:abstractNumId w:val="13"/>
  </w:num>
  <w:num w:numId="11">
    <w:abstractNumId w:val="24"/>
  </w:num>
  <w:num w:numId="12">
    <w:abstractNumId w:val="6"/>
  </w:num>
  <w:num w:numId="13">
    <w:abstractNumId w:val="14"/>
  </w:num>
  <w:num w:numId="14">
    <w:abstractNumId w:val="26"/>
  </w:num>
  <w:num w:numId="15">
    <w:abstractNumId w:val="1"/>
  </w:num>
  <w:num w:numId="16">
    <w:abstractNumId w:val="23"/>
  </w:num>
  <w:num w:numId="17">
    <w:abstractNumId w:val="15"/>
  </w:num>
  <w:num w:numId="18">
    <w:abstractNumId w:val="8"/>
  </w:num>
  <w:num w:numId="19">
    <w:abstractNumId w:val="22"/>
  </w:num>
  <w:num w:numId="20">
    <w:abstractNumId w:val="16"/>
  </w:num>
  <w:num w:numId="21">
    <w:abstractNumId w:val="20"/>
  </w:num>
  <w:num w:numId="22">
    <w:abstractNumId w:val="2"/>
  </w:num>
  <w:num w:numId="23">
    <w:abstractNumId w:val="12"/>
  </w:num>
  <w:num w:numId="24">
    <w:abstractNumId w:val="9"/>
  </w:num>
  <w:num w:numId="25">
    <w:abstractNumId w:val="3"/>
  </w:num>
  <w:num w:numId="26">
    <w:abstractNumId w:val="0"/>
  </w:num>
  <w:num w:numId="27">
    <w:abstractNumId w:val="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hideSpellingErrors/>
  <w:hideGrammaticalError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BA1"/>
    <w:rsid w:val="00034B60"/>
    <w:rsid w:val="00040665"/>
    <w:rsid w:val="0005074A"/>
    <w:rsid w:val="000A07BA"/>
    <w:rsid w:val="000E6A53"/>
    <w:rsid w:val="00127FB0"/>
    <w:rsid w:val="00130B5A"/>
    <w:rsid w:val="00140DA0"/>
    <w:rsid w:val="001554CE"/>
    <w:rsid w:val="00161F79"/>
    <w:rsid w:val="00165269"/>
    <w:rsid w:val="001708DE"/>
    <w:rsid w:val="00170F44"/>
    <w:rsid w:val="00173FAD"/>
    <w:rsid w:val="00173FEE"/>
    <w:rsid w:val="001910F0"/>
    <w:rsid w:val="001B476C"/>
    <w:rsid w:val="001C77F9"/>
    <w:rsid w:val="001F0F7C"/>
    <w:rsid w:val="001F2111"/>
    <w:rsid w:val="002319E6"/>
    <w:rsid w:val="00254A77"/>
    <w:rsid w:val="002726D0"/>
    <w:rsid w:val="0027622B"/>
    <w:rsid w:val="00284A2D"/>
    <w:rsid w:val="0029659D"/>
    <w:rsid w:val="002B09C9"/>
    <w:rsid w:val="002B1506"/>
    <w:rsid w:val="002F5BFE"/>
    <w:rsid w:val="002F69B9"/>
    <w:rsid w:val="00333112"/>
    <w:rsid w:val="00340356"/>
    <w:rsid w:val="00393B45"/>
    <w:rsid w:val="003B23A1"/>
    <w:rsid w:val="003C17D6"/>
    <w:rsid w:val="003C6B46"/>
    <w:rsid w:val="003D35C7"/>
    <w:rsid w:val="003E2AD2"/>
    <w:rsid w:val="003E49F6"/>
    <w:rsid w:val="003F68A1"/>
    <w:rsid w:val="00401711"/>
    <w:rsid w:val="00427DB8"/>
    <w:rsid w:val="004538CE"/>
    <w:rsid w:val="004672C3"/>
    <w:rsid w:val="004A248A"/>
    <w:rsid w:val="004C642E"/>
    <w:rsid w:val="004C6A4F"/>
    <w:rsid w:val="004E2F50"/>
    <w:rsid w:val="00524DD7"/>
    <w:rsid w:val="0054316F"/>
    <w:rsid w:val="00545156"/>
    <w:rsid w:val="00570E77"/>
    <w:rsid w:val="00574CF5"/>
    <w:rsid w:val="00586BAA"/>
    <w:rsid w:val="00587386"/>
    <w:rsid w:val="00604DBA"/>
    <w:rsid w:val="00617924"/>
    <w:rsid w:val="00620AB6"/>
    <w:rsid w:val="00647241"/>
    <w:rsid w:val="00660EE4"/>
    <w:rsid w:val="00667ECD"/>
    <w:rsid w:val="0067062D"/>
    <w:rsid w:val="0067117B"/>
    <w:rsid w:val="00687137"/>
    <w:rsid w:val="00694874"/>
    <w:rsid w:val="006A7B3F"/>
    <w:rsid w:val="006C41D3"/>
    <w:rsid w:val="006F2C76"/>
    <w:rsid w:val="0071005F"/>
    <w:rsid w:val="00713B5C"/>
    <w:rsid w:val="00730388"/>
    <w:rsid w:val="00762AEE"/>
    <w:rsid w:val="007715DF"/>
    <w:rsid w:val="00775899"/>
    <w:rsid w:val="007911A1"/>
    <w:rsid w:val="007A6BD5"/>
    <w:rsid w:val="007B228D"/>
    <w:rsid w:val="007C24C9"/>
    <w:rsid w:val="007D485A"/>
    <w:rsid w:val="007D74F7"/>
    <w:rsid w:val="007F0C1B"/>
    <w:rsid w:val="008236C4"/>
    <w:rsid w:val="0085555A"/>
    <w:rsid w:val="00873E5D"/>
    <w:rsid w:val="008E5AF7"/>
    <w:rsid w:val="00911623"/>
    <w:rsid w:val="009371C8"/>
    <w:rsid w:val="0094465F"/>
    <w:rsid w:val="00962572"/>
    <w:rsid w:val="00973870"/>
    <w:rsid w:val="0099012D"/>
    <w:rsid w:val="0099130E"/>
    <w:rsid w:val="009A5A20"/>
    <w:rsid w:val="009C25F4"/>
    <w:rsid w:val="009D6090"/>
    <w:rsid w:val="009E2093"/>
    <w:rsid w:val="009E3033"/>
    <w:rsid w:val="00A060A2"/>
    <w:rsid w:val="00A50EC7"/>
    <w:rsid w:val="00A83EEE"/>
    <w:rsid w:val="00A90BA1"/>
    <w:rsid w:val="00A93C3B"/>
    <w:rsid w:val="00AA1797"/>
    <w:rsid w:val="00AC68C0"/>
    <w:rsid w:val="00AD3D65"/>
    <w:rsid w:val="00AE674A"/>
    <w:rsid w:val="00AF7D55"/>
    <w:rsid w:val="00B0262C"/>
    <w:rsid w:val="00B244D0"/>
    <w:rsid w:val="00B266D5"/>
    <w:rsid w:val="00B63620"/>
    <w:rsid w:val="00B65EF0"/>
    <w:rsid w:val="00B805BA"/>
    <w:rsid w:val="00BA03BD"/>
    <w:rsid w:val="00BA1B81"/>
    <w:rsid w:val="00BE4819"/>
    <w:rsid w:val="00BE51F0"/>
    <w:rsid w:val="00BF5AEC"/>
    <w:rsid w:val="00BF7372"/>
    <w:rsid w:val="00C26757"/>
    <w:rsid w:val="00C27FD5"/>
    <w:rsid w:val="00C46D97"/>
    <w:rsid w:val="00C6231F"/>
    <w:rsid w:val="00C637F7"/>
    <w:rsid w:val="00C80C2C"/>
    <w:rsid w:val="00C873B8"/>
    <w:rsid w:val="00CA3ACE"/>
    <w:rsid w:val="00CA422D"/>
    <w:rsid w:val="00CD17E0"/>
    <w:rsid w:val="00CD180F"/>
    <w:rsid w:val="00CE3EAB"/>
    <w:rsid w:val="00D10A9D"/>
    <w:rsid w:val="00D1318C"/>
    <w:rsid w:val="00D33A77"/>
    <w:rsid w:val="00D34BA9"/>
    <w:rsid w:val="00D43F3F"/>
    <w:rsid w:val="00DA2015"/>
    <w:rsid w:val="00DE35A3"/>
    <w:rsid w:val="00DE5265"/>
    <w:rsid w:val="00DF3635"/>
    <w:rsid w:val="00DF56D4"/>
    <w:rsid w:val="00E05044"/>
    <w:rsid w:val="00E44245"/>
    <w:rsid w:val="00E61F4E"/>
    <w:rsid w:val="00E6466D"/>
    <w:rsid w:val="00E6792B"/>
    <w:rsid w:val="00E759D1"/>
    <w:rsid w:val="00E947B7"/>
    <w:rsid w:val="00EB0FF1"/>
    <w:rsid w:val="00EC10AF"/>
    <w:rsid w:val="00EE38B9"/>
    <w:rsid w:val="00EF6535"/>
    <w:rsid w:val="00F01226"/>
    <w:rsid w:val="00F0358A"/>
    <w:rsid w:val="00F03AE0"/>
    <w:rsid w:val="00F4400B"/>
    <w:rsid w:val="00F4615E"/>
    <w:rsid w:val="00F61494"/>
    <w:rsid w:val="00F73323"/>
    <w:rsid w:val="00F74D84"/>
    <w:rsid w:val="00FB06B8"/>
    <w:rsid w:val="00FD5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0CB5B"/>
  <w15:chartTrackingRefBased/>
  <w15:docId w15:val="{5B6058C4-6FBB-4A9E-92F9-98663A8E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EEE"/>
    <w:pPr>
      <w:jc w:val="both"/>
    </w:pPr>
    <w:rPr>
      <w:lang w:val="es-CO"/>
    </w:rPr>
  </w:style>
  <w:style w:type="paragraph" w:styleId="Titre1">
    <w:name w:val="heading 1"/>
    <w:basedOn w:val="Normal"/>
    <w:link w:val="Titre1Car"/>
    <w:autoRedefine/>
    <w:uiPriority w:val="9"/>
    <w:qFormat/>
    <w:rsid w:val="0067117B"/>
    <w:pPr>
      <w:numPr>
        <w:numId w:val="2"/>
      </w:numPr>
      <w:spacing w:after="0" w:line="240" w:lineRule="auto"/>
      <w:outlineLvl w:val="0"/>
    </w:pPr>
    <w:rPr>
      <w:rFonts w:ascii="Arial" w:eastAsiaTheme="minorEastAsia" w:hAnsi="Arial" w:cs="Arial"/>
      <w:b/>
      <w:bCs/>
      <w:kern w:val="36"/>
      <w:sz w:val="40"/>
      <w:szCs w:val="12"/>
      <w:lang w:eastAsia="es-CO"/>
    </w:rPr>
  </w:style>
  <w:style w:type="paragraph" w:styleId="Titre2">
    <w:name w:val="heading 2"/>
    <w:basedOn w:val="Normal"/>
    <w:next w:val="Normal"/>
    <w:link w:val="Titre2Car"/>
    <w:autoRedefine/>
    <w:uiPriority w:val="9"/>
    <w:unhideWhenUsed/>
    <w:qFormat/>
    <w:rsid w:val="0067117B"/>
    <w:pPr>
      <w:keepNext/>
      <w:keepLines/>
      <w:numPr>
        <w:ilvl w:val="1"/>
        <w:numId w:val="2"/>
      </w:numPr>
      <w:spacing w:after="0" w:line="240" w:lineRule="auto"/>
      <w:jc w:val="left"/>
      <w:outlineLvl w:val="1"/>
    </w:pPr>
    <w:rPr>
      <w:rFonts w:ascii="Arial" w:eastAsiaTheme="majorEastAsia" w:hAnsi="Arial" w:cs="Arial"/>
      <w:b/>
      <w:sz w:val="32"/>
      <w:szCs w:val="32"/>
    </w:rPr>
  </w:style>
  <w:style w:type="paragraph" w:styleId="Titre3">
    <w:name w:val="heading 3"/>
    <w:basedOn w:val="Normal"/>
    <w:next w:val="Normal"/>
    <w:link w:val="Titre3Car"/>
    <w:autoRedefine/>
    <w:uiPriority w:val="9"/>
    <w:unhideWhenUsed/>
    <w:qFormat/>
    <w:rsid w:val="0067117B"/>
    <w:pPr>
      <w:keepNext/>
      <w:keepLines/>
      <w:numPr>
        <w:ilvl w:val="2"/>
        <w:numId w:val="2"/>
      </w:numPr>
      <w:tabs>
        <w:tab w:val="left" w:pos="993"/>
      </w:tabs>
      <w:spacing w:after="0" w:line="240" w:lineRule="auto"/>
      <w:outlineLvl w:val="2"/>
    </w:pPr>
    <w:rPr>
      <w:rFonts w:ascii="Arial" w:eastAsiaTheme="majorEastAsia" w:hAnsi="Arial" w:cs="Arial"/>
      <w:b/>
      <w:sz w:val="28"/>
      <w:szCs w:val="24"/>
      <w:shd w:val="clear" w:color="auto" w:fill="FFFFFF"/>
      <w:lang w:val="es-ES"/>
    </w:rPr>
  </w:style>
  <w:style w:type="paragraph" w:styleId="Titre4">
    <w:name w:val="heading 4"/>
    <w:basedOn w:val="Normal"/>
    <w:next w:val="Normal"/>
    <w:link w:val="Titre4Car"/>
    <w:uiPriority w:val="9"/>
    <w:unhideWhenUsed/>
    <w:qFormat/>
    <w:rsid w:val="0067117B"/>
    <w:pPr>
      <w:keepNext/>
      <w:keepLines/>
      <w:numPr>
        <w:ilvl w:val="3"/>
        <w:numId w:val="2"/>
      </w:numPr>
      <w:spacing w:after="0" w:line="240" w:lineRule="auto"/>
      <w:outlineLvl w:val="3"/>
    </w:pPr>
    <w:rPr>
      <w:rFonts w:ascii="Arial" w:eastAsiaTheme="majorEastAsia" w:hAnsi="Arial" w:cs="Arial"/>
      <w:b/>
      <w:bCs/>
      <w:iCs/>
      <w:sz w:val="24"/>
      <w:szCs w:val="24"/>
      <w:lang w:eastAsia="es-ES"/>
    </w:rPr>
  </w:style>
  <w:style w:type="paragraph" w:styleId="Titre5">
    <w:name w:val="heading 5"/>
    <w:basedOn w:val="Normal"/>
    <w:next w:val="Normal"/>
    <w:link w:val="Titre5Car"/>
    <w:uiPriority w:val="9"/>
    <w:unhideWhenUsed/>
    <w:qFormat/>
    <w:rsid w:val="00040665"/>
    <w:pPr>
      <w:keepNext/>
      <w:keepLines/>
      <w:numPr>
        <w:ilvl w:val="4"/>
        <w:numId w:val="8"/>
      </w:numPr>
      <w:spacing w:before="40" w:after="0" w:line="240" w:lineRule="auto"/>
      <w:outlineLvl w:val="4"/>
    </w:pPr>
    <w:rPr>
      <w:rFonts w:ascii="Arial" w:eastAsiaTheme="majorEastAsia" w:hAnsi="Arial" w:cstheme="majorBidi"/>
      <w:b/>
      <w:szCs w:val="24"/>
      <w:lang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117B"/>
    <w:rPr>
      <w:rFonts w:ascii="Arial" w:eastAsiaTheme="minorEastAsia" w:hAnsi="Arial" w:cs="Arial"/>
      <w:b/>
      <w:bCs/>
      <w:kern w:val="36"/>
      <w:sz w:val="40"/>
      <w:szCs w:val="12"/>
      <w:lang w:val="es-CO" w:eastAsia="es-CO"/>
    </w:rPr>
  </w:style>
  <w:style w:type="character" w:customStyle="1" w:styleId="Titre2Car">
    <w:name w:val="Titre 2 Car"/>
    <w:basedOn w:val="Policepardfaut"/>
    <w:link w:val="Titre2"/>
    <w:uiPriority w:val="9"/>
    <w:rsid w:val="0067117B"/>
    <w:rPr>
      <w:rFonts w:ascii="Arial" w:eastAsiaTheme="majorEastAsia" w:hAnsi="Arial" w:cs="Arial"/>
      <w:b/>
      <w:sz w:val="32"/>
      <w:szCs w:val="32"/>
      <w:lang w:val="es-CO"/>
    </w:rPr>
  </w:style>
  <w:style w:type="character" w:customStyle="1" w:styleId="Titre3Car">
    <w:name w:val="Titre 3 Car"/>
    <w:basedOn w:val="Policepardfaut"/>
    <w:link w:val="Titre3"/>
    <w:uiPriority w:val="9"/>
    <w:rsid w:val="0067117B"/>
    <w:rPr>
      <w:rFonts w:ascii="Arial" w:eastAsiaTheme="majorEastAsia" w:hAnsi="Arial" w:cs="Arial"/>
      <w:b/>
      <w:sz w:val="28"/>
      <w:szCs w:val="24"/>
      <w:lang w:val="es-ES"/>
    </w:rPr>
  </w:style>
  <w:style w:type="character" w:customStyle="1" w:styleId="Titre4Car">
    <w:name w:val="Titre 4 Car"/>
    <w:basedOn w:val="Policepardfaut"/>
    <w:link w:val="Titre4"/>
    <w:uiPriority w:val="9"/>
    <w:rsid w:val="0067117B"/>
    <w:rPr>
      <w:rFonts w:ascii="Arial" w:eastAsiaTheme="majorEastAsia" w:hAnsi="Arial" w:cs="Arial"/>
      <w:b/>
      <w:bCs/>
      <w:iCs/>
      <w:sz w:val="24"/>
      <w:szCs w:val="24"/>
      <w:lang w:val="es-CO" w:eastAsia="es-ES"/>
    </w:rPr>
  </w:style>
  <w:style w:type="character" w:customStyle="1" w:styleId="Titre5Car">
    <w:name w:val="Titre 5 Car"/>
    <w:basedOn w:val="Policepardfaut"/>
    <w:link w:val="Titre5"/>
    <w:uiPriority w:val="9"/>
    <w:rsid w:val="00040665"/>
    <w:rPr>
      <w:rFonts w:ascii="Arial" w:eastAsiaTheme="majorEastAsia" w:hAnsi="Arial" w:cstheme="majorBidi"/>
      <w:b/>
      <w:szCs w:val="24"/>
      <w:lang w:val="es-CO" w:eastAsia="es-ES"/>
    </w:rPr>
  </w:style>
  <w:style w:type="table" w:styleId="Grilledutableau">
    <w:name w:val="Table Grid"/>
    <w:basedOn w:val="TableauNormal"/>
    <w:uiPriority w:val="39"/>
    <w:rsid w:val="00A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74CF5"/>
    <w:pPr>
      <w:ind w:left="720"/>
      <w:contextualSpacing/>
    </w:pPr>
  </w:style>
  <w:style w:type="paragraph" w:styleId="Lgende">
    <w:name w:val="caption"/>
    <w:basedOn w:val="Normal"/>
    <w:next w:val="Normal"/>
    <w:autoRedefine/>
    <w:uiPriority w:val="99"/>
    <w:unhideWhenUsed/>
    <w:qFormat/>
    <w:rsid w:val="0067117B"/>
    <w:pPr>
      <w:spacing w:after="0" w:line="240" w:lineRule="auto"/>
      <w:jc w:val="center"/>
    </w:pPr>
    <w:rPr>
      <w:rFonts w:ascii="Arial" w:eastAsiaTheme="minorEastAsia" w:hAnsi="Arial" w:cs="Arial"/>
      <w:sz w:val="18"/>
      <w:szCs w:val="18"/>
      <w:lang w:eastAsia="es-ES"/>
    </w:rPr>
  </w:style>
  <w:style w:type="paragraph" w:styleId="En-tte">
    <w:name w:val="header"/>
    <w:basedOn w:val="Normal"/>
    <w:link w:val="En-tteCar"/>
    <w:uiPriority w:val="99"/>
    <w:unhideWhenUsed/>
    <w:rsid w:val="001708DE"/>
    <w:pPr>
      <w:tabs>
        <w:tab w:val="center" w:pos="4536"/>
        <w:tab w:val="right" w:pos="9072"/>
      </w:tabs>
      <w:spacing w:after="0" w:line="240" w:lineRule="auto"/>
    </w:pPr>
  </w:style>
  <w:style w:type="character" w:customStyle="1" w:styleId="En-tteCar">
    <w:name w:val="En-tête Car"/>
    <w:basedOn w:val="Policepardfaut"/>
    <w:link w:val="En-tte"/>
    <w:uiPriority w:val="99"/>
    <w:rsid w:val="001708DE"/>
    <w:rPr>
      <w:lang w:val="es-CO"/>
    </w:rPr>
  </w:style>
  <w:style w:type="paragraph" w:styleId="Pieddepage">
    <w:name w:val="footer"/>
    <w:basedOn w:val="Normal"/>
    <w:link w:val="PieddepageCar"/>
    <w:uiPriority w:val="99"/>
    <w:unhideWhenUsed/>
    <w:rsid w:val="001708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08DE"/>
    <w:rPr>
      <w:lang w:val="es-CO"/>
    </w:rPr>
  </w:style>
  <w:style w:type="paragraph" w:styleId="Sous-titre">
    <w:name w:val="Subtitle"/>
    <w:aliases w:val="Título Anexos"/>
    <w:basedOn w:val="Normal"/>
    <w:next w:val="Normal"/>
    <w:link w:val="Sous-titreCar"/>
    <w:uiPriority w:val="11"/>
    <w:qFormat/>
    <w:rsid w:val="001708DE"/>
    <w:pPr>
      <w:spacing w:before="2000" w:after="480" w:line="240" w:lineRule="auto"/>
      <w:ind w:left="714" w:hanging="357"/>
      <w:jc w:val="left"/>
    </w:pPr>
    <w:rPr>
      <w:rFonts w:ascii="Arial" w:eastAsiaTheme="majorEastAsia" w:hAnsi="Arial" w:cstheme="majorBidi"/>
      <w:b/>
      <w:iCs/>
      <w:spacing w:val="15"/>
      <w:sz w:val="42"/>
      <w:szCs w:val="24"/>
    </w:rPr>
  </w:style>
  <w:style w:type="character" w:customStyle="1" w:styleId="Sous-titreCar">
    <w:name w:val="Sous-titre Car"/>
    <w:aliases w:val="Título Anexos Car"/>
    <w:basedOn w:val="Policepardfaut"/>
    <w:link w:val="Sous-titre"/>
    <w:uiPriority w:val="11"/>
    <w:rsid w:val="001708DE"/>
    <w:rPr>
      <w:rFonts w:ascii="Arial" w:eastAsiaTheme="majorEastAsia" w:hAnsi="Arial" w:cstheme="majorBidi"/>
      <w:b/>
      <w:iCs/>
      <w:spacing w:val="15"/>
      <w:sz w:val="42"/>
      <w:szCs w:val="24"/>
      <w:lang w:val="es-CO"/>
    </w:rPr>
  </w:style>
  <w:style w:type="paragraph" w:styleId="Notedebasdepage">
    <w:name w:val="footnote text"/>
    <w:basedOn w:val="Normal"/>
    <w:link w:val="NotedebasdepageCar"/>
    <w:uiPriority w:val="99"/>
    <w:unhideWhenUsed/>
    <w:rsid w:val="00040665"/>
    <w:pPr>
      <w:spacing w:after="0" w:line="240" w:lineRule="auto"/>
    </w:pPr>
    <w:rPr>
      <w:rFonts w:ascii="Arial" w:eastAsiaTheme="minorEastAsia" w:hAnsi="Arial" w:cs="Times New Roman"/>
      <w:sz w:val="20"/>
      <w:szCs w:val="20"/>
      <w:lang w:eastAsia="es-ES"/>
    </w:rPr>
  </w:style>
  <w:style w:type="character" w:customStyle="1" w:styleId="NotedebasdepageCar">
    <w:name w:val="Note de bas de page Car"/>
    <w:basedOn w:val="Policepardfaut"/>
    <w:link w:val="Notedebasdepage"/>
    <w:uiPriority w:val="99"/>
    <w:rsid w:val="00040665"/>
    <w:rPr>
      <w:rFonts w:ascii="Arial" w:eastAsiaTheme="minorEastAsia" w:hAnsi="Arial" w:cs="Times New Roman"/>
      <w:sz w:val="20"/>
      <w:szCs w:val="20"/>
      <w:lang w:val="es-CO" w:eastAsia="es-ES"/>
    </w:rPr>
  </w:style>
  <w:style w:type="character" w:customStyle="1" w:styleId="CommentaireCar">
    <w:name w:val="Commentaire Car"/>
    <w:basedOn w:val="Policepardfaut"/>
    <w:link w:val="Commentaire"/>
    <w:uiPriority w:val="99"/>
    <w:semiHidden/>
    <w:rsid w:val="00040665"/>
    <w:rPr>
      <w:rFonts w:ascii="Arial" w:eastAsiaTheme="minorEastAsia" w:hAnsi="Arial" w:cs="Times New Roman"/>
      <w:sz w:val="20"/>
      <w:szCs w:val="20"/>
      <w:lang w:val="es-CO" w:eastAsia="es-ES"/>
    </w:rPr>
  </w:style>
  <w:style w:type="paragraph" w:styleId="Commentaire">
    <w:name w:val="annotation text"/>
    <w:basedOn w:val="Normal"/>
    <w:link w:val="CommentaireCar"/>
    <w:uiPriority w:val="99"/>
    <w:semiHidden/>
    <w:unhideWhenUsed/>
    <w:rsid w:val="00040665"/>
    <w:pPr>
      <w:spacing w:after="0" w:line="240" w:lineRule="auto"/>
    </w:pPr>
    <w:rPr>
      <w:rFonts w:ascii="Arial" w:eastAsiaTheme="minorEastAsia" w:hAnsi="Arial" w:cs="Times New Roman"/>
      <w:sz w:val="20"/>
      <w:szCs w:val="20"/>
      <w:lang w:eastAsia="es-ES"/>
    </w:rPr>
  </w:style>
  <w:style w:type="character" w:styleId="Appelnotedebasdep">
    <w:name w:val="footnote reference"/>
    <w:basedOn w:val="Policepardfaut"/>
    <w:uiPriority w:val="99"/>
    <w:unhideWhenUsed/>
    <w:rsid w:val="00040665"/>
    <w:rPr>
      <w:vertAlign w:val="superscript"/>
    </w:rPr>
  </w:style>
  <w:style w:type="character" w:styleId="Lienhypertexte">
    <w:name w:val="Hyperlink"/>
    <w:basedOn w:val="Policepardfaut"/>
    <w:uiPriority w:val="99"/>
    <w:unhideWhenUsed/>
    <w:rsid w:val="00040665"/>
    <w:rPr>
      <w:color w:val="0563C1" w:themeColor="hyperlink"/>
      <w:u w:val="single"/>
    </w:rPr>
  </w:style>
  <w:style w:type="character" w:styleId="lev">
    <w:name w:val="Strong"/>
    <w:basedOn w:val="Policepardfaut"/>
    <w:uiPriority w:val="22"/>
    <w:qFormat/>
    <w:rsid w:val="00040665"/>
    <w:rPr>
      <w:b/>
      <w:bCs/>
    </w:rPr>
  </w:style>
  <w:style w:type="character" w:styleId="Accentuation">
    <w:name w:val="Emphasis"/>
    <w:basedOn w:val="Policepardfaut"/>
    <w:uiPriority w:val="20"/>
    <w:qFormat/>
    <w:rsid w:val="00040665"/>
    <w:rPr>
      <w:i/>
      <w:iCs/>
    </w:rPr>
  </w:style>
  <w:style w:type="paragraph" w:styleId="NormalWeb">
    <w:name w:val="Normal (Web)"/>
    <w:basedOn w:val="Normal"/>
    <w:uiPriority w:val="99"/>
    <w:unhideWhenUsed/>
    <w:rsid w:val="00040665"/>
    <w:pPr>
      <w:spacing w:before="100" w:beforeAutospacing="1" w:after="100" w:afterAutospacing="1" w:line="240" w:lineRule="auto"/>
    </w:pPr>
    <w:rPr>
      <w:rFonts w:ascii="Arial" w:eastAsiaTheme="minorEastAsia" w:hAnsi="Arial" w:cs="Arial"/>
      <w:szCs w:val="12"/>
      <w:lang w:eastAsia="es-CO"/>
    </w:rPr>
  </w:style>
  <w:style w:type="character" w:customStyle="1" w:styleId="ObjetducommentaireCar">
    <w:name w:val="Objet du commentaire Car"/>
    <w:basedOn w:val="CommentaireCar"/>
    <w:link w:val="Objetducommentaire"/>
    <w:uiPriority w:val="99"/>
    <w:semiHidden/>
    <w:rsid w:val="00040665"/>
    <w:rPr>
      <w:rFonts w:ascii="Arial" w:eastAsiaTheme="minorEastAsia" w:hAnsi="Arial" w:cs="Times New Roman"/>
      <w:b/>
      <w:bCs/>
      <w:sz w:val="20"/>
      <w:szCs w:val="20"/>
      <w:lang w:val="es-CO" w:eastAsia="es-ES"/>
    </w:rPr>
  </w:style>
  <w:style w:type="paragraph" w:styleId="Objetducommentaire">
    <w:name w:val="annotation subject"/>
    <w:basedOn w:val="Commentaire"/>
    <w:next w:val="Commentaire"/>
    <w:link w:val="ObjetducommentaireCar"/>
    <w:uiPriority w:val="99"/>
    <w:semiHidden/>
    <w:unhideWhenUsed/>
    <w:rsid w:val="00040665"/>
    <w:rPr>
      <w:b/>
      <w:bCs/>
    </w:rPr>
  </w:style>
  <w:style w:type="character" w:customStyle="1" w:styleId="TextedebullesCar">
    <w:name w:val="Texte de bulles Car"/>
    <w:basedOn w:val="Policepardfaut"/>
    <w:link w:val="Textedebulles"/>
    <w:uiPriority w:val="99"/>
    <w:semiHidden/>
    <w:rsid w:val="00040665"/>
    <w:rPr>
      <w:rFonts w:ascii="Tahoma" w:eastAsiaTheme="minorEastAsia" w:hAnsi="Tahoma" w:cs="Tahoma"/>
      <w:sz w:val="16"/>
      <w:szCs w:val="16"/>
      <w:lang w:val="es-CO" w:eastAsia="es-ES"/>
    </w:rPr>
  </w:style>
  <w:style w:type="paragraph" w:styleId="Textedebulles">
    <w:name w:val="Balloon Text"/>
    <w:basedOn w:val="Normal"/>
    <w:link w:val="TextedebullesCar"/>
    <w:uiPriority w:val="99"/>
    <w:semiHidden/>
    <w:unhideWhenUsed/>
    <w:rsid w:val="00040665"/>
    <w:pPr>
      <w:spacing w:after="0" w:line="240" w:lineRule="auto"/>
    </w:pPr>
    <w:rPr>
      <w:rFonts w:ascii="Tahoma" w:eastAsiaTheme="minorEastAsia" w:hAnsi="Tahoma" w:cs="Tahoma"/>
      <w:sz w:val="16"/>
      <w:szCs w:val="16"/>
      <w:lang w:eastAsia="es-ES"/>
    </w:rPr>
  </w:style>
  <w:style w:type="paragraph" w:customStyle="1" w:styleId="Default">
    <w:name w:val="Default"/>
    <w:rsid w:val="00040665"/>
    <w:pPr>
      <w:autoSpaceDE w:val="0"/>
      <w:autoSpaceDN w:val="0"/>
      <w:adjustRightInd w:val="0"/>
      <w:spacing w:after="0" w:line="240" w:lineRule="auto"/>
    </w:pPr>
    <w:rPr>
      <w:rFonts w:ascii="Arial" w:eastAsiaTheme="minorEastAsia" w:hAnsi="Arial" w:cs="Arial"/>
      <w:color w:val="000000"/>
      <w:sz w:val="24"/>
      <w:szCs w:val="24"/>
      <w:lang w:val="es-CO"/>
    </w:rPr>
  </w:style>
  <w:style w:type="character" w:customStyle="1" w:styleId="categorytitle1">
    <w:name w:val="categorytitle1"/>
    <w:basedOn w:val="Policepardfaut"/>
    <w:rsid w:val="00040665"/>
    <w:rPr>
      <w:rFonts w:ascii="Arial" w:hAnsi="Arial" w:cs="Arial" w:hint="default"/>
      <w:b/>
      <w:bCs/>
      <w:color w:val="000000"/>
      <w:sz w:val="24"/>
      <w:szCs w:val="24"/>
    </w:rPr>
  </w:style>
  <w:style w:type="character" w:customStyle="1" w:styleId="hps">
    <w:name w:val="hps"/>
    <w:basedOn w:val="Policepardfaut"/>
    <w:rsid w:val="00040665"/>
  </w:style>
  <w:style w:type="character" w:customStyle="1" w:styleId="atn">
    <w:name w:val="atn"/>
    <w:basedOn w:val="Policepardfaut"/>
    <w:rsid w:val="00040665"/>
  </w:style>
  <w:style w:type="paragraph" w:customStyle="1" w:styleId="Pa24">
    <w:name w:val="Pa24"/>
    <w:basedOn w:val="Default"/>
    <w:next w:val="Default"/>
    <w:uiPriority w:val="99"/>
    <w:rsid w:val="00040665"/>
    <w:pPr>
      <w:spacing w:line="201" w:lineRule="atLeast"/>
    </w:pPr>
    <w:rPr>
      <w:rFonts w:ascii="Times" w:hAnsi="Times" w:cstheme="minorBidi"/>
      <w:color w:val="auto"/>
    </w:rPr>
  </w:style>
  <w:style w:type="paragraph" w:customStyle="1" w:styleId="Pa60">
    <w:name w:val="Pa60"/>
    <w:basedOn w:val="Default"/>
    <w:next w:val="Default"/>
    <w:uiPriority w:val="99"/>
    <w:rsid w:val="00040665"/>
    <w:pPr>
      <w:spacing w:line="201" w:lineRule="atLeast"/>
    </w:pPr>
    <w:rPr>
      <w:rFonts w:ascii="Scala Sans" w:hAnsi="Scala Sans" w:cstheme="minorBidi"/>
      <w:color w:val="auto"/>
    </w:rPr>
  </w:style>
  <w:style w:type="paragraph" w:customStyle="1" w:styleId="Pa20">
    <w:name w:val="Pa20"/>
    <w:basedOn w:val="Default"/>
    <w:next w:val="Default"/>
    <w:uiPriority w:val="99"/>
    <w:rsid w:val="00040665"/>
    <w:pPr>
      <w:spacing w:line="261" w:lineRule="atLeast"/>
    </w:pPr>
    <w:rPr>
      <w:rFonts w:ascii="The Sans Light" w:hAnsi="The Sans Light" w:cstheme="minorBidi"/>
      <w:color w:val="auto"/>
    </w:rPr>
  </w:style>
  <w:style w:type="paragraph" w:customStyle="1" w:styleId="Pa16">
    <w:name w:val="Pa16"/>
    <w:basedOn w:val="Default"/>
    <w:next w:val="Default"/>
    <w:uiPriority w:val="99"/>
    <w:rsid w:val="00040665"/>
    <w:pPr>
      <w:spacing w:line="201" w:lineRule="atLeast"/>
    </w:pPr>
    <w:rPr>
      <w:rFonts w:ascii="The Sans Light" w:hAnsi="The Sans Light" w:cstheme="minorBidi"/>
      <w:color w:val="auto"/>
    </w:rPr>
  </w:style>
  <w:style w:type="character" w:customStyle="1" w:styleId="A7">
    <w:name w:val="A7"/>
    <w:uiPriority w:val="99"/>
    <w:rsid w:val="00040665"/>
    <w:rPr>
      <w:rFonts w:cs="The Sans Light"/>
      <w:color w:val="000000"/>
      <w:sz w:val="11"/>
      <w:szCs w:val="11"/>
    </w:rPr>
  </w:style>
  <w:style w:type="character" w:customStyle="1" w:styleId="gt-icon-text1">
    <w:name w:val="gt-icon-text1"/>
    <w:basedOn w:val="Policepardfaut"/>
    <w:rsid w:val="00040665"/>
  </w:style>
  <w:style w:type="character" w:customStyle="1" w:styleId="longtext">
    <w:name w:val="long_text"/>
    <w:basedOn w:val="Policepardfaut"/>
    <w:rsid w:val="00040665"/>
  </w:style>
  <w:style w:type="paragraph" w:styleId="Bibliographie">
    <w:name w:val="Bibliography"/>
    <w:basedOn w:val="Normal"/>
    <w:next w:val="Normal"/>
    <w:autoRedefine/>
    <w:uiPriority w:val="37"/>
    <w:unhideWhenUsed/>
    <w:qFormat/>
    <w:rsid w:val="00040665"/>
    <w:pPr>
      <w:spacing w:after="0" w:line="192" w:lineRule="auto"/>
    </w:pPr>
    <w:rPr>
      <w:rFonts w:ascii="Arial" w:eastAsiaTheme="minorEastAsia" w:hAnsi="Arial" w:cs="Arial"/>
      <w:color w:val="006600"/>
      <w:lang w:val="en-US" w:eastAsia="es-ES"/>
    </w:rPr>
  </w:style>
  <w:style w:type="paragraph" w:styleId="TM1">
    <w:name w:val="toc 1"/>
    <w:basedOn w:val="Normal"/>
    <w:next w:val="Normal"/>
    <w:autoRedefine/>
    <w:uiPriority w:val="39"/>
    <w:unhideWhenUsed/>
    <w:rsid w:val="00040665"/>
    <w:pPr>
      <w:spacing w:before="360" w:after="0" w:line="240" w:lineRule="auto"/>
      <w:jc w:val="left"/>
    </w:pPr>
    <w:rPr>
      <w:rFonts w:ascii="Arial" w:eastAsiaTheme="minorEastAsia" w:hAnsi="Arial" w:cs="Times New Roman"/>
      <w:b/>
      <w:bCs/>
      <w:szCs w:val="24"/>
      <w:lang w:eastAsia="es-ES"/>
    </w:rPr>
  </w:style>
  <w:style w:type="paragraph" w:styleId="TM2">
    <w:name w:val="toc 2"/>
    <w:basedOn w:val="Normal"/>
    <w:next w:val="Normal"/>
    <w:autoRedefine/>
    <w:uiPriority w:val="39"/>
    <w:unhideWhenUsed/>
    <w:rsid w:val="00040665"/>
    <w:pPr>
      <w:spacing w:after="0" w:line="240" w:lineRule="auto"/>
      <w:jc w:val="left"/>
    </w:pPr>
    <w:rPr>
      <w:rFonts w:ascii="Arial" w:eastAsiaTheme="minorEastAsia" w:hAnsi="Arial" w:cstheme="minorHAnsi"/>
      <w:b/>
      <w:bCs/>
      <w:szCs w:val="20"/>
      <w:lang w:eastAsia="es-ES"/>
    </w:rPr>
  </w:style>
  <w:style w:type="paragraph" w:styleId="TM3">
    <w:name w:val="toc 3"/>
    <w:basedOn w:val="Normal"/>
    <w:next w:val="Normal"/>
    <w:autoRedefine/>
    <w:uiPriority w:val="39"/>
    <w:unhideWhenUsed/>
    <w:rsid w:val="00040665"/>
    <w:pPr>
      <w:spacing w:after="0" w:line="240" w:lineRule="auto"/>
      <w:ind w:left="240"/>
      <w:jc w:val="left"/>
    </w:pPr>
    <w:rPr>
      <w:rFonts w:ascii="Arial" w:eastAsiaTheme="minorEastAsia" w:hAnsi="Arial" w:cstheme="minorHAnsi"/>
      <w:szCs w:val="20"/>
      <w:lang w:eastAsia="es-ES"/>
    </w:rPr>
  </w:style>
  <w:style w:type="paragraph" w:customStyle="1" w:styleId="Brdtekst">
    <w:name w:val="Brødtekst"/>
    <w:basedOn w:val="Default"/>
    <w:next w:val="Default"/>
    <w:uiPriority w:val="99"/>
    <w:rsid w:val="00040665"/>
    <w:rPr>
      <w:rFonts w:ascii="BNNIKC+Arial" w:hAnsi="BNNIKC+Arial" w:cstheme="minorBidi"/>
      <w:color w:val="auto"/>
    </w:rPr>
  </w:style>
  <w:style w:type="character" w:customStyle="1" w:styleId="dtitle">
    <w:name w:val="dtitle"/>
    <w:basedOn w:val="Policepardfaut"/>
    <w:rsid w:val="00040665"/>
  </w:style>
  <w:style w:type="character" w:customStyle="1" w:styleId="A15">
    <w:name w:val="A15"/>
    <w:uiPriority w:val="99"/>
    <w:rsid w:val="00040665"/>
    <w:rPr>
      <w:rFonts w:cs="PNTKPM+NewsGothicStd"/>
      <w:color w:val="000000"/>
      <w:sz w:val="16"/>
      <w:szCs w:val="16"/>
    </w:rPr>
  </w:style>
  <w:style w:type="paragraph" w:styleId="Sansinterligne">
    <w:name w:val="No Spacing"/>
    <w:uiPriority w:val="1"/>
    <w:qFormat/>
    <w:rsid w:val="00040665"/>
    <w:pPr>
      <w:spacing w:after="0" w:line="240" w:lineRule="auto"/>
      <w:jc w:val="both"/>
    </w:pPr>
    <w:rPr>
      <w:rFonts w:ascii="Arial" w:eastAsiaTheme="minorEastAsia" w:hAnsi="Arial" w:cs="Times New Roman"/>
      <w:sz w:val="24"/>
      <w:szCs w:val="24"/>
      <w:lang w:val="es-ES" w:eastAsia="es-ES"/>
    </w:rPr>
  </w:style>
  <w:style w:type="character" w:customStyle="1" w:styleId="shorttext">
    <w:name w:val="short_text"/>
    <w:basedOn w:val="Policepardfaut"/>
    <w:rsid w:val="00040665"/>
  </w:style>
  <w:style w:type="paragraph" w:styleId="TM4">
    <w:name w:val="toc 4"/>
    <w:basedOn w:val="Normal"/>
    <w:next w:val="Normal"/>
    <w:autoRedefine/>
    <w:uiPriority w:val="39"/>
    <w:unhideWhenUsed/>
    <w:rsid w:val="00040665"/>
    <w:pPr>
      <w:spacing w:after="0" w:line="240" w:lineRule="auto"/>
      <w:ind w:left="480"/>
      <w:jc w:val="left"/>
    </w:pPr>
    <w:rPr>
      <w:rFonts w:ascii="Arial" w:eastAsiaTheme="minorEastAsia" w:hAnsi="Arial" w:cstheme="minorHAnsi"/>
      <w:szCs w:val="20"/>
      <w:lang w:eastAsia="es-ES"/>
    </w:rPr>
  </w:style>
  <w:style w:type="paragraph" w:styleId="TM5">
    <w:name w:val="toc 5"/>
    <w:basedOn w:val="Normal"/>
    <w:next w:val="Normal"/>
    <w:autoRedefine/>
    <w:uiPriority w:val="39"/>
    <w:unhideWhenUsed/>
    <w:rsid w:val="00040665"/>
    <w:pPr>
      <w:spacing w:after="0" w:line="240" w:lineRule="auto"/>
      <w:ind w:left="720"/>
      <w:jc w:val="left"/>
    </w:pPr>
    <w:rPr>
      <w:rFonts w:eastAsiaTheme="minorEastAsia" w:cstheme="minorHAnsi"/>
      <w:sz w:val="20"/>
      <w:szCs w:val="20"/>
      <w:lang w:eastAsia="es-ES"/>
    </w:rPr>
  </w:style>
  <w:style w:type="paragraph" w:styleId="TM6">
    <w:name w:val="toc 6"/>
    <w:basedOn w:val="Normal"/>
    <w:next w:val="Normal"/>
    <w:autoRedefine/>
    <w:uiPriority w:val="39"/>
    <w:unhideWhenUsed/>
    <w:rsid w:val="00040665"/>
    <w:pPr>
      <w:spacing w:after="0" w:line="240" w:lineRule="auto"/>
      <w:ind w:left="960"/>
      <w:jc w:val="left"/>
    </w:pPr>
    <w:rPr>
      <w:rFonts w:eastAsiaTheme="minorEastAsia" w:cstheme="minorHAnsi"/>
      <w:sz w:val="20"/>
      <w:szCs w:val="20"/>
      <w:lang w:eastAsia="es-ES"/>
    </w:rPr>
  </w:style>
  <w:style w:type="paragraph" w:styleId="TM7">
    <w:name w:val="toc 7"/>
    <w:basedOn w:val="Normal"/>
    <w:next w:val="Normal"/>
    <w:autoRedefine/>
    <w:uiPriority w:val="39"/>
    <w:unhideWhenUsed/>
    <w:rsid w:val="00040665"/>
    <w:pPr>
      <w:spacing w:after="0" w:line="240" w:lineRule="auto"/>
      <w:ind w:left="1200"/>
      <w:jc w:val="left"/>
    </w:pPr>
    <w:rPr>
      <w:rFonts w:eastAsiaTheme="minorEastAsia" w:cstheme="minorHAnsi"/>
      <w:sz w:val="20"/>
      <w:szCs w:val="20"/>
      <w:lang w:eastAsia="es-ES"/>
    </w:rPr>
  </w:style>
  <w:style w:type="paragraph" w:styleId="TM8">
    <w:name w:val="toc 8"/>
    <w:basedOn w:val="Normal"/>
    <w:next w:val="Normal"/>
    <w:autoRedefine/>
    <w:uiPriority w:val="39"/>
    <w:unhideWhenUsed/>
    <w:rsid w:val="00040665"/>
    <w:pPr>
      <w:spacing w:after="0" w:line="240" w:lineRule="auto"/>
      <w:ind w:left="1440"/>
      <w:jc w:val="left"/>
    </w:pPr>
    <w:rPr>
      <w:rFonts w:eastAsiaTheme="minorEastAsia" w:cstheme="minorHAnsi"/>
      <w:sz w:val="20"/>
      <w:szCs w:val="20"/>
      <w:lang w:eastAsia="es-ES"/>
    </w:rPr>
  </w:style>
  <w:style w:type="paragraph" w:styleId="TM9">
    <w:name w:val="toc 9"/>
    <w:basedOn w:val="Normal"/>
    <w:next w:val="Normal"/>
    <w:autoRedefine/>
    <w:uiPriority w:val="39"/>
    <w:unhideWhenUsed/>
    <w:rsid w:val="00040665"/>
    <w:pPr>
      <w:spacing w:after="0" w:line="240" w:lineRule="auto"/>
      <w:ind w:left="1680"/>
      <w:jc w:val="left"/>
    </w:pPr>
    <w:rPr>
      <w:rFonts w:eastAsiaTheme="minorEastAsia" w:cstheme="minorHAnsi"/>
      <w:sz w:val="20"/>
      <w:szCs w:val="20"/>
      <w:lang w:eastAsia="es-ES"/>
    </w:rPr>
  </w:style>
  <w:style w:type="character" w:customStyle="1" w:styleId="apple-converted-space">
    <w:name w:val="apple-converted-space"/>
    <w:basedOn w:val="Policepardfaut"/>
    <w:rsid w:val="00040665"/>
  </w:style>
  <w:style w:type="character" w:customStyle="1" w:styleId="A3">
    <w:name w:val="A3"/>
    <w:uiPriority w:val="99"/>
    <w:rsid w:val="00040665"/>
    <w:rPr>
      <w:rFonts w:cs="Myriad Roman"/>
      <w:color w:val="221E1F"/>
      <w:sz w:val="20"/>
      <w:szCs w:val="20"/>
    </w:rPr>
  </w:style>
  <w:style w:type="paragraph" w:customStyle="1" w:styleId="Pa6">
    <w:name w:val="Pa6"/>
    <w:basedOn w:val="Default"/>
    <w:next w:val="Default"/>
    <w:uiPriority w:val="99"/>
    <w:rsid w:val="00040665"/>
    <w:pPr>
      <w:spacing w:line="241" w:lineRule="atLeast"/>
    </w:pPr>
    <w:rPr>
      <w:rFonts w:ascii="Myriad Roman" w:hAnsi="Myriad Roman" w:cstheme="minorBidi"/>
      <w:color w:val="auto"/>
    </w:rPr>
  </w:style>
  <w:style w:type="paragraph" w:customStyle="1" w:styleId="Ttulospreliminares2">
    <w:name w:val="Títulos preliminares 2"/>
    <w:basedOn w:val="Normal"/>
    <w:link w:val="Ttulospreliminares2Car"/>
    <w:qFormat/>
    <w:rsid w:val="00040665"/>
    <w:pPr>
      <w:spacing w:before="2000" w:after="200" w:line="240" w:lineRule="auto"/>
      <w:jc w:val="left"/>
    </w:pPr>
    <w:rPr>
      <w:rFonts w:ascii="Arial" w:hAnsi="Arial"/>
      <w:b/>
      <w:sz w:val="40"/>
    </w:rPr>
  </w:style>
  <w:style w:type="character" w:customStyle="1" w:styleId="Ttulospreliminares2Car">
    <w:name w:val="Títulos preliminares 2 Car"/>
    <w:basedOn w:val="Policepardfaut"/>
    <w:link w:val="Ttulospreliminares2"/>
    <w:rsid w:val="00040665"/>
    <w:rPr>
      <w:rFonts w:ascii="Arial" w:hAnsi="Arial"/>
      <w:b/>
      <w:sz w:val="40"/>
      <w:lang w:val="es-CO"/>
    </w:rPr>
  </w:style>
  <w:style w:type="character" w:customStyle="1" w:styleId="APAAbstractChar">
    <w:name w:val="APA Abstract Char"/>
    <w:link w:val="APAAbstract"/>
    <w:locked/>
    <w:rsid w:val="00040665"/>
    <w:rPr>
      <w:rFonts w:ascii="Times New Roman" w:hAnsi="Times New Roman" w:cs="Times New Roman"/>
      <w:sz w:val="24"/>
      <w:szCs w:val="24"/>
      <w:lang w:val="en-US"/>
    </w:rPr>
  </w:style>
  <w:style w:type="paragraph" w:customStyle="1" w:styleId="APAAbstract">
    <w:name w:val="APA Abstract"/>
    <w:basedOn w:val="Normal"/>
    <w:link w:val="APAAbstractChar"/>
    <w:qFormat/>
    <w:rsid w:val="00040665"/>
    <w:pPr>
      <w:spacing w:after="0" w:line="480" w:lineRule="auto"/>
      <w:jc w:val="left"/>
    </w:pPr>
    <w:rPr>
      <w:rFonts w:ascii="Times New Roman" w:hAnsi="Times New Roman" w:cs="Times New Roman"/>
      <w:sz w:val="24"/>
      <w:szCs w:val="24"/>
      <w:lang w:val="en-US"/>
    </w:rPr>
  </w:style>
  <w:style w:type="paragraph" w:styleId="Tabledesillustrations">
    <w:name w:val="table of figures"/>
    <w:aliases w:val="Tabla de Figuras"/>
    <w:basedOn w:val="Normal"/>
    <w:next w:val="Normal"/>
    <w:autoRedefine/>
    <w:uiPriority w:val="99"/>
    <w:unhideWhenUsed/>
    <w:qFormat/>
    <w:rsid w:val="00040665"/>
    <w:pPr>
      <w:spacing w:after="0" w:line="276" w:lineRule="auto"/>
      <w:jc w:val="left"/>
    </w:pPr>
    <w:rPr>
      <w:rFonts w:ascii="Arial" w:hAnsi="Arial"/>
      <w:color w:val="000000" w:themeColor="text1"/>
      <w:sz w:val="20"/>
    </w:rPr>
  </w:style>
  <w:style w:type="paragraph" w:customStyle="1" w:styleId="Pa12">
    <w:name w:val="Pa12"/>
    <w:basedOn w:val="Default"/>
    <w:next w:val="Default"/>
    <w:uiPriority w:val="99"/>
    <w:rsid w:val="00040665"/>
    <w:pPr>
      <w:spacing w:line="201" w:lineRule="atLeast"/>
    </w:pPr>
    <w:rPr>
      <w:color w:val="auto"/>
    </w:rPr>
  </w:style>
  <w:style w:type="character" w:customStyle="1" w:styleId="A9">
    <w:name w:val="A9"/>
    <w:uiPriority w:val="99"/>
    <w:rsid w:val="00040665"/>
    <w:rPr>
      <w:rFonts w:ascii="Symbol" w:hAnsi="Symbol" w:cs="Symbol"/>
      <w:color w:val="221E1F"/>
      <w:sz w:val="20"/>
      <w:szCs w:val="20"/>
    </w:rPr>
  </w:style>
  <w:style w:type="paragraph" w:customStyle="1" w:styleId="Pa4">
    <w:name w:val="Pa4"/>
    <w:basedOn w:val="Default"/>
    <w:next w:val="Default"/>
    <w:uiPriority w:val="99"/>
    <w:rsid w:val="00040665"/>
    <w:pPr>
      <w:spacing w:line="201" w:lineRule="atLeast"/>
    </w:pPr>
    <w:rPr>
      <w:color w:val="auto"/>
    </w:rPr>
  </w:style>
  <w:style w:type="paragraph" w:customStyle="1" w:styleId="Pa7">
    <w:name w:val="Pa7"/>
    <w:basedOn w:val="Default"/>
    <w:next w:val="Default"/>
    <w:uiPriority w:val="99"/>
    <w:rsid w:val="00040665"/>
    <w:pPr>
      <w:spacing w:line="201" w:lineRule="atLeast"/>
    </w:pPr>
    <w:rPr>
      <w:color w:val="auto"/>
    </w:rPr>
  </w:style>
  <w:style w:type="paragraph" w:customStyle="1" w:styleId="Pa11">
    <w:name w:val="Pa11"/>
    <w:basedOn w:val="Default"/>
    <w:next w:val="Default"/>
    <w:uiPriority w:val="99"/>
    <w:rsid w:val="00040665"/>
    <w:pPr>
      <w:spacing w:line="201" w:lineRule="atLeast"/>
    </w:pPr>
    <w:rPr>
      <w:color w:val="auto"/>
    </w:rPr>
  </w:style>
  <w:style w:type="character" w:customStyle="1" w:styleId="A4">
    <w:name w:val="A4"/>
    <w:uiPriority w:val="99"/>
    <w:rsid w:val="00040665"/>
    <w:rPr>
      <w:rFonts w:cs="Myriad Roman"/>
      <w:color w:val="211D1E"/>
      <w:sz w:val="20"/>
      <w:szCs w:val="20"/>
    </w:rPr>
  </w:style>
  <w:style w:type="paragraph" w:customStyle="1" w:styleId="Pa15">
    <w:name w:val="Pa15"/>
    <w:basedOn w:val="Default"/>
    <w:next w:val="Default"/>
    <w:uiPriority w:val="99"/>
    <w:rsid w:val="00040665"/>
    <w:pPr>
      <w:spacing w:line="181" w:lineRule="atLeast"/>
    </w:pPr>
    <w:rPr>
      <w:rFonts w:ascii="Myriad Roman" w:hAnsi="Myriad Roman" w:cstheme="minorBidi"/>
      <w:color w:val="auto"/>
    </w:rPr>
  </w:style>
  <w:style w:type="paragraph" w:customStyle="1" w:styleId="Pa8">
    <w:name w:val="Pa8"/>
    <w:basedOn w:val="Default"/>
    <w:next w:val="Default"/>
    <w:uiPriority w:val="99"/>
    <w:rsid w:val="00040665"/>
    <w:pPr>
      <w:spacing w:line="241" w:lineRule="atLeast"/>
    </w:pPr>
    <w:rPr>
      <w:rFonts w:ascii="Myriad Roman" w:hAnsi="Myriad Roman" w:cstheme="minorBidi"/>
      <w:color w:val="auto"/>
    </w:rPr>
  </w:style>
  <w:style w:type="paragraph" w:customStyle="1" w:styleId="Pa5">
    <w:name w:val="Pa5"/>
    <w:basedOn w:val="Default"/>
    <w:next w:val="Default"/>
    <w:uiPriority w:val="99"/>
    <w:rsid w:val="00040665"/>
    <w:pPr>
      <w:spacing w:line="201" w:lineRule="atLeast"/>
    </w:pPr>
    <w:rPr>
      <w:rFonts w:ascii="Adobe Caslon Pro" w:hAnsi="Adobe Caslon Pro" w:cstheme="minorBidi"/>
      <w:color w:val="auto"/>
    </w:rPr>
  </w:style>
  <w:style w:type="paragraph" w:customStyle="1" w:styleId="Pa10">
    <w:name w:val="Pa10"/>
    <w:basedOn w:val="Default"/>
    <w:next w:val="Default"/>
    <w:uiPriority w:val="99"/>
    <w:rsid w:val="00040665"/>
    <w:pPr>
      <w:spacing w:line="201" w:lineRule="atLeast"/>
    </w:pPr>
    <w:rPr>
      <w:rFonts w:ascii="Adobe Caslon Pro" w:hAnsi="Adobe Caslon Pro" w:cstheme="minorBidi"/>
      <w:color w:val="auto"/>
    </w:rPr>
  </w:style>
  <w:style w:type="character" w:customStyle="1" w:styleId="A6">
    <w:name w:val="A6"/>
    <w:uiPriority w:val="99"/>
    <w:rsid w:val="00040665"/>
    <w:rPr>
      <w:rFonts w:cs="Adobe Caslon Pro"/>
      <w:color w:val="000000"/>
    </w:rPr>
  </w:style>
  <w:style w:type="paragraph" w:styleId="PrformatHTML">
    <w:name w:val="HTML Preformatted"/>
    <w:basedOn w:val="Normal"/>
    <w:link w:val="PrformatHTMLCar"/>
    <w:uiPriority w:val="99"/>
    <w:unhideWhenUsed/>
    <w:rsid w:val="0004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040665"/>
    <w:rPr>
      <w:rFonts w:ascii="Courier New" w:eastAsia="Times New Roman" w:hAnsi="Courier New" w:cs="Courier New"/>
      <w:sz w:val="20"/>
      <w:szCs w:val="20"/>
      <w:lang w:val="en-US"/>
    </w:rPr>
  </w:style>
  <w:style w:type="character" w:customStyle="1" w:styleId="bold">
    <w:name w:val="bold"/>
    <w:basedOn w:val="Policepardfaut"/>
    <w:rsid w:val="00040665"/>
  </w:style>
  <w:style w:type="character" w:customStyle="1" w:styleId="A0">
    <w:name w:val="A0"/>
    <w:uiPriority w:val="99"/>
    <w:rsid w:val="00040665"/>
    <w:rPr>
      <w:rFonts w:cs="Optimum"/>
      <w:color w:val="000000"/>
      <w:sz w:val="18"/>
      <w:szCs w:val="18"/>
    </w:rPr>
  </w:style>
  <w:style w:type="character" w:customStyle="1" w:styleId="A1">
    <w:name w:val="A1"/>
    <w:uiPriority w:val="99"/>
    <w:rsid w:val="00040665"/>
    <w:rPr>
      <w:color w:val="000000"/>
      <w:sz w:val="22"/>
      <w:szCs w:val="22"/>
    </w:rPr>
  </w:style>
  <w:style w:type="table" w:styleId="Tableausimple2">
    <w:name w:val="Plain Table 2"/>
    <w:basedOn w:val="TableauNormal"/>
    <w:uiPriority w:val="42"/>
    <w:rsid w:val="000406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eldadetabla">
    <w:name w:val="Celda de tabla"/>
    <w:basedOn w:val="Default"/>
    <w:next w:val="Default"/>
    <w:uiPriority w:val="99"/>
    <w:rsid w:val="00040665"/>
    <w:rPr>
      <w:rFonts w:ascii="LJHIDN+ArialNarrow" w:hAnsi="LJHIDN+ArialNarrow" w:cstheme="minorBidi"/>
      <w:color w:val="auto"/>
    </w:rPr>
  </w:style>
  <w:style w:type="character" w:customStyle="1" w:styleId="ExplorateurdedocumentsCar">
    <w:name w:val="Explorateur de documents Car"/>
    <w:basedOn w:val="Policepardfaut"/>
    <w:link w:val="Explorateurdedocuments"/>
    <w:uiPriority w:val="99"/>
    <w:semiHidden/>
    <w:rsid w:val="00040665"/>
    <w:rPr>
      <w:rFonts w:ascii="Arial" w:hAnsi="Arial" w:cs="Times New Roman"/>
      <w:szCs w:val="24"/>
      <w:lang w:val="es-ES_tradnl" w:eastAsia="es-ES_tradnl"/>
    </w:rPr>
  </w:style>
  <w:style w:type="paragraph" w:styleId="Explorateurdedocuments">
    <w:name w:val="Document Map"/>
    <w:basedOn w:val="Normal"/>
    <w:link w:val="ExplorateurdedocumentsCar"/>
    <w:uiPriority w:val="99"/>
    <w:semiHidden/>
    <w:unhideWhenUsed/>
    <w:rsid w:val="00040665"/>
    <w:pPr>
      <w:spacing w:after="0" w:line="240" w:lineRule="auto"/>
      <w:jc w:val="left"/>
    </w:pPr>
    <w:rPr>
      <w:rFonts w:ascii="Arial" w:hAnsi="Arial" w:cs="Times New Roman"/>
      <w:szCs w:val="24"/>
      <w:lang w:val="es-ES_tradnl" w:eastAsia="es-ES_tradnl"/>
    </w:rPr>
  </w:style>
  <w:style w:type="character" w:customStyle="1" w:styleId="alt-edited">
    <w:name w:val="alt-edited"/>
    <w:basedOn w:val="Policepardfaut"/>
    <w:rsid w:val="00040665"/>
  </w:style>
  <w:style w:type="character" w:customStyle="1" w:styleId="ff2">
    <w:name w:val="ff2"/>
    <w:basedOn w:val="Policepardfaut"/>
    <w:rsid w:val="00040665"/>
  </w:style>
  <w:style w:type="character" w:customStyle="1" w:styleId="mwe-math-mathml-inline">
    <w:name w:val="mwe-math-mathml-inline"/>
    <w:basedOn w:val="Policepardfaut"/>
    <w:rsid w:val="00040665"/>
  </w:style>
  <w:style w:type="character" w:customStyle="1" w:styleId="mjx-char">
    <w:name w:val="mjx-char"/>
    <w:basedOn w:val="Policepardfaut"/>
    <w:rsid w:val="0004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4154</Words>
  <Characters>22848</Characters>
  <Application>Microsoft Office Word</Application>
  <DocSecurity>0</DocSecurity>
  <Lines>190</Lines>
  <Paragraphs>53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Bautista Rodriguez</dc:creator>
  <cp:keywords/>
  <dc:description/>
  <cp:lastModifiedBy>Mauricio Camargo Pardo</cp:lastModifiedBy>
  <cp:revision>2</cp:revision>
  <cp:lastPrinted>2018-11-17T13:09:00Z</cp:lastPrinted>
  <dcterms:created xsi:type="dcterms:W3CDTF">2019-07-02T02:50:00Z</dcterms:created>
  <dcterms:modified xsi:type="dcterms:W3CDTF">2019-07-02T02:50:00Z</dcterms:modified>
</cp:coreProperties>
</file>