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5D533" w14:textId="1CAF42D7" w:rsidR="001E0C8D" w:rsidRPr="00A25843" w:rsidRDefault="001E0C8D" w:rsidP="00500871">
      <w:pPr>
        <w:spacing w:after="40"/>
        <w:jc w:val="both"/>
        <w:rPr>
          <w:b/>
          <w:bCs/>
          <w:sz w:val="32"/>
          <w:szCs w:val="28"/>
        </w:rPr>
      </w:pPr>
      <w:r w:rsidRPr="00A25843">
        <w:rPr>
          <w:b/>
          <w:bCs/>
          <w:sz w:val="32"/>
          <w:szCs w:val="28"/>
        </w:rPr>
        <w:t>NLP&amp;TM Assignment</w:t>
      </w:r>
      <w:r w:rsidR="0083562B" w:rsidRPr="00A25843">
        <w:rPr>
          <w:b/>
          <w:bCs/>
          <w:sz w:val="32"/>
          <w:szCs w:val="28"/>
        </w:rPr>
        <w:t xml:space="preserve">                                                             </w:t>
      </w:r>
    </w:p>
    <w:p w14:paraId="7B52DFD2" w14:textId="35617F63" w:rsidR="0083562B" w:rsidRPr="00A25843" w:rsidRDefault="001E0C8D" w:rsidP="00500871">
      <w:pPr>
        <w:spacing w:after="40"/>
        <w:jc w:val="both"/>
        <w:rPr>
          <w:b/>
          <w:bCs/>
          <w:sz w:val="32"/>
          <w:szCs w:val="28"/>
        </w:rPr>
      </w:pPr>
      <w:r w:rsidRPr="00A25843">
        <w:rPr>
          <w:b/>
          <w:bCs/>
          <w:sz w:val="32"/>
          <w:szCs w:val="28"/>
        </w:rPr>
        <w:t>Task: Determine if two questions ask the same thing or not</w:t>
      </w:r>
    </w:p>
    <w:p w14:paraId="7FC6581E" w14:textId="77777777" w:rsidR="004F068A" w:rsidRDefault="004F068A" w:rsidP="00500871">
      <w:pPr>
        <w:spacing w:after="40"/>
        <w:jc w:val="both"/>
        <w:rPr>
          <w:b/>
          <w:bCs/>
          <w:szCs w:val="20"/>
          <w:u w:val="single"/>
        </w:rPr>
      </w:pPr>
    </w:p>
    <w:p w14:paraId="515DE5B2" w14:textId="42F1EC27" w:rsidR="00A25843" w:rsidRPr="00A25843" w:rsidRDefault="0083562B" w:rsidP="00500871">
      <w:pPr>
        <w:spacing w:after="40"/>
        <w:jc w:val="both"/>
        <w:rPr>
          <w:szCs w:val="20"/>
        </w:rPr>
      </w:pPr>
      <w:proofErr w:type="gramStart"/>
      <w:r w:rsidRPr="004F068A">
        <w:rPr>
          <w:b/>
          <w:bCs/>
          <w:szCs w:val="20"/>
        </w:rPr>
        <w:t>By</w:t>
      </w:r>
      <w:proofErr w:type="gramEnd"/>
      <w:r w:rsidRPr="004F068A">
        <w:rPr>
          <w:szCs w:val="20"/>
        </w:rPr>
        <w:t>:</w:t>
      </w:r>
      <w:r w:rsidRPr="004F068A">
        <w:rPr>
          <w:b/>
          <w:bCs/>
          <w:szCs w:val="20"/>
        </w:rPr>
        <w:t xml:space="preserve"> </w:t>
      </w:r>
      <w:r w:rsidRPr="004F068A">
        <w:rPr>
          <w:szCs w:val="20"/>
        </w:rPr>
        <w:t>Larbi Foudi</w:t>
      </w:r>
    </w:p>
    <w:p w14:paraId="1A41ADEA" w14:textId="77777777" w:rsidR="00A25843" w:rsidRPr="00A25843" w:rsidRDefault="00A25843" w:rsidP="00500871">
      <w:pPr>
        <w:spacing w:after="40"/>
        <w:jc w:val="both"/>
        <w:rPr>
          <w:b/>
          <w:bCs/>
          <w:szCs w:val="20"/>
        </w:rPr>
      </w:pPr>
      <w:r w:rsidRPr="00A25843">
        <w:rPr>
          <w:b/>
          <w:bCs/>
          <w:szCs w:val="20"/>
        </w:rPr>
        <w:t xml:space="preserve">Submission type: </w:t>
      </w:r>
      <w:r w:rsidRPr="00A25843">
        <w:rPr>
          <w:szCs w:val="20"/>
        </w:rPr>
        <w:t>Individual submission</w:t>
      </w:r>
    </w:p>
    <w:p w14:paraId="1CB64B09" w14:textId="152FB636" w:rsidR="004F068A" w:rsidRPr="004F068A" w:rsidRDefault="00A25843" w:rsidP="00500871">
      <w:pPr>
        <w:spacing w:after="40"/>
        <w:jc w:val="both"/>
        <w:rPr>
          <w:b/>
          <w:bCs/>
          <w:szCs w:val="20"/>
        </w:rPr>
      </w:pPr>
      <w:r w:rsidRPr="00A25843">
        <w:rPr>
          <w:b/>
          <w:bCs/>
          <w:szCs w:val="20"/>
        </w:rPr>
        <w:t>Reason</w:t>
      </w:r>
      <w:r w:rsidRPr="00A25843">
        <w:rPr>
          <w:szCs w:val="20"/>
        </w:rPr>
        <w:t xml:space="preserve">: I completed the project individually because no project pair was </w:t>
      </w:r>
      <w:r w:rsidR="00177D0E">
        <w:rPr>
          <w:szCs w:val="20"/>
        </w:rPr>
        <w:t>found</w:t>
      </w:r>
      <w:r w:rsidRPr="00A25843">
        <w:rPr>
          <w:b/>
          <w:bCs/>
          <w:szCs w:val="20"/>
        </w:rPr>
        <w:t>.</w:t>
      </w:r>
    </w:p>
    <w:p w14:paraId="315836E5" w14:textId="77777777" w:rsidR="004F068A" w:rsidRDefault="004F068A" w:rsidP="00500871">
      <w:pPr>
        <w:spacing w:after="40"/>
        <w:jc w:val="both"/>
        <w:rPr>
          <w:b/>
          <w:bCs/>
          <w:szCs w:val="20"/>
          <w:u w:val="single"/>
        </w:rPr>
      </w:pPr>
    </w:p>
    <w:p w14:paraId="200CD39C" w14:textId="77777777" w:rsidR="004F068A" w:rsidRDefault="004F068A" w:rsidP="00500871">
      <w:pPr>
        <w:spacing w:after="40"/>
        <w:jc w:val="both"/>
        <w:rPr>
          <w:b/>
          <w:bCs/>
          <w:szCs w:val="20"/>
          <w:u w:val="single"/>
        </w:rPr>
      </w:pPr>
    </w:p>
    <w:p w14:paraId="662B96DB" w14:textId="77777777" w:rsidR="004F068A" w:rsidRDefault="004F068A" w:rsidP="00500871">
      <w:pPr>
        <w:spacing w:after="40"/>
        <w:jc w:val="both"/>
        <w:rPr>
          <w:b/>
          <w:bCs/>
          <w:szCs w:val="20"/>
          <w:u w:val="single"/>
        </w:rPr>
      </w:pPr>
    </w:p>
    <w:p w14:paraId="14BB00D2" w14:textId="77777777" w:rsidR="004F068A" w:rsidRDefault="004F068A" w:rsidP="00500871">
      <w:pPr>
        <w:spacing w:after="40"/>
        <w:jc w:val="both"/>
        <w:rPr>
          <w:b/>
          <w:bCs/>
          <w:szCs w:val="20"/>
          <w:u w:val="single"/>
        </w:rPr>
      </w:pPr>
    </w:p>
    <w:p w14:paraId="30DC0B22" w14:textId="77777777" w:rsidR="004F068A" w:rsidRDefault="004F068A" w:rsidP="00500871">
      <w:pPr>
        <w:spacing w:after="40"/>
        <w:jc w:val="both"/>
        <w:rPr>
          <w:b/>
          <w:bCs/>
          <w:szCs w:val="20"/>
          <w:u w:val="single"/>
        </w:rPr>
      </w:pPr>
    </w:p>
    <w:sdt>
      <w:sdtPr>
        <w:rPr>
          <w:color w:val="1F497D" w:themeColor="text2"/>
        </w:rPr>
        <w:id w:val="-981539179"/>
        <w:docPartObj>
          <w:docPartGallery w:val="Table of Contents"/>
          <w:docPartUnique/>
        </w:docPartObj>
      </w:sdtPr>
      <w:sdtEndPr>
        <w:rPr>
          <w:rFonts w:ascii="Times New Roman" w:eastAsia="Times New Roman" w:hAnsi="Times New Roman" w:cstheme="minorBidi"/>
          <w:noProof/>
          <w:color w:val="auto"/>
          <w:sz w:val="24"/>
          <w:szCs w:val="22"/>
        </w:rPr>
      </w:sdtEndPr>
      <w:sdtContent>
        <w:p w14:paraId="29126B1D" w14:textId="0FFD5DC4" w:rsidR="004F068A" w:rsidRPr="004F068A" w:rsidRDefault="004F068A" w:rsidP="00500871">
          <w:pPr>
            <w:pStyle w:val="TOCHeading"/>
            <w:jc w:val="both"/>
            <w:rPr>
              <w:rFonts w:asciiTheme="majorBidi" w:hAnsiTheme="majorBidi"/>
              <w:color w:val="1F497D" w:themeColor="text2"/>
              <w:sz w:val="24"/>
              <w:szCs w:val="24"/>
            </w:rPr>
          </w:pPr>
          <w:r w:rsidRPr="004F068A">
            <w:rPr>
              <w:rFonts w:asciiTheme="majorBidi" w:hAnsiTheme="majorBidi"/>
              <w:color w:val="1F497D" w:themeColor="text2"/>
              <w:sz w:val="24"/>
              <w:szCs w:val="24"/>
            </w:rPr>
            <w:t>Contents</w:t>
          </w:r>
        </w:p>
        <w:p w14:paraId="70D40D35" w14:textId="0D4BD173" w:rsidR="004F068A" w:rsidRPr="004F068A" w:rsidRDefault="004F068A" w:rsidP="00500871">
          <w:pPr>
            <w:pStyle w:val="TOC1"/>
            <w:tabs>
              <w:tab w:val="right" w:leader="dot" w:pos="9350"/>
            </w:tabs>
            <w:jc w:val="both"/>
            <w:rPr>
              <w:rFonts w:asciiTheme="majorBidi" w:hAnsiTheme="majorBidi" w:cstheme="majorBidi"/>
              <w:noProof/>
              <w:szCs w:val="24"/>
            </w:rPr>
          </w:pPr>
          <w:r w:rsidRPr="004F068A">
            <w:rPr>
              <w:rFonts w:asciiTheme="majorBidi" w:hAnsiTheme="majorBidi" w:cstheme="majorBidi"/>
              <w:szCs w:val="24"/>
            </w:rPr>
            <w:fldChar w:fldCharType="begin"/>
          </w:r>
          <w:r w:rsidRPr="004F068A">
            <w:rPr>
              <w:rFonts w:asciiTheme="majorBidi" w:hAnsiTheme="majorBidi" w:cstheme="majorBidi"/>
              <w:szCs w:val="24"/>
            </w:rPr>
            <w:instrText xml:space="preserve"> TOC \o "1-3" \h \z \u </w:instrText>
          </w:r>
          <w:r w:rsidRPr="004F068A">
            <w:rPr>
              <w:rFonts w:asciiTheme="majorBidi" w:hAnsiTheme="majorBidi" w:cstheme="majorBidi"/>
              <w:szCs w:val="24"/>
            </w:rPr>
            <w:fldChar w:fldCharType="separate"/>
          </w:r>
          <w:hyperlink w:anchor="_Toc231131284" w:history="1">
            <w:r w:rsidRPr="004F068A">
              <w:rPr>
                <w:rStyle w:val="Hyperlink"/>
                <w:rFonts w:asciiTheme="majorBidi" w:hAnsiTheme="majorBidi" w:cstheme="majorBidi"/>
                <w:noProof/>
                <w:szCs w:val="24"/>
              </w:rPr>
              <w:t>1. Introduction and problem definition</w:t>
            </w:r>
            <w:r w:rsidRPr="004F068A">
              <w:rPr>
                <w:rFonts w:asciiTheme="majorBidi" w:hAnsiTheme="majorBidi" w:cstheme="majorBidi"/>
                <w:noProof/>
                <w:webHidden/>
                <w:szCs w:val="24"/>
              </w:rPr>
              <w:tab/>
            </w:r>
            <w:r w:rsidRPr="004F068A">
              <w:rPr>
                <w:rFonts w:asciiTheme="majorBidi" w:hAnsiTheme="majorBidi" w:cstheme="majorBidi"/>
                <w:noProof/>
                <w:webHidden/>
                <w:szCs w:val="24"/>
              </w:rPr>
              <w:fldChar w:fldCharType="begin"/>
            </w:r>
            <w:r w:rsidRPr="004F068A">
              <w:rPr>
                <w:rFonts w:asciiTheme="majorBidi" w:hAnsiTheme="majorBidi" w:cstheme="majorBidi"/>
                <w:noProof/>
                <w:webHidden/>
                <w:szCs w:val="24"/>
              </w:rPr>
              <w:instrText xml:space="preserve"> PAGEREF _Toc231131284 \h </w:instrText>
            </w:r>
            <w:r w:rsidRPr="004F068A">
              <w:rPr>
                <w:rFonts w:asciiTheme="majorBidi" w:hAnsiTheme="majorBidi" w:cstheme="majorBidi"/>
                <w:noProof/>
                <w:webHidden/>
                <w:szCs w:val="24"/>
              </w:rPr>
            </w:r>
            <w:r w:rsidRPr="004F068A">
              <w:rPr>
                <w:rFonts w:asciiTheme="majorBidi" w:hAnsiTheme="majorBidi" w:cstheme="majorBidi"/>
                <w:noProof/>
                <w:webHidden/>
                <w:szCs w:val="24"/>
              </w:rPr>
              <w:fldChar w:fldCharType="separate"/>
            </w:r>
            <w:r w:rsidR="00500871">
              <w:rPr>
                <w:rFonts w:asciiTheme="majorBidi" w:hAnsiTheme="majorBidi" w:cstheme="majorBidi"/>
                <w:noProof/>
                <w:webHidden/>
                <w:szCs w:val="24"/>
              </w:rPr>
              <w:t>2</w:t>
            </w:r>
            <w:r w:rsidRPr="004F068A">
              <w:rPr>
                <w:rFonts w:asciiTheme="majorBidi" w:hAnsiTheme="majorBidi" w:cstheme="majorBidi"/>
                <w:noProof/>
                <w:webHidden/>
                <w:szCs w:val="24"/>
              </w:rPr>
              <w:fldChar w:fldCharType="end"/>
            </w:r>
          </w:hyperlink>
        </w:p>
        <w:p w14:paraId="120BB04E" w14:textId="3E89A3B1" w:rsidR="004F068A" w:rsidRPr="004F068A" w:rsidRDefault="004F068A" w:rsidP="00500871">
          <w:pPr>
            <w:pStyle w:val="TOC1"/>
            <w:tabs>
              <w:tab w:val="right" w:leader="dot" w:pos="9350"/>
            </w:tabs>
            <w:jc w:val="both"/>
            <w:rPr>
              <w:rFonts w:asciiTheme="majorBidi" w:hAnsiTheme="majorBidi" w:cstheme="majorBidi"/>
              <w:noProof/>
              <w:szCs w:val="24"/>
            </w:rPr>
          </w:pPr>
          <w:hyperlink w:anchor="_Toc231131285" w:history="1">
            <w:r w:rsidRPr="004F068A">
              <w:rPr>
                <w:rStyle w:val="Hyperlink"/>
                <w:rFonts w:asciiTheme="majorBidi" w:hAnsiTheme="majorBidi" w:cstheme="majorBidi"/>
                <w:noProof/>
                <w:szCs w:val="24"/>
              </w:rPr>
              <w:t>2. Dataset understanding and cleaning</w:t>
            </w:r>
            <w:r w:rsidRPr="004F068A">
              <w:rPr>
                <w:rFonts w:asciiTheme="majorBidi" w:hAnsiTheme="majorBidi" w:cstheme="majorBidi"/>
                <w:noProof/>
                <w:webHidden/>
                <w:szCs w:val="24"/>
              </w:rPr>
              <w:tab/>
            </w:r>
            <w:r w:rsidRPr="004F068A">
              <w:rPr>
                <w:rFonts w:asciiTheme="majorBidi" w:hAnsiTheme="majorBidi" w:cstheme="majorBidi"/>
                <w:noProof/>
                <w:webHidden/>
                <w:szCs w:val="24"/>
              </w:rPr>
              <w:fldChar w:fldCharType="begin"/>
            </w:r>
            <w:r w:rsidRPr="004F068A">
              <w:rPr>
                <w:rFonts w:asciiTheme="majorBidi" w:hAnsiTheme="majorBidi" w:cstheme="majorBidi"/>
                <w:noProof/>
                <w:webHidden/>
                <w:szCs w:val="24"/>
              </w:rPr>
              <w:instrText xml:space="preserve"> PAGEREF _Toc231131285 \h </w:instrText>
            </w:r>
            <w:r w:rsidRPr="004F068A">
              <w:rPr>
                <w:rFonts w:asciiTheme="majorBidi" w:hAnsiTheme="majorBidi" w:cstheme="majorBidi"/>
                <w:noProof/>
                <w:webHidden/>
                <w:szCs w:val="24"/>
              </w:rPr>
            </w:r>
            <w:r w:rsidRPr="004F068A">
              <w:rPr>
                <w:rFonts w:asciiTheme="majorBidi" w:hAnsiTheme="majorBidi" w:cstheme="majorBidi"/>
                <w:noProof/>
                <w:webHidden/>
                <w:szCs w:val="24"/>
              </w:rPr>
              <w:fldChar w:fldCharType="separate"/>
            </w:r>
            <w:r w:rsidR="00500871">
              <w:rPr>
                <w:rFonts w:asciiTheme="majorBidi" w:hAnsiTheme="majorBidi" w:cstheme="majorBidi"/>
                <w:noProof/>
                <w:webHidden/>
                <w:szCs w:val="24"/>
              </w:rPr>
              <w:t>2</w:t>
            </w:r>
            <w:r w:rsidRPr="004F068A">
              <w:rPr>
                <w:rFonts w:asciiTheme="majorBidi" w:hAnsiTheme="majorBidi" w:cstheme="majorBidi"/>
                <w:noProof/>
                <w:webHidden/>
                <w:szCs w:val="24"/>
              </w:rPr>
              <w:fldChar w:fldCharType="end"/>
            </w:r>
          </w:hyperlink>
        </w:p>
        <w:p w14:paraId="65775229" w14:textId="24DCF3B1" w:rsidR="004F068A" w:rsidRPr="004F068A" w:rsidRDefault="004F068A" w:rsidP="00500871">
          <w:pPr>
            <w:pStyle w:val="TOC1"/>
            <w:tabs>
              <w:tab w:val="right" w:leader="dot" w:pos="9350"/>
            </w:tabs>
            <w:jc w:val="both"/>
            <w:rPr>
              <w:rFonts w:asciiTheme="majorBidi" w:hAnsiTheme="majorBidi" w:cstheme="majorBidi"/>
              <w:noProof/>
              <w:szCs w:val="24"/>
            </w:rPr>
          </w:pPr>
          <w:hyperlink w:anchor="_Toc231131286" w:history="1">
            <w:r w:rsidRPr="004F068A">
              <w:rPr>
                <w:rStyle w:val="Hyperlink"/>
                <w:rFonts w:asciiTheme="majorBidi" w:hAnsiTheme="majorBidi" w:cstheme="majorBidi"/>
                <w:noProof/>
                <w:szCs w:val="24"/>
              </w:rPr>
              <w:t>3. Text preprocessing</w:t>
            </w:r>
            <w:r w:rsidRPr="004F068A">
              <w:rPr>
                <w:rFonts w:asciiTheme="majorBidi" w:hAnsiTheme="majorBidi" w:cstheme="majorBidi"/>
                <w:noProof/>
                <w:webHidden/>
                <w:szCs w:val="24"/>
              </w:rPr>
              <w:tab/>
            </w:r>
            <w:r w:rsidRPr="004F068A">
              <w:rPr>
                <w:rFonts w:asciiTheme="majorBidi" w:hAnsiTheme="majorBidi" w:cstheme="majorBidi"/>
                <w:noProof/>
                <w:webHidden/>
                <w:szCs w:val="24"/>
              </w:rPr>
              <w:fldChar w:fldCharType="begin"/>
            </w:r>
            <w:r w:rsidRPr="004F068A">
              <w:rPr>
                <w:rFonts w:asciiTheme="majorBidi" w:hAnsiTheme="majorBidi" w:cstheme="majorBidi"/>
                <w:noProof/>
                <w:webHidden/>
                <w:szCs w:val="24"/>
              </w:rPr>
              <w:instrText xml:space="preserve"> PAGEREF _Toc231131286 \h </w:instrText>
            </w:r>
            <w:r w:rsidRPr="004F068A">
              <w:rPr>
                <w:rFonts w:asciiTheme="majorBidi" w:hAnsiTheme="majorBidi" w:cstheme="majorBidi"/>
                <w:noProof/>
                <w:webHidden/>
                <w:szCs w:val="24"/>
              </w:rPr>
            </w:r>
            <w:r w:rsidRPr="004F068A">
              <w:rPr>
                <w:rFonts w:asciiTheme="majorBidi" w:hAnsiTheme="majorBidi" w:cstheme="majorBidi"/>
                <w:noProof/>
                <w:webHidden/>
                <w:szCs w:val="24"/>
              </w:rPr>
              <w:fldChar w:fldCharType="separate"/>
            </w:r>
            <w:r w:rsidR="00500871">
              <w:rPr>
                <w:rFonts w:asciiTheme="majorBidi" w:hAnsiTheme="majorBidi" w:cstheme="majorBidi"/>
                <w:noProof/>
                <w:webHidden/>
                <w:szCs w:val="24"/>
              </w:rPr>
              <w:t>3</w:t>
            </w:r>
            <w:r w:rsidRPr="004F068A">
              <w:rPr>
                <w:rFonts w:asciiTheme="majorBidi" w:hAnsiTheme="majorBidi" w:cstheme="majorBidi"/>
                <w:noProof/>
                <w:webHidden/>
                <w:szCs w:val="24"/>
              </w:rPr>
              <w:fldChar w:fldCharType="end"/>
            </w:r>
          </w:hyperlink>
        </w:p>
        <w:p w14:paraId="2D97E715" w14:textId="2C349C43" w:rsidR="004F068A" w:rsidRPr="004F068A" w:rsidRDefault="004F068A" w:rsidP="00500871">
          <w:pPr>
            <w:pStyle w:val="TOC1"/>
            <w:tabs>
              <w:tab w:val="right" w:leader="dot" w:pos="9350"/>
            </w:tabs>
            <w:jc w:val="both"/>
            <w:rPr>
              <w:rFonts w:asciiTheme="majorBidi" w:hAnsiTheme="majorBidi" w:cstheme="majorBidi"/>
              <w:noProof/>
              <w:szCs w:val="24"/>
            </w:rPr>
          </w:pPr>
          <w:hyperlink w:anchor="_Toc231131287" w:history="1">
            <w:r w:rsidRPr="004F068A">
              <w:rPr>
                <w:rStyle w:val="Hyperlink"/>
                <w:rFonts w:asciiTheme="majorBidi" w:hAnsiTheme="majorBidi" w:cstheme="majorBidi"/>
                <w:noProof/>
                <w:szCs w:val="24"/>
              </w:rPr>
              <w:t>4. Feature engineering</w:t>
            </w:r>
            <w:r w:rsidRPr="004F068A">
              <w:rPr>
                <w:rFonts w:asciiTheme="majorBidi" w:hAnsiTheme="majorBidi" w:cstheme="majorBidi"/>
                <w:noProof/>
                <w:webHidden/>
                <w:szCs w:val="24"/>
              </w:rPr>
              <w:tab/>
            </w:r>
            <w:r w:rsidRPr="004F068A">
              <w:rPr>
                <w:rFonts w:asciiTheme="majorBidi" w:hAnsiTheme="majorBidi" w:cstheme="majorBidi"/>
                <w:noProof/>
                <w:webHidden/>
                <w:szCs w:val="24"/>
              </w:rPr>
              <w:fldChar w:fldCharType="begin"/>
            </w:r>
            <w:r w:rsidRPr="004F068A">
              <w:rPr>
                <w:rFonts w:asciiTheme="majorBidi" w:hAnsiTheme="majorBidi" w:cstheme="majorBidi"/>
                <w:noProof/>
                <w:webHidden/>
                <w:szCs w:val="24"/>
              </w:rPr>
              <w:instrText xml:space="preserve"> PAGEREF _Toc231131287 \h </w:instrText>
            </w:r>
            <w:r w:rsidRPr="004F068A">
              <w:rPr>
                <w:rFonts w:asciiTheme="majorBidi" w:hAnsiTheme="majorBidi" w:cstheme="majorBidi"/>
                <w:noProof/>
                <w:webHidden/>
                <w:szCs w:val="24"/>
              </w:rPr>
            </w:r>
            <w:r w:rsidRPr="004F068A">
              <w:rPr>
                <w:rFonts w:asciiTheme="majorBidi" w:hAnsiTheme="majorBidi" w:cstheme="majorBidi"/>
                <w:noProof/>
                <w:webHidden/>
                <w:szCs w:val="24"/>
              </w:rPr>
              <w:fldChar w:fldCharType="separate"/>
            </w:r>
            <w:r w:rsidR="00500871">
              <w:rPr>
                <w:rFonts w:asciiTheme="majorBidi" w:hAnsiTheme="majorBidi" w:cstheme="majorBidi"/>
                <w:noProof/>
                <w:webHidden/>
                <w:szCs w:val="24"/>
              </w:rPr>
              <w:t>4</w:t>
            </w:r>
            <w:r w:rsidRPr="004F068A">
              <w:rPr>
                <w:rFonts w:asciiTheme="majorBidi" w:hAnsiTheme="majorBidi" w:cstheme="majorBidi"/>
                <w:noProof/>
                <w:webHidden/>
                <w:szCs w:val="24"/>
              </w:rPr>
              <w:fldChar w:fldCharType="end"/>
            </w:r>
          </w:hyperlink>
        </w:p>
        <w:p w14:paraId="3788D198" w14:textId="48C565BC" w:rsidR="004F068A" w:rsidRPr="004F068A" w:rsidRDefault="004F068A" w:rsidP="00500871">
          <w:pPr>
            <w:pStyle w:val="TOC1"/>
            <w:tabs>
              <w:tab w:val="right" w:leader="dot" w:pos="9350"/>
            </w:tabs>
            <w:jc w:val="both"/>
            <w:rPr>
              <w:rFonts w:asciiTheme="majorBidi" w:hAnsiTheme="majorBidi" w:cstheme="majorBidi"/>
              <w:noProof/>
              <w:szCs w:val="24"/>
            </w:rPr>
          </w:pPr>
          <w:hyperlink w:anchor="_Toc231131288" w:history="1">
            <w:r w:rsidRPr="004F068A">
              <w:rPr>
                <w:rStyle w:val="Hyperlink"/>
                <w:rFonts w:asciiTheme="majorBidi" w:hAnsiTheme="majorBidi" w:cstheme="majorBidi"/>
                <w:noProof/>
                <w:szCs w:val="24"/>
              </w:rPr>
              <w:t>5. Models and experiments</w:t>
            </w:r>
            <w:r w:rsidRPr="004F068A">
              <w:rPr>
                <w:rFonts w:asciiTheme="majorBidi" w:hAnsiTheme="majorBidi" w:cstheme="majorBidi"/>
                <w:noProof/>
                <w:webHidden/>
                <w:szCs w:val="24"/>
              </w:rPr>
              <w:tab/>
            </w:r>
            <w:r w:rsidRPr="004F068A">
              <w:rPr>
                <w:rFonts w:asciiTheme="majorBidi" w:hAnsiTheme="majorBidi" w:cstheme="majorBidi"/>
                <w:noProof/>
                <w:webHidden/>
                <w:szCs w:val="24"/>
              </w:rPr>
              <w:fldChar w:fldCharType="begin"/>
            </w:r>
            <w:r w:rsidRPr="004F068A">
              <w:rPr>
                <w:rFonts w:asciiTheme="majorBidi" w:hAnsiTheme="majorBidi" w:cstheme="majorBidi"/>
                <w:noProof/>
                <w:webHidden/>
                <w:szCs w:val="24"/>
              </w:rPr>
              <w:instrText xml:space="preserve"> PAGEREF _Toc231131288 \h </w:instrText>
            </w:r>
            <w:r w:rsidRPr="004F068A">
              <w:rPr>
                <w:rFonts w:asciiTheme="majorBidi" w:hAnsiTheme="majorBidi" w:cstheme="majorBidi"/>
                <w:noProof/>
                <w:webHidden/>
                <w:szCs w:val="24"/>
              </w:rPr>
            </w:r>
            <w:r w:rsidRPr="004F068A">
              <w:rPr>
                <w:rFonts w:asciiTheme="majorBidi" w:hAnsiTheme="majorBidi" w:cstheme="majorBidi"/>
                <w:noProof/>
                <w:webHidden/>
                <w:szCs w:val="24"/>
              </w:rPr>
              <w:fldChar w:fldCharType="separate"/>
            </w:r>
            <w:r w:rsidR="00500871">
              <w:rPr>
                <w:rFonts w:asciiTheme="majorBidi" w:hAnsiTheme="majorBidi" w:cstheme="majorBidi"/>
                <w:noProof/>
                <w:webHidden/>
                <w:szCs w:val="24"/>
              </w:rPr>
              <w:t>4</w:t>
            </w:r>
            <w:r w:rsidRPr="004F068A">
              <w:rPr>
                <w:rFonts w:asciiTheme="majorBidi" w:hAnsiTheme="majorBidi" w:cstheme="majorBidi"/>
                <w:noProof/>
                <w:webHidden/>
                <w:szCs w:val="24"/>
              </w:rPr>
              <w:fldChar w:fldCharType="end"/>
            </w:r>
          </w:hyperlink>
        </w:p>
        <w:p w14:paraId="16DD7A34" w14:textId="4C056D62" w:rsidR="004F068A" w:rsidRPr="004F068A" w:rsidRDefault="004F068A" w:rsidP="00500871">
          <w:pPr>
            <w:pStyle w:val="TOC1"/>
            <w:tabs>
              <w:tab w:val="right" w:leader="dot" w:pos="9350"/>
            </w:tabs>
            <w:jc w:val="both"/>
            <w:rPr>
              <w:rFonts w:asciiTheme="majorBidi" w:hAnsiTheme="majorBidi" w:cstheme="majorBidi"/>
              <w:noProof/>
              <w:szCs w:val="24"/>
            </w:rPr>
          </w:pPr>
          <w:hyperlink w:anchor="_Toc231131289" w:history="1">
            <w:r w:rsidRPr="004F068A">
              <w:rPr>
                <w:rStyle w:val="Hyperlink"/>
                <w:rFonts w:asciiTheme="majorBidi" w:hAnsiTheme="majorBidi" w:cstheme="majorBidi"/>
                <w:noProof/>
                <w:szCs w:val="24"/>
              </w:rPr>
              <w:t>6. Evaluation results</w:t>
            </w:r>
            <w:r w:rsidRPr="004F068A">
              <w:rPr>
                <w:rFonts w:asciiTheme="majorBidi" w:hAnsiTheme="majorBidi" w:cstheme="majorBidi"/>
                <w:noProof/>
                <w:webHidden/>
                <w:szCs w:val="24"/>
              </w:rPr>
              <w:tab/>
            </w:r>
            <w:r w:rsidRPr="004F068A">
              <w:rPr>
                <w:rFonts w:asciiTheme="majorBidi" w:hAnsiTheme="majorBidi" w:cstheme="majorBidi"/>
                <w:noProof/>
                <w:webHidden/>
                <w:szCs w:val="24"/>
              </w:rPr>
              <w:fldChar w:fldCharType="begin"/>
            </w:r>
            <w:r w:rsidRPr="004F068A">
              <w:rPr>
                <w:rFonts w:asciiTheme="majorBidi" w:hAnsiTheme="majorBidi" w:cstheme="majorBidi"/>
                <w:noProof/>
                <w:webHidden/>
                <w:szCs w:val="24"/>
              </w:rPr>
              <w:instrText xml:space="preserve"> PAGEREF _Toc231131289 \h </w:instrText>
            </w:r>
            <w:r w:rsidRPr="004F068A">
              <w:rPr>
                <w:rFonts w:asciiTheme="majorBidi" w:hAnsiTheme="majorBidi" w:cstheme="majorBidi"/>
                <w:noProof/>
                <w:webHidden/>
                <w:szCs w:val="24"/>
              </w:rPr>
            </w:r>
            <w:r w:rsidRPr="004F068A">
              <w:rPr>
                <w:rFonts w:asciiTheme="majorBidi" w:hAnsiTheme="majorBidi" w:cstheme="majorBidi"/>
                <w:noProof/>
                <w:webHidden/>
                <w:szCs w:val="24"/>
              </w:rPr>
              <w:fldChar w:fldCharType="separate"/>
            </w:r>
            <w:r w:rsidR="00500871">
              <w:rPr>
                <w:rFonts w:asciiTheme="majorBidi" w:hAnsiTheme="majorBidi" w:cstheme="majorBidi"/>
                <w:noProof/>
                <w:webHidden/>
                <w:szCs w:val="24"/>
              </w:rPr>
              <w:t>5</w:t>
            </w:r>
            <w:r w:rsidRPr="004F068A">
              <w:rPr>
                <w:rFonts w:asciiTheme="majorBidi" w:hAnsiTheme="majorBidi" w:cstheme="majorBidi"/>
                <w:noProof/>
                <w:webHidden/>
                <w:szCs w:val="24"/>
              </w:rPr>
              <w:fldChar w:fldCharType="end"/>
            </w:r>
          </w:hyperlink>
        </w:p>
        <w:p w14:paraId="49A5E964" w14:textId="0F91D654" w:rsidR="004F068A" w:rsidRPr="004F068A" w:rsidRDefault="004F068A" w:rsidP="00500871">
          <w:pPr>
            <w:pStyle w:val="TOC1"/>
            <w:tabs>
              <w:tab w:val="right" w:leader="dot" w:pos="9350"/>
            </w:tabs>
            <w:jc w:val="both"/>
            <w:rPr>
              <w:rFonts w:asciiTheme="majorBidi" w:hAnsiTheme="majorBidi" w:cstheme="majorBidi"/>
              <w:noProof/>
              <w:szCs w:val="24"/>
            </w:rPr>
          </w:pPr>
          <w:hyperlink w:anchor="_Toc231131290" w:history="1">
            <w:r w:rsidRPr="004F068A">
              <w:rPr>
                <w:rStyle w:val="Hyperlink"/>
                <w:rFonts w:asciiTheme="majorBidi" w:hAnsiTheme="majorBidi" w:cstheme="majorBidi"/>
                <w:noProof/>
                <w:szCs w:val="24"/>
              </w:rPr>
              <w:t>7. Development issue fixed in the prediction function</w:t>
            </w:r>
            <w:r w:rsidRPr="004F068A">
              <w:rPr>
                <w:rFonts w:asciiTheme="majorBidi" w:hAnsiTheme="majorBidi" w:cstheme="majorBidi"/>
                <w:noProof/>
                <w:webHidden/>
                <w:szCs w:val="24"/>
              </w:rPr>
              <w:tab/>
            </w:r>
            <w:r w:rsidRPr="004F068A">
              <w:rPr>
                <w:rFonts w:asciiTheme="majorBidi" w:hAnsiTheme="majorBidi" w:cstheme="majorBidi"/>
                <w:noProof/>
                <w:webHidden/>
                <w:szCs w:val="24"/>
              </w:rPr>
              <w:fldChar w:fldCharType="begin"/>
            </w:r>
            <w:r w:rsidRPr="004F068A">
              <w:rPr>
                <w:rFonts w:asciiTheme="majorBidi" w:hAnsiTheme="majorBidi" w:cstheme="majorBidi"/>
                <w:noProof/>
                <w:webHidden/>
                <w:szCs w:val="24"/>
              </w:rPr>
              <w:instrText xml:space="preserve"> PAGEREF _Toc231131290 \h </w:instrText>
            </w:r>
            <w:r w:rsidRPr="004F068A">
              <w:rPr>
                <w:rFonts w:asciiTheme="majorBidi" w:hAnsiTheme="majorBidi" w:cstheme="majorBidi"/>
                <w:noProof/>
                <w:webHidden/>
                <w:szCs w:val="24"/>
              </w:rPr>
            </w:r>
            <w:r w:rsidRPr="004F068A">
              <w:rPr>
                <w:rFonts w:asciiTheme="majorBidi" w:hAnsiTheme="majorBidi" w:cstheme="majorBidi"/>
                <w:noProof/>
                <w:webHidden/>
                <w:szCs w:val="24"/>
              </w:rPr>
              <w:fldChar w:fldCharType="separate"/>
            </w:r>
            <w:r w:rsidR="00500871">
              <w:rPr>
                <w:rFonts w:asciiTheme="majorBidi" w:hAnsiTheme="majorBidi" w:cstheme="majorBidi"/>
                <w:noProof/>
                <w:webHidden/>
                <w:szCs w:val="24"/>
              </w:rPr>
              <w:t>7</w:t>
            </w:r>
            <w:r w:rsidRPr="004F068A">
              <w:rPr>
                <w:rFonts w:asciiTheme="majorBidi" w:hAnsiTheme="majorBidi" w:cstheme="majorBidi"/>
                <w:noProof/>
                <w:webHidden/>
                <w:szCs w:val="24"/>
              </w:rPr>
              <w:fldChar w:fldCharType="end"/>
            </w:r>
          </w:hyperlink>
        </w:p>
        <w:p w14:paraId="7CF78C9F" w14:textId="44A5D6B4" w:rsidR="004F068A" w:rsidRPr="004F068A" w:rsidRDefault="004F068A" w:rsidP="00500871">
          <w:pPr>
            <w:pStyle w:val="TOC1"/>
            <w:tabs>
              <w:tab w:val="right" w:leader="dot" w:pos="9350"/>
            </w:tabs>
            <w:jc w:val="both"/>
            <w:rPr>
              <w:rFonts w:asciiTheme="majorBidi" w:hAnsiTheme="majorBidi" w:cstheme="majorBidi"/>
              <w:noProof/>
              <w:szCs w:val="24"/>
            </w:rPr>
          </w:pPr>
          <w:hyperlink w:anchor="_Toc231131291" w:history="1">
            <w:r w:rsidRPr="004F068A">
              <w:rPr>
                <w:rStyle w:val="Hyperlink"/>
                <w:rFonts w:asciiTheme="majorBidi" w:hAnsiTheme="majorBidi" w:cstheme="majorBidi"/>
                <w:noProof/>
                <w:szCs w:val="24"/>
              </w:rPr>
              <w:t>8. Final model choice, limitations, and conclusion</w:t>
            </w:r>
            <w:r w:rsidRPr="004F068A">
              <w:rPr>
                <w:rFonts w:asciiTheme="majorBidi" w:hAnsiTheme="majorBidi" w:cstheme="majorBidi"/>
                <w:noProof/>
                <w:webHidden/>
                <w:szCs w:val="24"/>
              </w:rPr>
              <w:tab/>
            </w:r>
            <w:r w:rsidRPr="004F068A">
              <w:rPr>
                <w:rFonts w:asciiTheme="majorBidi" w:hAnsiTheme="majorBidi" w:cstheme="majorBidi"/>
                <w:noProof/>
                <w:webHidden/>
                <w:szCs w:val="24"/>
              </w:rPr>
              <w:fldChar w:fldCharType="begin"/>
            </w:r>
            <w:r w:rsidRPr="004F068A">
              <w:rPr>
                <w:rFonts w:asciiTheme="majorBidi" w:hAnsiTheme="majorBidi" w:cstheme="majorBidi"/>
                <w:noProof/>
                <w:webHidden/>
                <w:szCs w:val="24"/>
              </w:rPr>
              <w:instrText xml:space="preserve"> PAGEREF _Toc231131291 \h </w:instrText>
            </w:r>
            <w:r w:rsidRPr="004F068A">
              <w:rPr>
                <w:rFonts w:asciiTheme="majorBidi" w:hAnsiTheme="majorBidi" w:cstheme="majorBidi"/>
                <w:noProof/>
                <w:webHidden/>
                <w:szCs w:val="24"/>
              </w:rPr>
            </w:r>
            <w:r w:rsidRPr="004F068A">
              <w:rPr>
                <w:rFonts w:asciiTheme="majorBidi" w:hAnsiTheme="majorBidi" w:cstheme="majorBidi"/>
                <w:noProof/>
                <w:webHidden/>
                <w:szCs w:val="24"/>
              </w:rPr>
              <w:fldChar w:fldCharType="separate"/>
            </w:r>
            <w:r w:rsidR="00500871">
              <w:rPr>
                <w:rFonts w:asciiTheme="majorBidi" w:hAnsiTheme="majorBidi" w:cstheme="majorBidi"/>
                <w:noProof/>
                <w:webHidden/>
                <w:szCs w:val="24"/>
              </w:rPr>
              <w:t>8</w:t>
            </w:r>
            <w:r w:rsidRPr="004F068A">
              <w:rPr>
                <w:rFonts w:asciiTheme="majorBidi" w:hAnsiTheme="majorBidi" w:cstheme="majorBidi"/>
                <w:noProof/>
                <w:webHidden/>
                <w:szCs w:val="24"/>
              </w:rPr>
              <w:fldChar w:fldCharType="end"/>
            </w:r>
          </w:hyperlink>
        </w:p>
        <w:p w14:paraId="3FDAB429" w14:textId="5E43B66F" w:rsidR="004F068A" w:rsidRPr="004F068A" w:rsidRDefault="004F068A" w:rsidP="00500871">
          <w:pPr>
            <w:pStyle w:val="TOC1"/>
            <w:tabs>
              <w:tab w:val="right" w:leader="dot" w:pos="9350"/>
            </w:tabs>
            <w:jc w:val="both"/>
            <w:rPr>
              <w:rFonts w:asciiTheme="majorBidi" w:hAnsiTheme="majorBidi" w:cstheme="majorBidi"/>
              <w:noProof/>
              <w:szCs w:val="24"/>
            </w:rPr>
          </w:pPr>
          <w:hyperlink w:anchor="_Toc231131292" w:history="1">
            <w:r w:rsidRPr="004F068A">
              <w:rPr>
                <w:rStyle w:val="Hyperlink"/>
                <w:rFonts w:asciiTheme="majorBidi" w:hAnsiTheme="majorBidi" w:cstheme="majorBidi"/>
                <w:noProof/>
                <w:szCs w:val="24"/>
              </w:rPr>
              <w:t>References</w:t>
            </w:r>
            <w:r w:rsidRPr="004F068A">
              <w:rPr>
                <w:rFonts w:asciiTheme="majorBidi" w:hAnsiTheme="majorBidi" w:cstheme="majorBidi"/>
                <w:noProof/>
                <w:webHidden/>
                <w:szCs w:val="24"/>
              </w:rPr>
              <w:tab/>
            </w:r>
            <w:r w:rsidRPr="004F068A">
              <w:rPr>
                <w:rFonts w:asciiTheme="majorBidi" w:hAnsiTheme="majorBidi" w:cstheme="majorBidi"/>
                <w:noProof/>
                <w:webHidden/>
                <w:szCs w:val="24"/>
              </w:rPr>
              <w:fldChar w:fldCharType="begin"/>
            </w:r>
            <w:r w:rsidRPr="004F068A">
              <w:rPr>
                <w:rFonts w:asciiTheme="majorBidi" w:hAnsiTheme="majorBidi" w:cstheme="majorBidi"/>
                <w:noProof/>
                <w:webHidden/>
                <w:szCs w:val="24"/>
              </w:rPr>
              <w:instrText xml:space="preserve"> PAGEREF _Toc231131292 \h </w:instrText>
            </w:r>
            <w:r w:rsidRPr="004F068A">
              <w:rPr>
                <w:rFonts w:asciiTheme="majorBidi" w:hAnsiTheme="majorBidi" w:cstheme="majorBidi"/>
                <w:noProof/>
                <w:webHidden/>
                <w:szCs w:val="24"/>
              </w:rPr>
            </w:r>
            <w:r w:rsidRPr="004F068A">
              <w:rPr>
                <w:rFonts w:asciiTheme="majorBidi" w:hAnsiTheme="majorBidi" w:cstheme="majorBidi"/>
                <w:noProof/>
                <w:webHidden/>
                <w:szCs w:val="24"/>
              </w:rPr>
              <w:fldChar w:fldCharType="separate"/>
            </w:r>
            <w:r w:rsidR="00500871">
              <w:rPr>
                <w:rFonts w:asciiTheme="majorBidi" w:hAnsiTheme="majorBidi" w:cstheme="majorBidi"/>
                <w:noProof/>
                <w:webHidden/>
                <w:szCs w:val="24"/>
              </w:rPr>
              <w:t>9</w:t>
            </w:r>
            <w:r w:rsidRPr="004F068A">
              <w:rPr>
                <w:rFonts w:asciiTheme="majorBidi" w:hAnsiTheme="majorBidi" w:cstheme="majorBidi"/>
                <w:noProof/>
                <w:webHidden/>
                <w:szCs w:val="24"/>
              </w:rPr>
              <w:fldChar w:fldCharType="end"/>
            </w:r>
          </w:hyperlink>
        </w:p>
        <w:p w14:paraId="42A3FBDF" w14:textId="33639FFC" w:rsidR="004F068A" w:rsidRDefault="004F068A" w:rsidP="00500871">
          <w:pPr>
            <w:jc w:val="both"/>
          </w:pPr>
          <w:r w:rsidRPr="004F068A">
            <w:rPr>
              <w:rFonts w:asciiTheme="majorBidi" w:hAnsiTheme="majorBidi" w:cstheme="majorBidi"/>
              <w:b/>
              <w:bCs/>
              <w:noProof/>
              <w:szCs w:val="24"/>
            </w:rPr>
            <w:fldChar w:fldCharType="end"/>
          </w:r>
        </w:p>
      </w:sdtContent>
    </w:sdt>
    <w:p w14:paraId="1EB989E0" w14:textId="77777777" w:rsidR="004F068A" w:rsidRPr="0083562B" w:rsidRDefault="004F068A" w:rsidP="00500871">
      <w:pPr>
        <w:spacing w:after="40"/>
        <w:jc w:val="both"/>
        <w:rPr>
          <w:b/>
          <w:bCs/>
          <w:szCs w:val="20"/>
          <w:u w:val="single"/>
        </w:rPr>
      </w:pPr>
    </w:p>
    <w:p w14:paraId="5A741F60" w14:textId="77777777" w:rsidR="00A72A8C" w:rsidRDefault="00A72A8C" w:rsidP="00500871">
      <w:pPr>
        <w:spacing w:after="40"/>
        <w:jc w:val="both"/>
      </w:pPr>
    </w:p>
    <w:p w14:paraId="56971679" w14:textId="77777777" w:rsidR="004F068A" w:rsidRDefault="004F068A" w:rsidP="00500871">
      <w:pPr>
        <w:spacing w:after="40"/>
        <w:jc w:val="both"/>
      </w:pPr>
    </w:p>
    <w:p w14:paraId="029DC0FD" w14:textId="77777777" w:rsidR="004F068A" w:rsidRDefault="004F068A" w:rsidP="00500871">
      <w:pPr>
        <w:spacing w:after="40"/>
        <w:jc w:val="both"/>
      </w:pPr>
    </w:p>
    <w:p w14:paraId="45B5E1A3" w14:textId="77777777" w:rsidR="004F068A" w:rsidRDefault="004F068A" w:rsidP="00500871">
      <w:pPr>
        <w:spacing w:after="40"/>
        <w:jc w:val="both"/>
      </w:pPr>
    </w:p>
    <w:p w14:paraId="62CC1638" w14:textId="77777777" w:rsidR="004F068A" w:rsidRDefault="004F068A" w:rsidP="00500871">
      <w:pPr>
        <w:spacing w:after="40"/>
        <w:jc w:val="both"/>
      </w:pPr>
    </w:p>
    <w:p w14:paraId="46A4ED42" w14:textId="77777777" w:rsidR="004F068A" w:rsidRDefault="004F068A" w:rsidP="00500871">
      <w:pPr>
        <w:spacing w:after="40"/>
        <w:jc w:val="both"/>
      </w:pPr>
    </w:p>
    <w:p w14:paraId="5D813DCA" w14:textId="77777777" w:rsidR="004F068A" w:rsidRDefault="004F068A" w:rsidP="00500871">
      <w:pPr>
        <w:spacing w:after="40"/>
        <w:jc w:val="both"/>
      </w:pPr>
    </w:p>
    <w:p w14:paraId="3A31697B" w14:textId="77777777" w:rsidR="004F068A" w:rsidRDefault="004F068A" w:rsidP="00500871">
      <w:pPr>
        <w:spacing w:after="40"/>
        <w:jc w:val="both"/>
      </w:pPr>
    </w:p>
    <w:p w14:paraId="65B1CF5F" w14:textId="77777777" w:rsidR="004F068A" w:rsidRDefault="004F068A" w:rsidP="00500871">
      <w:pPr>
        <w:spacing w:after="40"/>
        <w:jc w:val="both"/>
      </w:pPr>
    </w:p>
    <w:p w14:paraId="09954882" w14:textId="77777777" w:rsidR="004F068A" w:rsidRDefault="004F068A" w:rsidP="00500871">
      <w:pPr>
        <w:spacing w:after="40"/>
        <w:jc w:val="both"/>
      </w:pPr>
    </w:p>
    <w:p w14:paraId="1E933C27" w14:textId="77777777" w:rsidR="00415882" w:rsidRPr="00A72A8C" w:rsidRDefault="00000000" w:rsidP="00500871">
      <w:pPr>
        <w:pStyle w:val="Heading1"/>
        <w:spacing w:before="100" w:after="100"/>
        <w:jc w:val="both"/>
        <w:rPr>
          <w:color w:val="1F497D" w:themeColor="text2"/>
          <w:sz w:val="24"/>
          <w:szCs w:val="24"/>
        </w:rPr>
      </w:pPr>
      <w:bookmarkStart w:id="0" w:name="_Toc231131284"/>
      <w:r w:rsidRPr="00A72A8C">
        <w:rPr>
          <w:rFonts w:ascii="Times New Roman" w:eastAsia="Times New Roman" w:hAnsi="Times New Roman"/>
          <w:color w:val="1F497D" w:themeColor="text2"/>
          <w:sz w:val="24"/>
          <w:szCs w:val="24"/>
        </w:rPr>
        <w:t>1. Introduction and problem definition</w:t>
      </w:r>
      <w:bookmarkEnd w:id="0"/>
    </w:p>
    <w:p w14:paraId="11776090" w14:textId="77777777" w:rsidR="00415882" w:rsidRDefault="00000000" w:rsidP="00500871">
      <w:pPr>
        <w:pStyle w:val="BodyText"/>
        <w:spacing w:after="100" w:line="288" w:lineRule="auto"/>
        <w:jc w:val="both"/>
      </w:pPr>
      <w:r>
        <w:t>The aim of this project was to build a model that predicts whether two questions are asking the same thing. This is the same task described in the course assignment: each record contains a pair of questions, and the target label is 1 when the questions have the same intent and 0 when they do not. The problem is important for question-and-answer websites such as Quora because duplicate pages make information harder to find and make people answer the same question many times.</w:t>
      </w:r>
    </w:p>
    <w:p w14:paraId="2BC0373A" w14:textId="77777777" w:rsidR="00415882" w:rsidRDefault="00000000" w:rsidP="00500871">
      <w:pPr>
        <w:pStyle w:val="BodyText"/>
        <w:spacing w:after="100" w:line="288" w:lineRule="auto"/>
        <w:jc w:val="both"/>
      </w:pPr>
      <w:r>
        <w:t>The task is simple to understand but difficult to solve well. Some duplicate questions share many words, for example "How do you start a bakery?" and "How can one start a bakery business?". Other pairs share many words but are not really the same, such as asking about investing in the share market in India versus asking about the share market in general. A small extra word can change the meaning, so the model cannot rely only on counting identical words.</w:t>
      </w:r>
    </w:p>
    <w:p w14:paraId="0813676B" w14:textId="77777777" w:rsidR="00415882" w:rsidRDefault="00000000" w:rsidP="00500871">
      <w:pPr>
        <w:pStyle w:val="BodyText"/>
        <w:spacing w:after="100" w:line="288" w:lineRule="auto"/>
        <w:jc w:val="both"/>
      </w:pPr>
      <w:r>
        <w:t>I treated the problem as a supervised binary classification task. However, the main idea was not only to classify one text. The model had to compare two texts and measure their similarity. For that reason, I created features that describe the relationship between question 1 and question 2: length differences, common words, Jaccard similarity, exact match flags, TF-IDF vector differences, shared TF-IDF terms, cosine-like similarity, and several alternative representations. The final work follows the assignment direction by testing different preprocessing choices, similarity features, classification algorithms, feature selection, and model evaluation metrics, with log-loss used as the most important metric.</w:t>
      </w:r>
    </w:p>
    <w:p w14:paraId="6B7321F3" w14:textId="77777777" w:rsidR="00415882" w:rsidRPr="00A72A8C" w:rsidRDefault="00000000" w:rsidP="00500871">
      <w:pPr>
        <w:pStyle w:val="Heading1"/>
        <w:spacing w:before="100" w:after="100"/>
        <w:jc w:val="both"/>
        <w:rPr>
          <w:color w:val="1F497D" w:themeColor="text2"/>
          <w:sz w:val="24"/>
          <w:szCs w:val="24"/>
        </w:rPr>
      </w:pPr>
      <w:bookmarkStart w:id="1" w:name="_Toc231131285"/>
      <w:r w:rsidRPr="00A72A8C">
        <w:rPr>
          <w:rFonts w:ascii="Times New Roman" w:eastAsia="Times New Roman" w:hAnsi="Times New Roman"/>
          <w:color w:val="1F497D" w:themeColor="text2"/>
          <w:sz w:val="24"/>
          <w:szCs w:val="24"/>
        </w:rPr>
        <w:t>2. Dataset understanding and cleaning</w:t>
      </w:r>
      <w:bookmarkEnd w:id="1"/>
    </w:p>
    <w:p w14:paraId="3AEA5C51" w14:textId="77777777" w:rsidR="00415882" w:rsidRDefault="00000000" w:rsidP="00500871">
      <w:pPr>
        <w:pStyle w:val="BodyText"/>
        <w:spacing w:after="100" w:line="288" w:lineRule="auto"/>
        <w:jc w:val="both"/>
      </w:pPr>
      <w:r>
        <w:t>The dataset used in the notebook is the provided Quora question-pair CSV file. It originally contained 404,290 rows and six columns: id, qid1, qid2, question1, question2, and is_duplicate. The id and qid columns identify pairs and questions, but the useful columns for modelling are question1, question2, and the label. I therefore kept only the two text columns and the target column, then renamed the target to label to make the rest of the code easier to read.</w:t>
      </w:r>
    </w:p>
    <w:p w14:paraId="4BE45EC6" w14:textId="77777777" w:rsidR="00415882" w:rsidRDefault="00000000" w:rsidP="00500871">
      <w:pPr>
        <w:pStyle w:val="BodyText"/>
        <w:spacing w:after="100" w:line="288" w:lineRule="auto"/>
        <w:jc w:val="both"/>
      </w:pPr>
      <w:r>
        <w:t>After removing missing values, converting the text columns to strings, converting the label to integer, and dropping exact duplicate rows, the final usable dataset contained 404,287 rows. The labels were not perfectly balanced: 255,024 rows were not duplicates and 149,263 rows were duplicates. This means about 63.08% of the data belongs to class 0 and about 36.92% belongs to class 1. Because of this imbalance, accuracy alone was not enough; a model could look good by mostly predicting the larger class while still failing to detect duplicate questions.</w:t>
      </w:r>
    </w:p>
    <w:p w14:paraId="1314B97C" w14:textId="77777777" w:rsidR="00415882" w:rsidRDefault="00000000" w:rsidP="00500871">
      <w:pPr>
        <w:pStyle w:val="BodyText"/>
        <w:spacing w:after="100" w:line="288" w:lineRule="auto"/>
        <w:jc w:val="both"/>
      </w:pPr>
      <w:r>
        <w:t>I also checked the sample rows and the class distribution before modelling. This step helped me understand that some pairs are difficult even for a human because they can share many tokens while still having different intent. It also helped me decide to use probability-based evaluation instead of looking only at final labels. The cleaning step was kept simple on purpose because the goal was to keep the original meaning of each question as much as possible.</w:t>
      </w:r>
    </w:p>
    <w:p w14:paraId="1D1C7E93" w14:textId="77777777" w:rsidR="00415882" w:rsidRDefault="00000000" w:rsidP="00500871">
      <w:pPr>
        <w:pStyle w:val="BodyText"/>
        <w:spacing w:after="100" w:line="288" w:lineRule="auto"/>
        <w:jc w:val="both"/>
      </w:pPr>
      <w:r>
        <w:lastRenderedPageBreak/>
        <w:t>I used an 80/20 stratified train-test split. Stratification was important because it preserved the same class ratio in both the training and test parts. The training set contained 323,429 question pairs and the test set contained 80,858 question pairs. The test set was kept separate for evaluation, so the results show how the models performed on unseen pairs rather than only memorizing the training data.</w:t>
      </w:r>
    </w:p>
    <w:p w14:paraId="69308D8A" w14:textId="77777777" w:rsidR="00415882" w:rsidRPr="000533BF" w:rsidRDefault="00000000" w:rsidP="00500871">
      <w:pPr>
        <w:spacing w:before="60" w:after="40"/>
        <w:jc w:val="both"/>
        <w:rPr>
          <w:iCs/>
          <w:sz w:val="28"/>
          <w:szCs w:val="24"/>
        </w:rPr>
      </w:pPr>
      <w:r w:rsidRPr="000533BF">
        <w:rPr>
          <w:iCs/>
          <w:szCs w:val="24"/>
        </w:rPr>
        <w:t>Table 1. Dataset summary after cleaning</w:t>
      </w:r>
    </w:p>
    <w:tbl>
      <w:tblPr>
        <w:tblStyle w:val="ColorfulList-Accent6"/>
        <w:tblW w:w="0" w:type="auto"/>
        <w:tblLook w:val="04A0" w:firstRow="1" w:lastRow="0" w:firstColumn="1" w:lastColumn="0" w:noHBand="0" w:noVBand="1"/>
      </w:tblPr>
      <w:tblGrid>
        <w:gridCol w:w="3226"/>
        <w:gridCol w:w="6134"/>
      </w:tblGrid>
      <w:tr w:rsidR="00415882" w14:paraId="3BA37A43" w14:textId="77777777" w:rsidTr="000533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0" w:type="dxa"/>
          </w:tcPr>
          <w:p w14:paraId="06B2D38F" w14:textId="77777777" w:rsidR="00415882" w:rsidRPr="00994CC0" w:rsidRDefault="00000000" w:rsidP="00500871">
            <w:pPr>
              <w:jc w:val="both"/>
              <w:rPr>
                <w:szCs w:val="28"/>
              </w:rPr>
            </w:pPr>
            <w:r w:rsidRPr="00994CC0">
              <w:rPr>
                <w:szCs w:val="28"/>
              </w:rPr>
              <w:t>Item</w:t>
            </w:r>
          </w:p>
        </w:tc>
        <w:tc>
          <w:tcPr>
            <w:tcW w:w="6286" w:type="dxa"/>
          </w:tcPr>
          <w:p w14:paraId="156AC20F" w14:textId="77777777" w:rsidR="00415882" w:rsidRPr="00994CC0" w:rsidRDefault="00000000" w:rsidP="00500871">
            <w:pPr>
              <w:jc w:val="both"/>
              <w:cnfStyle w:val="100000000000" w:firstRow="1" w:lastRow="0" w:firstColumn="0" w:lastColumn="0" w:oddVBand="0" w:evenVBand="0" w:oddHBand="0" w:evenHBand="0" w:firstRowFirstColumn="0" w:firstRowLastColumn="0" w:lastRowFirstColumn="0" w:lastRowLastColumn="0"/>
              <w:rPr>
                <w:szCs w:val="28"/>
              </w:rPr>
            </w:pPr>
            <w:r w:rsidRPr="00994CC0">
              <w:rPr>
                <w:szCs w:val="28"/>
              </w:rPr>
              <w:t>Value</w:t>
            </w:r>
          </w:p>
        </w:tc>
      </w:tr>
      <w:tr w:rsidR="00415882" w14:paraId="5BDE4852" w14:textId="77777777" w:rsidTr="000533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0" w:type="dxa"/>
          </w:tcPr>
          <w:p w14:paraId="09963AC1" w14:textId="77777777" w:rsidR="00415882" w:rsidRPr="00994CC0" w:rsidRDefault="00000000" w:rsidP="00500871">
            <w:pPr>
              <w:jc w:val="both"/>
              <w:rPr>
                <w:szCs w:val="28"/>
              </w:rPr>
            </w:pPr>
            <w:r w:rsidRPr="00994CC0">
              <w:rPr>
                <w:b w:val="0"/>
                <w:szCs w:val="28"/>
              </w:rPr>
              <w:t>Rows before cleaning</w:t>
            </w:r>
          </w:p>
        </w:tc>
        <w:tc>
          <w:tcPr>
            <w:tcW w:w="6286" w:type="dxa"/>
          </w:tcPr>
          <w:p w14:paraId="6358AC7E" w14:textId="77777777" w:rsidR="00415882" w:rsidRPr="00994CC0" w:rsidRDefault="00000000" w:rsidP="00500871">
            <w:pPr>
              <w:jc w:val="both"/>
              <w:cnfStyle w:val="000000100000" w:firstRow="0" w:lastRow="0" w:firstColumn="0" w:lastColumn="0" w:oddVBand="0" w:evenVBand="0" w:oddHBand="1" w:evenHBand="0" w:firstRowFirstColumn="0" w:firstRowLastColumn="0" w:lastRowFirstColumn="0" w:lastRowLastColumn="0"/>
              <w:rPr>
                <w:szCs w:val="28"/>
              </w:rPr>
            </w:pPr>
            <w:r w:rsidRPr="00994CC0">
              <w:rPr>
                <w:szCs w:val="28"/>
              </w:rPr>
              <w:t>404,290</w:t>
            </w:r>
          </w:p>
        </w:tc>
      </w:tr>
      <w:tr w:rsidR="00415882" w14:paraId="4ED7D6E2" w14:textId="77777777" w:rsidTr="000533BF">
        <w:tc>
          <w:tcPr>
            <w:cnfStyle w:val="001000000000" w:firstRow="0" w:lastRow="0" w:firstColumn="1" w:lastColumn="0" w:oddVBand="0" w:evenVBand="0" w:oddHBand="0" w:evenHBand="0" w:firstRowFirstColumn="0" w:firstRowLastColumn="0" w:lastRowFirstColumn="0" w:lastRowLastColumn="0"/>
            <w:tcW w:w="3290" w:type="dxa"/>
          </w:tcPr>
          <w:p w14:paraId="798956DD" w14:textId="77777777" w:rsidR="00415882" w:rsidRPr="00994CC0" w:rsidRDefault="00000000" w:rsidP="00500871">
            <w:pPr>
              <w:jc w:val="both"/>
              <w:rPr>
                <w:szCs w:val="28"/>
              </w:rPr>
            </w:pPr>
            <w:r w:rsidRPr="00994CC0">
              <w:rPr>
                <w:b w:val="0"/>
                <w:szCs w:val="28"/>
              </w:rPr>
              <w:t>Rows after cleaning</w:t>
            </w:r>
          </w:p>
        </w:tc>
        <w:tc>
          <w:tcPr>
            <w:tcW w:w="6286" w:type="dxa"/>
          </w:tcPr>
          <w:p w14:paraId="24D65DC3" w14:textId="77777777" w:rsidR="00415882" w:rsidRPr="00994CC0" w:rsidRDefault="00000000" w:rsidP="00500871">
            <w:pPr>
              <w:jc w:val="both"/>
              <w:cnfStyle w:val="000000000000" w:firstRow="0" w:lastRow="0" w:firstColumn="0" w:lastColumn="0" w:oddVBand="0" w:evenVBand="0" w:oddHBand="0" w:evenHBand="0" w:firstRowFirstColumn="0" w:firstRowLastColumn="0" w:lastRowFirstColumn="0" w:lastRowLastColumn="0"/>
              <w:rPr>
                <w:szCs w:val="28"/>
              </w:rPr>
            </w:pPr>
            <w:r w:rsidRPr="00994CC0">
              <w:rPr>
                <w:szCs w:val="28"/>
              </w:rPr>
              <w:t>404,287</w:t>
            </w:r>
          </w:p>
        </w:tc>
      </w:tr>
      <w:tr w:rsidR="00415882" w14:paraId="695A6905" w14:textId="77777777" w:rsidTr="000533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0" w:type="dxa"/>
          </w:tcPr>
          <w:p w14:paraId="495B7C29" w14:textId="77777777" w:rsidR="00415882" w:rsidRPr="00994CC0" w:rsidRDefault="00000000" w:rsidP="00500871">
            <w:pPr>
              <w:jc w:val="both"/>
              <w:rPr>
                <w:szCs w:val="28"/>
              </w:rPr>
            </w:pPr>
            <w:r w:rsidRPr="00994CC0">
              <w:rPr>
                <w:b w:val="0"/>
                <w:szCs w:val="28"/>
              </w:rPr>
              <w:t>Target labels</w:t>
            </w:r>
          </w:p>
        </w:tc>
        <w:tc>
          <w:tcPr>
            <w:tcW w:w="6286" w:type="dxa"/>
          </w:tcPr>
          <w:p w14:paraId="55B7057D" w14:textId="77777777" w:rsidR="00415882" w:rsidRPr="00994CC0" w:rsidRDefault="00000000" w:rsidP="00500871">
            <w:pPr>
              <w:jc w:val="both"/>
              <w:cnfStyle w:val="000000100000" w:firstRow="0" w:lastRow="0" w:firstColumn="0" w:lastColumn="0" w:oddVBand="0" w:evenVBand="0" w:oddHBand="1" w:evenHBand="0" w:firstRowFirstColumn="0" w:firstRowLastColumn="0" w:lastRowFirstColumn="0" w:lastRowLastColumn="0"/>
              <w:rPr>
                <w:szCs w:val="28"/>
              </w:rPr>
            </w:pPr>
            <w:r w:rsidRPr="00994CC0">
              <w:rPr>
                <w:szCs w:val="28"/>
              </w:rPr>
              <w:t>0 = not duplicate, 1 = duplicate</w:t>
            </w:r>
          </w:p>
        </w:tc>
      </w:tr>
      <w:tr w:rsidR="00415882" w14:paraId="459AD25A" w14:textId="77777777" w:rsidTr="000533BF">
        <w:tc>
          <w:tcPr>
            <w:cnfStyle w:val="001000000000" w:firstRow="0" w:lastRow="0" w:firstColumn="1" w:lastColumn="0" w:oddVBand="0" w:evenVBand="0" w:oddHBand="0" w:evenHBand="0" w:firstRowFirstColumn="0" w:firstRowLastColumn="0" w:lastRowFirstColumn="0" w:lastRowLastColumn="0"/>
            <w:tcW w:w="3290" w:type="dxa"/>
          </w:tcPr>
          <w:p w14:paraId="4C7BD223" w14:textId="77777777" w:rsidR="00415882" w:rsidRPr="00994CC0" w:rsidRDefault="00000000" w:rsidP="00500871">
            <w:pPr>
              <w:jc w:val="both"/>
              <w:rPr>
                <w:szCs w:val="28"/>
              </w:rPr>
            </w:pPr>
            <w:r w:rsidRPr="00994CC0">
              <w:rPr>
                <w:b w:val="0"/>
                <w:szCs w:val="28"/>
              </w:rPr>
              <w:t>Not duplicate rows</w:t>
            </w:r>
          </w:p>
        </w:tc>
        <w:tc>
          <w:tcPr>
            <w:tcW w:w="6286" w:type="dxa"/>
          </w:tcPr>
          <w:p w14:paraId="45396314" w14:textId="77777777" w:rsidR="00415882" w:rsidRPr="00994CC0" w:rsidRDefault="00000000" w:rsidP="00500871">
            <w:pPr>
              <w:jc w:val="both"/>
              <w:cnfStyle w:val="000000000000" w:firstRow="0" w:lastRow="0" w:firstColumn="0" w:lastColumn="0" w:oddVBand="0" w:evenVBand="0" w:oddHBand="0" w:evenHBand="0" w:firstRowFirstColumn="0" w:firstRowLastColumn="0" w:lastRowFirstColumn="0" w:lastRowLastColumn="0"/>
              <w:rPr>
                <w:szCs w:val="28"/>
              </w:rPr>
            </w:pPr>
            <w:r w:rsidRPr="00994CC0">
              <w:rPr>
                <w:szCs w:val="28"/>
              </w:rPr>
              <w:t>255,024 (63.08%)</w:t>
            </w:r>
          </w:p>
        </w:tc>
      </w:tr>
      <w:tr w:rsidR="00415882" w14:paraId="51FACA36" w14:textId="77777777" w:rsidTr="000533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0" w:type="dxa"/>
          </w:tcPr>
          <w:p w14:paraId="5F84A999" w14:textId="77777777" w:rsidR="00415882" w:rsidRPr="00994CC0" w:rsidRDefault="00000000" w:rsidP="00500871">
            <w:pPr>
              <w:jc w:val="both"/>
              <w:rPr>
                <w:szCs w:val="28"/>
              </w:rPr>
            </w:pPr>
            <w:r w:rsidRPr="00994CC0">
              <w:rPr>
                <w:b w:val="0"/>
                <w:szCs w:val="28"/>
              </w:rPr>
              <w:t>Duplicate rows</w:t>
            </w:r>
          </w:p>
        </w:tc>
        <w:tc>
          <w:tcPr>
            <w:tcW w:w="6286" w:type="dxa"/>
          </w:tcPr>
          <w:p w14:paraId="7F6B49CA" w14:textId="77777777" w:rsidR="00415882" w:rsidRPr="00994CC0" w:rsidRDefault="00000000" w:rsidP="00500871">
            <w:pPr>
              <w:jc w:val="both"/>
              <w:cnfStyle w:val="000000100000" w:firstRow="0" w:lastRow="0" w:firstColumn="0" w:lastColumn="0" w:oddVBand="0" w:evenVBand="0" w:oddHBand="1" w:evenHBand="0" w:firstRowFirstColumn="0" w:firstRowLastColumn="0" w:lastRowFirstColumn="0" w:lastRowLastColumn="0"/>
              <w:rPr>
                <w:szCs w:val="28"/>
              </w:rPr>
            </w:pPr>
            <w:r w:rsidRPr="00994CC0">
              <w:rPr>
                <w:szCs w:val="28"/>
              </w:rPr>
              <w:t>149,263 (36.92%)</w:t>
            </w:r>
          </w:p>
        </w:tc>
      </w:tr>
      <w:tr w:rsidR="00415882" w14:paraId="2C09A34D" w14:textId="77777777" w:rsidTr="000533BF">
        <w:tc>
          <w:tcPr>
            <w:cnfStyle w:val="001000000000" w:firstRow="0" w:lastRow="0" w:firstColumn="1" w:lastColumn="0" w:oddVBand="0" w:evenVBand="0" w:oddHBand="0" w:evenHBand="0" w:firstRowFirstColumn="0" w:firstRowLastColumn="0" w:lastRowFirstColumn="0" w:lastRowLastColumn="0"/>
            <w:tcW w:w="3290" w:type="dxa"/>
          </w:tcPr>
          <w:p w14:paraId="1D2C4EF7" w14:textId="77777777" w:rsidR="00415882" w:rsidRPr="00994CC0" w:rsidRDefault="00000000" w:rsidP="00500871">
            <w:pPr>
              <w:jc w:val="both"/>
              <w:rPr>
                <w:szCs w:val="28"/>
              </w:rPr>
            </w:pPr>
            <w:r w:rsidRPr="00994CC0">
              <w:rPr>
                <w:b w:val="0"/>
                <w:szCs w:val="28"/>
              </w:rPr>
              <w:t>Training rows</w:t>
            </w:r>
          </w:p>
        </w:tc>
        <w:tc>
          <w:tcPr>
            <w:tcW w:w="6286" w:type="dxa"/>
          </w:tcPr>
          <w:p w14:paraId="47DE08EF" w14:textId="77777777" w:rsidR="00415882" w:rsidRPr="00994CC0" w:rsidRDefault="00000000" w:rsidP="00500871">
            <w:pPr>
              <w:jc w:val="both"/>
              <w:cnfStyle w:val="000000000000" w:firstRow="0" w:lastRow="0" w:firstColumn="0" w:lastColumn="0" w:oddVBand="0" w:evenVBand="0" w:oddHBand="0" w:evenHBand="0" w:firstRowFirstColumn="0" w:firstRowLastColumn="0" w:lastRowFirstColumn="0" w:lastRowLastColumn="0"/>
              <w:rPr>
                <w:szCs w:val="28"/>
              </w:rPr>
            </w:pPr>
            <w:r w:rsidRPr="00994CC0">
              <w:rPr>
                <w:szCs w:val="28"/>
              </w:rPr>
              <w:t>323,429</w:t>
            </w:r>
          </w:p>
        </w:tc>
      </w:tr>
      <w:tr w:rsidR="00415882" w14:paraId="633D75EF" w14:textId="77777777" w:rsidTr="000533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0" w:type="dxa"/>
          </w:tcPr>
          <w:p w14:paraId="08CA78B9" w14:textId="77777777" w:rsidR="00415882" w:rsidRPr="00994CC0" w:rsidRDefault="00000000" w:rsidP="00500871">
            <w:pPr>
              <w:jc w:val="both"/>
              <w:rPr>
                <w:szCs w:val="28"/>
              </w:rPr>
            </w:pPr>
            <w:r w:rsidRPr="00994CC0">
              <w:rPr>
                <w:b w:val="0"/>
                <w:szCs w:val="28"/>
              </w:rPr>
              <w:t>Test rows</w:t>
            </w:r>
          </w:p>
        </w:tc>
        <w:tc>
          <w:tcPr>
            <w:tcW w:w="6286" w:type="dxa"/>
          </w:tcPr>
          <w:p w14:paraId="5A860A14" w14:textId="77777777" w:rsidR="00415882" w:rsidRPr="00994CC0" w:rsidRDefault="00000000" w:rsidP="00500871">
            <w:pPr>
              <w:jc w:val="both"/>
              <w:cnfStyle w:val="000000100000" w:firstRow="0" w:lastRow="0" w:firstColumn="0" w:lastColumn="0" w:oddVBand="0" w:evenVBand="0" w:oddHBand="1" w:evenHBand="0" w:firstRowFirstColumn="0" w:firstRowLastColumn="0" w:lastRowFirstColumn="0" w:lastRowLastColumn="0"/>
              <w:rPr>
                <w:szCs w:val="28"/>
              </w:rPr>
            </w:pPr>
            <w:r w:rsidRPr="00994CC0">
              <w:rPr>
                <w:szCs w:val="28"/>
              </w:rPr>
              <w:t>80,858</w:t>
            </w:r>
          </w:p>
        </w:tc>
      </w:tr>
      <w:tr w:rsidR="00A72A8C" w14:paraId="3EA09840" w14:textId="77777777" w:rsidTr="000533BF">
        <w:trPr>
          <w:trHeight w:val="379"/>
        </w:trPr>
        <w:tc>
          <w:tcPr>
            <w:cnfStyle w:val="001000000000" w:firstRow="0" w:lastRow="0" w:firstColumn="1" w:lastColumn="0" w:oddVBand="0" w:evenVBand="0" w:oddHBand="0" w:evenHBand="0" w:firstRowFirstColumn="0" w:firstRowLastColumn="0" w:lastRowFirstColumn="0" w:lastRowLastColumn="0"/>
            <w:tcW w:w="3290" w:type="dxa"/>
          </w:tcPr>
          <w:p w14:paraId="2302A848" w14:textId="77777777" w:rsidR="00A72A8C" w:rsidRPr="00994CC0" w:rsidRDefault="00A72A8C" w:rsidP="00500871">
            <w:pPr>
              <w:jc w:val="both"/>
              <w:rPr>
                <w:szCs w:val="28"/>
              </w:rPr>
            </w:pPr>
          </w:p>
        </w:tc>
        <w:tc>
          <w:tcPr>
            <w:tcW w:w="6286" w:type="dxa"/>
          </w:tcPr>
          <w:p w14:paraId="37FEA22E" w14:textId="77777777" w:rsidR="00A72A8C" w:rsidRPr="00994CC0" w:rsidRDefault="00A72A8C" w:rsidP="00500871">
            <w:pPr>
              <w:jc w:val="both"/>
              <w:cnfStyle w:val="000000000000" w:firstRow="0" w:lastRow="0" w:firstColumn="0" w:lastColumn="0" w:oddVBand="0" w:evenVBand="0" w:oddHBand="0" w:evenHBand="0" w:firstRowFirstColumn="0" w:firstRowLastColumn="0" w:lastRowFirstColumn="0" w:lastRowLastColumn="0"/>
              <w:rPr>
                <w:szCs w:val="28"/>
              </w:rPr>
            </w:pPr>
          </w:p>
        </w:tc>
      </w:tr>
    </w:tbl>
    <w:p w14:paraId="47E23567" w14:textId="77777777" w:rsidR="00415882" w:rsidRPr="00A72A8C" w:rsidRDefault="00000000" w:rsidP="00500871">
      <w:pPr>
        <w:pStyle w:val="Heading1"/>
        <w:spacing w:before="100" w:after="100"/>
        <w:jc w:val="both"/>
        <w:rPr>
          <w:color w:val="1F497D" w:themeColor="text2"/>
          <w:sz w:val="24"/>
          <w:szCs w:val="24"/>
        </w:rPr>
      </w:pPr>
      <w:bookmarkStart w:id="2" w:name="_Toc231131286"/>
      <w:r w:rsidRPr="00A72A8C">
        <w:rPr>
          <w:rFonts w:ascii="Times New Roman" w:eastAsia="Times New Roman" w:hAnsi="Times New Roman"/>
          <w:color w:val="1F497D" w:themeColor="text2"/>
          <w:sz w:val="24"/>
          <w:szCs w:val="24"/>
        </w:rPr>
        <w:t>3. Text preprocessing</w:t>
      </w:r>
      <w:bookmarkEnd w:id="2"/>
    </w:p>
    <w:p w14:paraId="4C27999E" w14:textId="77777777" w:rsidR="00415882" w:rsidRDefault="00000000" w:rsidP="00500871">
      <w:pPr>
        <w:pStyle w:val="BodyText"/>
        <w:spacing w:after="100" w:line="288" w:lineRule="auto"/>
        <w:jc w:val="both"/>
      </w:pPr>
      <w:r>
        <w:t>The preprocessing had to be careful. In NLP it is common to remove stopwords, punctuation, and noisy characters, but in this project removing too much could damage the meaning. Words such as not, where, why, and country names can be important. For example, the word India changes the focus of the share-market question. Because of that, I did not use only one cleaned version of the text.</w:t>
      </w:r>
    </w:p>
    <w:p w14:paraId="263D1D23" w14:textId="77777777" w:rsidR="00415882" w:rsidRDefault="00000000" w:rsidP="00500871">
      <w:pPr>
        <w:pStyle w:val="BodyText"/>
        <w:spacing w:after="100" w:line="288" w:lineRule="auto"/>
        <w:jc w:val="both"/>
      </w:pPr>
      <w:r>
        <w:t>I created a basic cleaned version and a reduced cleaned version. The basic version lowercased the text, expanded a few short forms such as "can't" to "can not", removed non-alphanumeric characters, and normalized spaces. This version preserved most words and was used for TF-IDF because TF-IDF can later decide which words are more important. Keeping most of the text was safer for detecting small meaning changes.</w:t>
      </w:r>
    </w:p>
    <w:p w14:paraId="1193A049" w14:textId="77777777" w:rsidR="00415882" w:rsidRDefault="00000000" w:rsidP="00500871">
      <w:pPr>
        <w:pStyle w:val="BodyText"/>
        <w:spacing w:after="100" w:line="288" w:lineRule="auto"/>
        <w:jc w:val="both"/>
      </w:pPr>
      <w:r>
        <w:t>This two-version design was useful because the same preprocessing is not always best for every feature. TF-IDF benefits from seeing more words, including some words that may look small but can change the intent. Overlap features benefit from a reduced text because they should focus on the main content words. Using both versions gave the model a more balanced view of the question pair.</w:t>
      </w:r>
    </w:p>
    <w:p w14:paraId="3D7A810E" w14:textId="77777777" w:rsidR="00860DAF" w:rsidRDefault="00000000" w:rsidP="00500871">
      <w:pPr>
        <w:pStyle w:val="BodyText"/>
        <w:spacing w:after="100" w:line="288" w:lineRule="auto"/>
        <w:jc w:val="both"/>
      </w:pPr>
      <w:r>
        <w:t>The reduced version started from the basic text, removed English stopwords, and applied Porter stemming when NLTK was available.</w:t>
      </w:r>
      <w:r w:rsidR="00860DAF">
        <w:t xml:space="preserve"> </w:t>
      </w:r>
    </w:p>
    <w:p w14:paraId="6778B874" w14:textId="6551C258" w:rsidR="00415882" w:rsidRDefault="00860DAF" w:rsidP="00500871">
      <w:pPr>
        <w:pStyle w:val="BodyText"/>
        <w:spacing w:after="100" w:line="288" w:lineRule="auto"/>
        <w:jc w:val="both"/>
      </w:pPr>
      <w:r w:rsidRPr="00860DAF">
        <w:t xml:space="preserve">I used this version mainly for the </w:t>
      </w:r>
      <w:proofErr w:type="gramStart"/>
      <w:r w:rsidRPr="00860DAF">
        <w:t>overlap</w:t>
      </w:r>
      <w:proofErr w:type="gramEnd"/>
      <w:r w:rsidRPr="00860DAF">
        <w:t xml:space="preserve"> features. Removing </w:t>
      </w:r>
      <w:proofErr w:type="spellStart"/>
      <w:r w:rsidRPr="00860DAF">
        <w:t>stopwords</w:t>
      </w:r>
      <w:proofErr w:type="spellEnd"/>
      <w:r w:rsidRPr="00860DAF">
        <w:t xml:space="preserve"> matters here because words like "the", "is", or "of" can make two completely unrelated questions look similar. Stemming helped </w:t>
      </w:r>
      <w:proofErr w:type="gramStart"/>
      <w:r w:rsidRPr="00860DAF">
        <w:t>too</w:t>
      </w:r>
      <w:r>
        <w:t xml:space="preserve"> ,</w:t>
      </w:r>
      <w:proofErr w:type="gramEnd"/>
      <w:r>
        <w:t xml:space="preserve"> </w:t>
      </w:r>
      <w:r w:rsidRPr="00860DAF">
        <w:t xml:space="preserve">it groups variants like start and </w:t>
      </w:r>
      <w:proofErr w:type="gramStart"/>
      <w:r w:rsidRPr="00860DAF">
        <w:t>starting</w:t>
      </w:r>
      <w:proofErr w:type="gramEnd"/>
      <w:r w:rsidRPr="00860DAF">
        <w:t xml:space="preserve"> together, so the overlap counts are more consistent.</w:t>
      </w:r>
    </w:p>
    <w:p w14:paraId="1D49333A" w14:textId="77777777" w:rsidR="00415882" w:rsidRPr="00994CC0" w:rsidRDefault="00000000" w:rsidP="00500871">
      <w:pPr>
        <w:pStyle w:val="Heading1"/>
        <w:spacing w:before="100" w:after="100"/>
        <w:jc w:val="both"/>
        <w:rPr>
          <w:color w:val="1F497D" w:themeColor="text2"/>
          <w:sz w:val="24"/>
          <w:szCs w:val="24"/>
        </w:rPr>
      </w:pPr>
      <w:bookmarkStart w:id="3" w:name="_Toc231131287"/>
      <w:r w:rsidRPr="00994CC0">
        <w:rPr>
          <w:rFonts w:ascii="Times New Roman" w:eastAsia="Times New Roman" w:hAnsi="Times New Roman"/>
          <w:color w:val="1F497D" w:themeColor="text2"/>
          <w:sz w:val="24"/>
          <w:szCs w:val="24"/>
        </w:rPr>
        <w:lastRenderedPageBreak/>
        <w:t>4. Feature engineering</w:t>
      </w:r>
      <w:bookmarkEnd w:id="3"/>
    </w:p>
    <w:p w14:paraId="1C3EFFEE" w14:textId="77777777" w:rsidR="00415882" w:rsidRDefault="00000000" w:rsidP="00500871">
      <w:pPr>
        <w:pStyle w:val="BodyText"/>
        <w:spacing w:after="100" w:line="288" w:lineRule="auto"/>
        <w:jc w:val="both"/>
      </w:pPr>
      <w:r>
        <w:t>Feature engineering was the most important part of the project. The model needed information about how the two questions are related, not only the words inside each question. I first created 16 manual similarity features. These included character lengths, word lengths, absolute length differences, length ratios, number of common reduced words, Jaccard similarity, common-word ratios for each question, bigram Jaccard similarity, exact match flag, and flags checking whether one basic cleaned question appeared inside the other.</w:t>
      </w:r>
    </w:p>
    <w:p w14:paraId="37ED085B" w14:textId="04A704EC" w:rsidR="00415882" w:rsidRDefault="00000000" w:rsidP="00500871">
      <w:pPr>
        <w:pStyle w:val="BodyText"/>
        <w:spacing w:after="100" w:line="288" w:lineRule="auto"/>
        <w:jc w:val="both"/>
      </w:pPr>
      <w:r>
        <w:t>The next feature group was based on TF-IDF. The vectorizer was fitted only on the training questions to avoid data leakage. It used min_df=2, max_df=0.95, max_features=70,000, sublinear_tf=True, and ngram_range=(1, 2). Using both unigrams and bigrams was useful because some meanings are expressed by short phrases, not only individual words.</w:t>
      </w:r>
      <w:r w:rsidR="00B8649D" w:rsidRPr="00B8649D">
        <w:t xml:space="preserve"> </w:t>
      </w:r>
      <w:r w:rsidR="00B8649D" w:rsidRPr="00B8649D">
        <w:t xml:space="preserve">Things like "share market", "New York", or "credit card" phrases that lose meaning when split into single words. Setting </w:t>
      </w:r>
      <w:proofErr w:type="spellStart"/>
      <w:r w:rsidR="00B8649D" w:rsidRPr="00B8649D">
        <w:t>ngram_range</w:t>
      </w:r>
      <w:proofErr w:type="spellEnd"/>
      <w:proofErr w:type="gramStart"/>
      <w:r w:rsidR="00B8649D" w:rsidRPr="00B8649D">
        <w:t>=(</w:t>
      </w:r>
      <w:proofErr w:type="gramEnd"/>
      <w:r w:rsidR="00B8649D" w:rsidRPr="00B8649D">
        <w:t>1, 2) means the vectorizer picks up both individual words and two-word combinations.</w:t>
      </w:r>
    </w:p>
    <w:p w14:paraId="1B665C0F" w14:textId="77777777" w:rsidR="00415882" w:rsidRDefault="00000000" w:rsidP="00500871">
      <w:pPr>
        <w:pStyle w:val="BodyText"/>
        <w:spacing w:after="100" w:line="288" w:lineRule="auto"/>
        <w:jc w:val="both"/>
      </w:pPr>
      <w:r>
        <w:t>Question 1 and question 2 were transformed separately with the same TF-IDF vectorizer. Then I created pair features from them. The absolute difference between the two TF-IDF vectors represented what changed between the questions. The element-wise product represented important words or phrases that appeared in both questions. The sum of that product was added as a cosine-like similarity feature because normalized TF-IDF vectors make the dot product useful as a similarity signal.</w:t>
      </w:r>
    </w:p>
    <w:p w14:paraId="40E66C7D" w14:textId="651B37D4" w:rsidR="00860DAF" w:rsidRDefault="00000000" w:rsidP="00500871">
      <w:pPr>
        <w:pStyle w:val="BodyText"/>
        <w:spacing w:after="100" w:line="288" w:lineRule="auto"/>
        <w:jc w:val="both"/>
      </w:pPr>
      <w:r>
        <w:t>The manual features were easy to explain but not enough by themselves. They can tell the model that two questions share many words, but they do not fully show which exact words were shared. This is why the vector features were needed.</w:t>
      </w:r>
      <w:r w:rsidR="00860DAF">
        <w:t xml:space="preserve"> </w:t>
      </w:r>
      <w:r w:rsidR="00860DAF" w:rsidRPr="00860DAF">
        <w:t>The TF-IDF features kept word and phrase level information, while the manual ones added simpler similarity signals that are easier to interpret. The TF-IDF pair matrix ended up with 140,000 columns</w:t>
      </w:r>
      <w:r w:rsidR="00860DAF">
        <w:t xml:space="preserve">, </w:t>
      </w:r>
      <w:r w:rsidR="00860DAF" w:rsidRPr="00860DAF">
        <w:t>70,000 from the difference features and another 70,000 from the shared-product features.</w:t>
      </w:r>
    </w:p>
    <w:p w14:paraId="60A18422" w14:textId="721AB76D" w:rsidR="00994CC0" w:rsidRDefault="004D7595" w:rsidP="00500871">
      <w:pPr>
        <w:pStyle w:val="BodyText"/>
        <w:spacing w:after="100" w:line="288" w:lineRule="auto"/>
        <w:jc w:val="both"/>
      </w:pPr>
      <w:r w:rsidRPr="004D7595">
        <w:t xml:space="preserve">After adding the TF-IDF cosine value, the manual feature set had 17 columns. Combined with the TF-IDF pair matrix, each sample ended up with 140,017 </w:t>
      </w:r>
      <w:proofErr w:type="gramStart"/>
      <w:r w:rsidRPr="004D7595">
        <w:t>features</w:t>
      </w:r>
      <w:proofErr w:type="gramEnd"/>
      <w:r w:rsidRPr="004D7595">
        <w:t xml:space="preserve"> total. That sounds like a lot, but sparse matrices are just how text classification works</w:t>
      </w:r>
      <w:r>
        <w:t>,</w:t>
      </w:r>
      <w:r w:rsidRPr="004D7595">
        <w:t xml:space="preserve"> most questions only hit a tiny fraction of all possible words and bigrams</w:t>
      </w:r>
      <w:r>
        <w:t>.</w:t>
      </w:r>
    </w:p>
    <w:p w14:paraId="527972EF" w14:textId="77777777" w:rsidR="00415882" w:rsidRPr="0098544E" w:rsidRDefault="00000000" w:rsidP="00500871">
      <w:pPr>
        <w:pStyle w:val="Heading1"/>
        <w:spacing w:before="100" w:after="100"/>
        <w:jc w:val="both"/>
        <w:rPr>
          <w:color w:val="1F497D" w:themeColor="text2"/>
          <w:sz w:val="24"/>
          <w:szCs w:val="24"/>
        </w:rPr>
      </w:pPr>
      <w:bookmarkStart w:id="4" w:name="_Toc231131288"/>
      <w:r w:rsidRPr="0098544E">
        <w:rPr>
          <w:rFonts w:ascii="Times New Roman" w:eastAsia="Times New Roman" w:hAnsi="Times New Roman"/>
          <w:color w:val="1F497D" w:themeColor="text2"/>
          <w:sz w:val="24"/>
          <w:szCs w:val="24"/>
        </w:rPr>
        <w:t>5. Models and experiments</w:t>
      </w:r>
      <w:bookmarkEnd w:id="4"/>
    </w:p>
    <w:p w14:paraId="183B0F45" w14:textId="77777777" w:rsidR="00415882" w:rsidRDefault="00000000" w:rsidP="00500871">
      <w:pPr>
        <w:pStyle w:val="BodyText"/>
        <w:spacing w:after="100" w:line="288" w:lineRule="auto"/>
        <w:jc w:val="both"/>
      </w:pPr>
      <w:r>
        <w:t>I tested several models instead of trusting one algorithm from the beginning. First, I used a dummy baseline and a simple cosine-similarity baseline. These baselines were useful because they showed the minimum level that real models needed to beat. The dummy model achieved about 63.08% accuracy but had an F1 score of 0, which confirmed that accuracy alone was misleading.</w:t>
      </w:r>
    </w:p>
    <w:p w14:paraId="70745266" w14:textId="77777777" w:rsidR="00E16C1D" w:rsidRDefault="00E16C1D" w:rsidP="00500871">
      <w:pPr>
        <w:pStyle w:val="BodyText"/>
        <w:spacing w:after="100" w:line="288" w:lineRule="auto"/>
        <w:jc w:val="both"/>
      </w:pPr>
      <w:r w:rsidRPr="00E16C1D">
        <w:lastRenderedPageBreak/>
        <w:t xml:space="preserve">I selected Logistic Regression as the main classical model because it performs well on text classification tasks that use TF-IDF features. It can work efficiently with thousands of sparse features </w:t>
      </w:r>
      <w:proofErr w:type="gramStart"/>
      <w:r w:rsidRPr="00E16C1D">
        <w:t>and also</w:t>
      </w:r>
      <w:proofErr w:type="gramEnd"/>
      <w:r w:rsidRPr="00E16C1D">
        <w:t xml:space="preserve"> provides probability estimates, which were useful when evaluating the model with log-loss. The final Logistic Regression model was trained on both the TF-IDF pair features and the scaled similarity features created during feature engineering</w:t>
      </w:r>
      <w:r>
        <w:t>.</w:t>
      </w:r>
    </w:p>
    <w:p w14:paraId="33818039" w14:textId="69EAD182" w:rsidR="00415882" w:rsidRDefault="00000000" w:rsidP="00500871">
      <w:pPr>
        <w:pStyle w:val="BodyText"/>
        <w:spacing w:after="100" w:line="288" w:lineRule="auto"/>
        <w:jc w:val="both"/>
      </w:pPr>
      <w:r>
        <w:t>I also tested Multinomial Naive Bayes on the TF-IDF pair features and a second Naive Bayes model on Bag-of-Words pair features. Bag-of-Words was included because the assignment suggested trying different text representations. CountVectorizer used the same unigram and bigram idea, and the pair matrix was built from the count-vector difference and shared count product.</w:t>
      </w:r>
    </w:p>
    <w:p w14:paraId="0A20E453" w14:textId="77777777" w:rsidR="00415882" w:rsidRDefault="00000000" w:rsidP="00500871">
      <w:pPr>
        <w:pStyle w:val="BodyText"/>
        <w:spacing w:after="100" w:line="288" w:lineRule="auto"/>
        <w:jc w:val="both"/>
      </w:pPr>
      <w:r>
        <w:t>Random Forest and Gradient Boosting were tested using the manual similarity features only. They can model non-linear relationships, but they do not see the full vocabulary in the same way as TF-IDF. I also tested Truncated SVD to reduce the high-dimensional TF-IDF matrix into 200 dense components, Linear SVM with calibrated probabilities on chi-square features, and Word2Vec averages as an optional embedding experiment.</w:t>
      </w:r>
    </w:p>
    <w:p w14:paraId="2AE400EC" w14:textId="77777777" w:rsidR="00415882" w:rsidRDefault="00000000" w:rsidP="00500871">
      <w:pPr>
        <w:pStyle w:val="BodyText"/>
        <w:spacing w:after="100" w:line="288" w:lineRule="auto"/>
        <w:jc w:val="both"/>
      </w:pPr>
      <w:r>
        <w:t>The experiments were also useful because they showed that a more complicated method is not always better. Random Forest and Gradient Boosting can model non-linear relationships, but they were limited because they used only manual features. SVD and Word2Vec created dense vectors, but these compressed representations lost some of the detailed word evidence that the TF-IDF model used well.</w:t>
      </w:r>
    </w:p>
    <w:p w14:paraId="08041D21" w14:textId="2818DF23" w:rsidR="00415882" w:rsidRDefault="00000000" w:rsidP="00500871">
      <w:pPr>
        <w:pStyle w:val="BodyText"/>
        <w:spacing w:after="100" w:line="288" w:lineRule="auto"/>
        <w:jc w:val="both"/>
      </w:pPr>
      <w:r>
        <w:t>The strongest experiment used chi-square feature selection before Logistic Regression. I applied SelectKBest with the chi2 score to the non-negative TF-IDF pair matrix only. This point is important</w:t>
      </w:r>
      <w:r w:rsidR="004D7595">
        <w:t>;</w:t>
      </w:r>
      <w:r>
        <w:t xml:space="preserve"> chi-square cannot be applied after StandardScaler because scaled numeric features can become negative. The selector reduced the TF-IDF pair features from 140,000 to 40,000 selected features. This removed some noisy dimensions and made the final Logistic Regression model slightly stronger.</w:t>
      </w:r>
    </w:p>
    <w:p w14:paraId="20DE21BA" w14:textId="77777777" w:rsidR="00415882" w:rsidRPr="0098544E" w:rsidRDefault="00000000" w:rsidP="00500871">
      <w:pPr>
        <w:pStyle w:val="Heading1"/>
        <w:spacing w:before="100" w:after="100"/>
        <w:jc w:val="both"/>
        <w:rPr>
          <w:color w:val="1F497D" w:themeColor="text2"/>
          <w:sz w:val="24"/>
          <w:szCs w:val="24"/>
        </w:rPr>
      </w:pPr>
      <w:bookmarkStart w:id="5" w:name="_Toc231131289"/>
      <w:r w:rsidRPr="0098544E">
        <w:rPr>
          <w:rFonts w:ascii="Times New Roman" w:eastAsia="Times New Roman" w:hAnsi="Times New Roman"/>
          <w:color w:val="1F497D" w:themeColor="text2"/>
          <w:sz w:val="24"/>
          <w:szCs w:val="24"/>
        </w:rPr>
        <w:t>6. Evaluation results</w:t>
      </w:r>
      <w:bookmarkEnd w:id="5"/>
    </w:p>
    <w:p w14:paraId="04C0B2E4" w14:textId="77777777" w:rsidR="00415882" w:rsidRDefault="00000000" w:rsidP="00500871">
      <w:pPr>
        <w:pStyle w:val="BodyText"/>
        <w:spacing w:after="100" w:line="288" w:lineRule="auto"/>
        <w:jc w:val="both"/>
      </w:pPr>
      <w:r>
        <w:t xml:space="preserve">All models were compared with log-loss, accuracy, F1 score, and AUC. I used log-loss as the main metric because the assignment says it is a good measure to focus on. Log-loss checks probability quality, not only the final 0 or 1 label. If a model is very confident but wrong, log-loss penalizes it strongly. Accuracy, F1, and AUC </w:t>
      </w:r>
      <w:proofErr w:type="gramStart"/>
      <w:r>
        <w:t>were</w:t>
      </w:r>
      <w:proofErr w:type="gramEnd"/>
      <w:r>
        <w:t xml:space="preserve"> still useful for understanding the general classification behavior.</w:t>
      </w:r>
    </w:p>
    <w:p w14:paraId="169B1B38" w14:textId="77777777" w:rsidR="00D82FE5" w:rsidRDefault="00D82FE5" w:rsidP="00500871">
      <w:pPr>
        <w:pStyle w:val="BodyText"/>
        <w:spacing w:after="100" w:line="288" w:lineRule="auto"/>
        <w:jc w:val="both"/>
      </w:pPr>
    </w:p>
    <w:p w14:paraId="7DDF5676" w14:textId="77777777" w:rsidR="00D82FE5" w:rsidRDefault="00D82FE5" w:rsidP="00500871">
      <w:pPr>
        <w:pStyle w:val="BodyText"/>
        <w:spacing w:after="100" w:line="288" w:lineRule="auto"/>
        <w:jc w:val="both"/>
      </w:pPr>
    </w:p>
    <w:p w14:paraId="64FBF237" w14:textId="77777777" w:rsidR="00D82FE5" w:rsidRDefault="00D82FE5" w:rsidP="00500871">
      <w:pPr>
        <w:pStyle w:val="BodyText"/>
        <w:spacing w:after="100" w:line="288" w:lineRule="auto"/>
        <w:jc w:val="both"/>
      </w:pPr>
    </w:p>
    <w:p w14:paraId="71AB6E0E" w14:textId="77777777" w:rsidR="00D82FE5" w:rsidRDefault="00D82FE5" w:rsidP="00500871">
      <w:pPr>
        <w:pStyle w:val="BodyText"/>
        <w:spacing w:after="100" w:line="288" w:lineRule="auto"/>
        <w:jc w:val="both"/>
      </w:pPr>
    </w:p>
    <w:p w14:paraId="6F9B91E4" w14:textId="77777777" w:rsidR="00415882" w:rsidRPr="0098544E" w:rsidRDefault="00000000" w:rsidP="00500871">
      <w:pPr>
        <w:spacing w:before="60" w:after="40"/>
        <w:jc w:val="both"/>
        <w:rPr>
          <w:b/>
          <w:bCs/>
          <w:iCs/>
          <w:sz w:val="28"/>
          <w:szCs w:val="24"/>
        </w:rPr>
      </w:pPr>
      <w:r w:rsidRPr="0098544E">
        <w:rPr>
          <w:b/>
          <w:bCs/>
          <w:iCs/>
          <w:szCs w:val="24"/>
        </w:rPr>
        <w:lastRenderedPageBreak/>
        <w:t>Table 3. Model comparison on the test set</w:t>
      </w:r>
    </w:p>
    <w:tbl>
      <w:tblPr>
        <w:tblStyle w:val="ColorfulList-Accent6"/>
        <w:tblW w:w="0" w:type="auto"/>
        <w:tblLook w:val="04A0" w:firstRow="1" w:lastRow="0" w:firstColumn="1" w:lastColumn="0" w:noHBand="0" w:noVBand="1"/>
      </w:tblPr>
      <w:tblGrid>
        <w:gridCol w:w="4320"/>
        <w:gridCol w:w="1296"/>
        <w:gridCol w:w="1296"/>
        <w:gridCol w:w="1152"/>
        <w:gridCol w:w="1152"/>
      </w:tblGrid>
      <w:tr w:rsidR="00415882" w14:paraId="00EA7A60" w14:textId="77777777" w:rsidTr="000533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38D974" w14:textId="77777777" w:rsidR="00415882" w:rsidRPr="000533BF" w:rsidRDefault="00000000" w:rsidP="00500871">
            <w:pPr>
              <w:jc w:val="both"/>
              <w:rPr>
                <w:rFonts w:asciiTheme="majorBidi" w:hAnsiTheme="majorBidi" w:cstheme="majorBidi"/>
                <w:szCs w:val="24"/>
              </w:rPr>
            </w:pPr>
            <w:r w:rsidRPr="000533BF">
              <w:rPr>
                <w:rFonts w:asciiTheme="majorBidi" w:hAnsiTheme="majorBidi" w:cstheme="majorBidi"/>
                <w:szCs w:val="24"/>
              </w:rPr>
              <w:t>Model</w:t>
            </w:r>
          </w:p>
        </w:tc>
        <w:tc>
          <w:tcPr>
            <w:tcW w:w="1296" w:type="dxa"/>
          </w:tcPr>
          <w:p w14:paraId="25FB1A46" w14:textId="77777777" w:rsidR="00415882" w:rsidRPr="000533BF" w:rsidRDefault="00000000" w:rsidP="00500871">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4"/>
              </w:rPr>
            </w:pPr>
            <w:r w:rsidRPr="000533BF">
              <w:rPr>
                <w:rFonts w:asciiTheme="majorBidi" w:hAnsiTheme="majorBidi" w:cstheme="majorBidi"/>
                <w:szCs w:val="24"/>
              </w:rPr>
              <w:t>Log-loss</w:t>
            </w:r>
          </w:p>
        </w:tc>
        <w:tc>
          <w:tcPr>
            <w:tcW w:w="1296" w:type="dxa"/>
          </w:tcPr>
          <w:p w14:paraId="2D2BAED2" w14:textId="77777777" w:rsidR="00415882" w:rsidRPr="000533BF" w:rsidRDefault="00000000" w:rsidP="00500871">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4"/>
              </w:rPr>
            </w:pPr>
            <w:r w:rsidRPr="000533BF">
              <w:rPr>
                <w:rFonts w:asciiTheme="majorBidi" w:hAnsiTheme="majorBidi" w:cstheme="majorBidi"/>
                <w:szCs w:val="24"/>
              </w:rPr>
              <w:t>Accuracy</w:t>
            </w:r>
          </w:p>
        </w:tc>
        <w:tc>
          <w:tcPr>
            <w:tcW w:w="1152" w:type="dxa"/>
          </w:tcPr>
          <w:p w14:paraId="7FDE7B63" w14:textId="77777777" w:rsidR="00415882" w:rsidRPr="000533BF" w:rsidRDefault="00000000" w:rsidP="00500871">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4"/>
              </w:rPr>
            </w:pPr>
            <w:r w:rsidRPr="000533BF">
              <w:rPr>
                <w:rFonts w:asciiTheme="majorBidi" w:hAnsiTheme="majorBidi" w:cstheme="majorBidi"/>
                <w:szCs w:val="24"/>
              </w:rPr>
              <w:t>F1</w:t>
            </w:r>
          </w:p>
        </w:tc>
        <w:tc>
          <w:tcPr>
            <w:tcW w:w="1152" w:type="dxa"/>
          </w:tcPr>
          <w:p w14:paraId="153081A6" w14:textId="77777777" w:rsidR="00415882" w:rsidRPr="000533BF" w:rsidRDefault="00000000" w:rsidP="00500871">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4"/>
              </w:rPr>
            </w:pPr>
            <w:r w:rsidRPr="000533BF">
              <w:rPr>
                <w:rFonts w:asciiTheme="majorBidi" w:hAnsiTheme="majorBidi" w:cstheme="majorBidi"/>
                <w:szCs w:val="24"/>
              </w:rPr>
              <w:t>AUC</w:t>
            </w:r>
          </w:p>
        </w:tc>
      </w:tr>
      <w:tr w:rsidR="00415882" w14:paraId="393E8E92" w14:textId="77777777" w:rsidTr="000533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6569C6" w14:textId="77777777" w:rsidR="00415882" w:rsidRPr="000533BF" w:rsidRDefault="00000000" w:rsidP="00500871">
            <w:pPr>
              <w:jc w:val="both"/>
              <w:rPr>
                <w:rFonts w:asciiTheme="majorBidi" w:hAnsiTheme="majorBidi" w:cstheme="majorBidi"/>
                <w:szCs w:val="24"/>
              </w:rPr>
            </w:pPr>
            <w:r w:rsidRPr="000533BF">
              <w:rPr>
                <w:rFonts w:asciiTheme="majorBidi" w:hAnsiTheme="majorBidi" w:cstheme="majorBidi"/>
                <w:b w:val="0"/>
                <w:szCs w:val="24"/>
              </w:rPr>
              <w:t>Logistic Regression with chi2 features</w:t>
            </w:r>
          </w:p>
        </w:tc>
        <w:tc>
          <w:tcPr>
            <w:tcW w:w="1296" w:type="dxa"/>
          </w:tcPr>
          <w:p w14:paraId="5397B3E9" w14:textId="77777777" w:rsidR="00415882" w:rsidRPr="000533BF" w:rsidRDefault="00000000" w:rsidP="0050087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0533BF">
              <w:rPr>
                <w:rFonts w:asciiTheme="majorBidi" w:hAnsiTheme="majorBidi" w:cstheme="majorBidi"/>
                <w:szCs w:val="24"/>
              </w:rPr>
              <w:t>0.386257</w:t>
            </w:r>
          </w:p>
        </w:tc>
        <w:tc>
          <w:tcPr>
            <w:tcW w:w="1296" w:type="dxa"/>
          </w:tcPr>
          <w:p w14:paraId="7DDDD4EC" w14:textId="77777777" w:rsidR="00415882" w:rsidRPr="000533BF" w:rsidRDefault="00000000" w:rsidP="0050087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0533BF">
              <w:rPr>
                <w:rFonts w:asciiTheme="majorBidi" w:hAnsiTheme="majorBidi" w:cstheme="majorBidi"/>
                <w:szCs w:val="24"/>
              </w:rPr>
              <w:t>0.816431</w:t>
            </w:r>
          </w:p>
        </w:tc>
        <w:tc>
          <w:tcPr>
            <w:tcW w:w="1152" w:type="dxa"/>
          </w:tcPr>
          <w:p w14:paraId="423E556D" w14:textId="77777777" w:rsidR="00415882" w:rsidRPr="000533BF" w:rsidRDefault="00000000" w:rsidP="0050087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0533BF">
              <w:rPr>
                <w:rFonts w:asciiTheme="majorBidi" w:hAnsiTheme="majorBidi" w:cstheme="majorBidi"/>
                <w:szCs w:val="24"/>
              </w:rPr>
              <w:t>0.744891</w:t>
            </w:r>
          </w:p>
        </w:tc>
        <w:tc>
          <w:tcPr>
            <w:tcW w:w="1152" w:type="dxa"/>
          </w:tcPr>
          <w:p w14:paraId="6C5FFB74" w14:textId="77777777" w:rsidR="00415882" w:rsidRPr="000533BF" w:rsidRDefault="00000000" w:rsidP="0050087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0533BF">
              <w:rPr>
                <w:rFonts w:asciiTheme="majorBidi" w:hAnsiTheme="majorBidi" w:cstheme="majorBidi"/>
                <w:szCs w:val="24"/>
              </w:rPr>
              <w:t>0.897012</w:t>
            </w:r>
          </w:p>
        </w:tc>
      </w:tr>
      <w:tr w:rsidR="00415882" w14:paraId="028B79F1" w14:textId="77777777" w:rsidTr="000533BF">
        <w:tc>
          <w:tcPr>
            <w:cnfStyle w:val="001000000000" w:firstRow="0" w:lastRow="0" w:firstColumn="1" w:lastColumn="0" w:oddVBand="0" w:evenVBand="0" w:oddHBand="0" w:evenHBand="0" w:firstRowFirstColumn="0" w:firstRowLastColumn="0" w:lastRowFirstColumn="0" w:lastRowLastColumn="0"/>
            <w:tcW w:w="4320" w:type="dxa"/>
          </w:tcPr>
          <w:p w14:paraId="2FF05394" w14:textId="77777777" w:rsidR="00415882" w:rsidRPr="000533BF" w:rsidRDefault="00000000" w:rsidP="00500871">
            <w:pPr>
              <w:jc w:val="both"/>
              <w:rPr>
                <w:rFonts w:asciiTheme="majorBidi" w:hAnsiTheme="majorBidi" w:cstheme="majorBidi"/>
                <w:szCs w:val="24"/>
              </w:rPr>
            </w:pPr>
            <w:r w:rsidRPr="000533BF">
              <w:rPr>
                <w:rFonts w:asciiTheme="majorBidi" w:hAnsiTheme="majorBidi" w:cstheme="majorBidi"/>
                <w:b w:val="0"/>
                <w:szCs w:val="24"/>
              </w:rPr>
              <w:t>Linear SVM with chi2 features</w:t>
            </w:r>
          </w:p>
        </w:tc>
        <w:tc>
          <w:tcPr>
            <w:tcW w:w="1296" w:type="dxa"/>
          </w:tcPr>
          <w:p w14:paraId="31C314C1" w14:textId="77777777" w:rsidR="00415882" w:rsidRPr="000533BF" w:rsidRDefault="00000000" w:rsidP="0050087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0533BF">
              <w:rPr>
                <w:rFonts w:asciiTheme="majorBidi" w:hAnsiTheme="majorBidi" w:cstheme="majorBidi"/>
                <w:szCs w:val="24"/>
              </w:rPr>
              <w:t>0.387112</w:t>
            </w:r>
          </w:p>
        </w:tc>
        <w:tc>
          <w:tcPr>
            <w:tcW w:w="1296" w:type="dxa"/>
          </w:tcPr>
          <w:p w14:paraId="24000E9A" w14:textId="77777777" w:rsidR="00415882" w:rsidRPr="000533BF" w:rsidRDefault="00000000" w:rsidP="0050087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0533BF">
              <w:rPr>
                <w:rFonts w:asciiTheme="majorBidi" w:hAnsiTheme="majorBidi" w:cstheme="majorBidi"/>
                <w:szCs w:val="24"/>
              </w:rPr>
              <w:t>0.816407</w:t>
            </w:r>
          </w:p>
        </w:tc>
        <w:tc>
          <w:tcPr>
            <w:tcW w:w="1152" w:type="dxa"/>
          </w:tcPr>
          <w:p w14:paraId="313CDF4C" w14:textId="77777777" w:rsidR="00415882" w:rsidRPr="000533BF" w:rsidRDefault="00000000" w:rsidP="0050087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0533BF">
              <w:rPr>
                <w:rFonts w:asciiTheme="majorBidi" w:hAnsiTheme="majorBidi" w:cstheme="majorBidi"/>
                <w:szCs w:val="24"/>
              </w:rPr>
              <w:t>0.744188</w:t>
            </w:r>
          </w:p>
        </w:tc>
        <w:tc>
          <w:tcPr>
            <w:tcW w:w="1152" w:type="dxa"/>
          </w:tcPr>
          <w:p w14:paraId="074F26AD" w14:textId="77777777" w:rsidR="00415882" w:rsidRPr="000533BF" w:rsidRDefault="00000000" w:rsidP="0050087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0533BF">
              <w:rPr>
                <w:rFonts w:asciiTheme="majorBidi" w:hAnsiTheme="majorBidi" w:cstheme="majorBidi"/>
                <w:szCs w:val="24"/>
              </w:rPr>
              <w:t>0.896412</w:t>
            </w:r>
          </w:p>
        </w:tc>
      </w:tr>
      <w:tr w:rsidR="00415882" w14:paraId="00D49854" w14:textId="77777777" w:rsidTr="000533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D1C3C7" w14:textId="77777777" w:rsidR="00415882" w:rsidRPr="000533BF" w:rsidRDefault="00000000" w:rsidP="00500871">
            <w:pPr>
              <w:jc w:val="both"/>
              <w:rPr>
                <w:rFonts w:asciiTheme="majorBidi" w:hAnsiTheme="majorBidi" w:cstheme="majorBidi"/>
                <w:szCs w:val="24"/>
              </w:rPr>
            </w:pPr>
            <w:r w:rsidRPr="000533BF">
              <w:rPr>
                <w:rFonts w:asciiTheme="majorBidi" w:hAnsiTheme="majorBidi" w:cstheme="majorBidi"/>
                <w:b w:val="0"/>
                <w:szCs w:val="24"/>
              </w:rPr>
              <w:t>Logistic Regression</w:t>
            </w:r>
          </w:p>
        </w:tc>
        <w:tc>
          <w:tcPr>
            <w:tcW w:w="1296" w:type="dxa"/>
          </w:tcPr>
          <w:p w14:paraId="79509018" w14:textId="77777777" w:rsidR="00415882" w:rsidRPr="000533BF" w:rsidRDefault="00000000" w:rsidP="0050087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0533BF">
              <w:rPr>
                <w:rFonts w:asciiTheme="majorBidi" w:hAnsiTheme="majorBidi" w:cstheme="majorBidi"/>
                <w:szCs w:val="24"/>
              </w:rPr>
              <w:t>0.395057</w:t>
            </w:r>
          </w:p>
        </w:tc>
        <w:tc>
          <w:tcPr>
            <w:tcW w:w="1296" w:type="dxa"/>
          </w:tcPr>
          <w:p w14:paraId="22B4E1A8" w14:textId="77777777" w:rsidR="00415882" w:rsidRPr="000533BF" w:rsidRDefault="00000000" w:rsidP="0050087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0533BF">
              <w:rPr>
                <w:rFonts w:asciiTheme="majorBidi" w:hAnsiTheme="majorBidi" w:cstheme="majorBidi"/>
                <w:szCs w:val="24"/>
              </w:rPr>
              <w:t>0.814972</w:t>
            </w:r>
          </w:p>
        </w:tc>
        <w:tc>
          <w:tcPr>
            <w:tcW w:w="1152" w:type="dxa"/>
          </w:tcPr>
          <w:p w14:paraId="1041A41B" w14:textId="77777777" w:rsidR="00415882" w:rsidRPr="000533BF" w:rsidRDefault="00000000" w:rsidP="0050087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0533BF">
              <w:rPr>
                <w:rFonts w:asciiTheme="majorBidi" w:hAnsiTheme="majorBidi" w:cstheme="majorBidi"/>
                <w:szCs w:val="24"/>
              </w:rPr>
              <w:t>0.743595</w:t>
            </w:r>
          </w:p>
        </w:tc>
        <w:tc>
          <w:tcPr>
            <w:tcW w:w="1152" w:type="dxa"/>
          </w:tcPr>
          <w:p w14:paraId="41414A85" w14:textId="77777777" w:rsidR="00415882" w:rsidRPr="000533BF" w:rsidRDefault="00000000" w:rsidP="0050087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0533BF">
              <w:rPr>
                <w:rFonts w:asciiTheme="majorBidi" w:hAnsiTheme="majorBidi" w:cstheme="majorBidi"/>
                <w:szCs w:val="24"/>
              </w:rPr>
              <w:t>0.895089</w:t>
            </w:r>
          </w:p>
        </w:tc>
      </w:tr>
      <w:tr w:rsidR="00415882" w14:paraId="638A10D1" w14:textId="77777777" w:rsidTr="000533BF">
        <w:tc>
          <w:tcPr>
            <w:cnfStyle w:val="001000000000" w:firstRow="0" w:lastRow="0" w:firstColumn="1" w:lastColumn="0" w:oddVBand="0" w:evenVBand="0" w:oddHBand="0" w:evenHBand="0" w:firstRowFirstColumn="0" w:firstRowLastColumn="0" w:lastRowFirstColumn="0" w:lastRowLastColumn="0"/>
            <w:tcW w:w="4320" w:type="dxa"/>
          </w:tcPr>
          <w:p w14:paraId="76E470FB" w14:textId="77777777" w:rsidR="00415882" w:rsidRPr="000533BF" w:rsidRDefault="00000000" w:rsidP="00500871">
            <w:pPr>
              <w:jc w:val="both"/>
              <w:rPr>
                <w:rFonts w:asciiTheme="majorBidi" w:hAnsiTheme="majorBidi" w:cstheme="majorBidi"/>
                <w:szCs w:val="24"/>
              </w:rPr>
            </w:pPr>
            <w:r w:rsidRPr="000533BF">
              <w:rPr>
                <w:rFonts w:asciiTheme="majorBidi" w:hAnsiTheme="majorBidi" w:cstheme="majorBidi"/>
                <w:b w:val="0"/>
                <w:szCs w:val="24"/>
              </w:rPr>
              <w:t>Multinomial Naive Bayes</w:t>
            </w:r>
          </w:p>
        </w:tc>
        <w:tc>
          <w:tcPr>
            <w:tcW w:w="1296" w:type="dxa"/>
          </w:tcPr>
          <w:p w14:paraId="34CF3C4E" w14:textId="77777777" w:rsidR="00415882" w:rsidRPr="000533BF" w:rsidRDefault="00000000" w:rsidP="0050087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0533BF">
              <w:rPr>
                <w:rFonts w:asciiTheme="majorBidi" w:hAnsiTheme="majorBidi" w:cstheme="majorBidi"/>
                <w:szCs w:val="24"/>
              </w:rPr>
              <w:t>0.458474</w:t>
            </w:r>
          </w:p>
        </w:tc>
        <w:tc>
          <w:tcPr>
            <w:tcW w:w="1296" w:type="dxa"/>
          </w:tcPr>
          <w:p w14:paraId="0D4949BE" w14:textId="77777777" w:rsidR="00415882" w:rsidRPr="000533BF" w:rsidRDefault="00000000" w:rsidP="0050087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0533BF">
              <w:rPr>
                <w:rFonts w:asciiTheme="majorBidi" w:hAnsiTheme="majorBidi" w:cstheme="majorBidi"/>
                <w:szCs w:val="24"/>
              </w:rPr>
              <w:t>0.786478</w:t>
            </w:r>
          </w:p>
        </w:tc>
        <w:tc>
          <w:tcPr>
            <w:tcW w:w="1152" w:type="dxa"/>
          </w:tcPr>
          <w:p w14:paraId="4F9EA37D" w14:textId="77777777" w:rsidR="00415882" w:rsidRPr="000533BF" w:rsidRDefault="00000000" w:rsidP="0050087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0533BF">
              <w:rPr>
                <w:rFonts w:asciiTheme="majorBidi" w:hAnsiTheme="majorBidi" w:cstheme="majorBidi"/>
                <w:szCs w:val="24"/>
              </w:rPr>
              <w:t>0.678138</w:t>
            </w:r>
          </w:p>
        </w:tc>
        <w:tc>
          <w:tcPr>
            <w:tcW w:w="1152" w:type="dxa"/>
          </w:tcPr>
          <w:p w14:paraId="13F2C55C" w14:textId="77777777" w:rsidR="00415882" w:rsidRPr="000533BF" w:rsidRDefault="00000000" w:rsidP="0050087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0533BF">
              <w:rPr>
                <w:rFonts w:asciiTheme="majorBidi" w:hAnsiTheme="majorBidi" w:cstheme="majorBidi"/>
                <w:szCs w:val="24"/>
              </w:rPr>
              <w:t>0.866647</w:t>
            </w:r>
          </w:p>
        </w:tc>
      </w:tr>
      <w:tr w:rsidR="00415882" w14:paraId="504089BB" w14:textId="77777777" w:rsidTr="000533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B41D2F" w14:textId="77777777" w:rsidR="00415882" w:rsidRPr="000533BF" w:rsidRDefault="00000000" w:rsidP="00500871">
            <w:pPr>
              <w:jc w:val="both"/>
              <w:rPr>
                <w:rFonts w:asciiTheme="majorBidi" w:hAnsiTheme="majorBidi" w:cstheme="majorBidi"/>
                <w:szCs w:val="24"/>
              </w:rPr>
            </w:pPr>
            <w:r w:rsidRPr="000533BF">
              <w:rPr>
                <w:rFonts w:asciiTheme="majorBidi" w:hAnsiTheme="majorBidi" w:cstheme="majorBidi"/>
                <w:b w:val="0"/>
                <w:szCs w:val="24"/>
              </w:rPr>
              <w:t>Random Forest</w:t>
            </w:r>
          </w:p>
        </w:tc>
        <w:tc>
          <w:tcPr>
            <w:tcW w:w="1296" w:type="dxa"/>
          </w:tcPr>
          <w:p w14:paraId="12D06633" w14:textId="77777777" w:rsidR="00415882" w:rsidRPr="000533BF" w:rsidRDefault="00000000" w:rsidP="0050087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0533BF">
              <w:rPr>
                <w:rFonts w:asciiTheme="majorBidi" w:hAnsiTheme="majorBidi" w:cstheme="majorBidi"/>
                <w:szCs w:val="24"/>
              </w:rPr>
              <w:t>0.480178</w:t>
            </w:r>
          </w:p>
        </w:tc>
        <w:tc>
          <w:tcPr>
            <w:tcW w:w="1296" w:type="dxa"/>
          </w:tcPr>
          <w:p w14:paraId="5FED6900" w14:textId="77777777" w:rsidR="00415882" w:rsidRPr="000533BF" w:rsidRDefault="00000000" w:rsidP="0050087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0533BF">
              <w:rPr>
                <w:rFonts w:asciiTheme="majorBidi" w:hAnsiTheme="majorBidi" w:cstheme="majorBidi"/>
                <w:szCs w:val="24"/>
              </w:rPr>
              <w:t>0.736946</w:t>
            </w:r>
          </w:p>
        </w:tc>
        <w:tc>
          <w:tcPr>
            <w:tcW w:w="1152" w:type="dxa"/>
          </w:tcPr>
          <w:p w14:paraId="31E200DD" w14:textId="77777777" w:rsidR="00415882" w:rsidRPr="000533BF" w:rsidRDefault="00000000" w:rsidP="0050087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0533BF">
              <w:rPr>
                <w:rFonts w:asciiTheme="majorBidi" w:hAnsiTheme="majorBidi" w:cstheme="majorBidi"/>
                <w:szCs w:val="24"/>
              </w:rPr>
              <w:t>0.643957</w:t>
            </w:r>
          </w:p>
        </w:tc>
        <w:tc>
          <w:tcPr>
            <w:tcW w:w="1152" w:type="dxa"/>
          </w:tcPr>
          <w:p w14:paraId="4647EC49" w14:textId="77777777" w:rsidR="00415882" w:rsidRPr="000533BF" w:rsidRDefault="00000000" w:rsidP="0050087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0533BF">
              <w:rPr>
                <w:rFonts w:asciiTheme="majorBidi" w:hAnsiTheme="majorBidi" w:cstheme="majorBidi"/>
                <w:szCs w:val="24"/>
              </w:rPr>
              <w:t>0.821590</w:t>
            </w:r>
          </w:p>
        </w:tc>
      </w:tr>
      <w:tr w:rsidR="00415882" w14:paraId="2FBCAE2F" w14:textId="77777777" w:rsidTr="000533BF">
        <w:tc>
          <w:tcPr>
            <w:cnfStyle w:val="001000000000" w:firstRow="0" w:lastRow="0" w:firstColumn="1" w:lastColumn="0" w:oddVBand="0" w:evenVBand="0" w:oddHBand="0" w:evenHBand="0" w:firstRowFirstColumn="0" w:firstRowLastColumn="0" w:lastRowFirstColumn="0" w:lastRowLastColumn="0"/>
            <w:tcW w:w="4320" w:type="dxa"/>
          </w:tcPr>
          <w:p w14:paraId="56F0A346" w14:textId="77777777" w:rsidR="00415882" w:rsidRPr="000533BF" w:rsidRDefault="00000000" w:rsidP="00500871">
            <w:pPr>
              <w:jc w:val="both"/>
              <w:rPr>
                <w:rFonts w:asciiTheme="majorBidi" w:hAnsiTheme="majorBidi" w:cstheme="majorBidi"/>
                <w:szCs w:val="24"/>
              </w:rPr>
            </w:pPr>
            <w:r w:rsidRPr="000533BF">
              <w:rPr>
                <w:rFonts w:asciiTheme="majorBidi" w:hAnsiTheme="majorBidi" w:cstheme="majorBidi"/>
                <w:b w:val="0"/>
                <w:szCs w:val="24"/>
              </w:rPr>
              <w:t>Logistic Regression with Word2Vec</w:t>
            </w:r>
          </w:p>
        </w:tc>
        <w:tc>
          <w:tcPr>
            <w:tcW w:w="1296" w:type="dxa"/>
          </w:tcPr>
          <w:p w14:paraId="68B49430" w14:textId="77777777" w:rsidR="00415882" w:rsidRPr="000533BF" w:rsidRDefault="00000000" w:rsidP="0050087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0533BF">
              <w:rPr>
                <w:rFonts w:asciiTheme="majorBidi" w:hAnsiTheme="majorBidi" w:cstheme="majorBidi"/>
                <w:szCs w:val="24"/>
              </w:rPr>
              <w:t>0.480820</w:t>
            </w:r>
          </w:p>
        </w:tc>
        <w:tc>
          <w:tcPr>
            <w:tcW w:w="1296" w:type="dxa"/>
          </w:tcPr>
          <w:p w14:paraId="72A5D485" w14:textId="77777777" w:rsidR="00415882" w:rsidRPr="000533BF" w:rsidRDefault="00000000" w:rsidP="0050087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0533BF">
              <w:rPr>
                <w:rFonts w:asciiTheme="majorBidi" w:hAnsiTheme="majorBidi" w:cstheme="majorBidi"/>
                <w:szCs w:val="24"/>
              </w:rPr>
              <w:t>0.748943</w:t>
            </w:r>
          </w:p>
        </w:tc>
        <w:tc>
          <w:tcPr>
            <w:tcW w:w="1152" w:type="dxa"/>
          </w:tcPr>
          <w:p w14:paraId="5ED6DF69" w14:textId="77777777" w:rsidR="00415882" w:rsidRPr="000533BF" w:rsidRDefault="00000000" w:rsidP="0050087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0533BF">
              <w:rPr>
                <w:rFonts w:asciiTheme="majorBidi" w:hAnsiTheme="majorBidi" w:cstheme="majorBidi"/>
                <w:szCs w:val="24"/>
              </w:rPr>
              <w:t>0.641874</w:t>
            </w:r>
          </w:p>
        </w:tc>
        <w:tc>
          <w:tcPr>
            <w:tcW w:w="1152" w:type="dxa"/>
          </w:tcPr>
          <w:p w14:paraId="7445AAF7" w14:textId="77777777" w:rsidR="00415882" w:rsidRPr="000533BF" w:rsidRDefault="00000000" w:rsidP="0050087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0533BF">
              <w:rPr>
                <w:rFonts w:asciiTheme="majorBidi" w:hAnsiTheme="majorBidi" w:cstheme="majorBidi"/>
                <w:szCs w:val="24"/>
              </w:rPr>
              <w:t>0.830152</w:t>
            </w:r>
          </w:p>
        </w:tc>
      </w:tr>
      <w:tr w:rsidR="00415882" w14:paraId="1C392BE2" w14:textId="77777777" w:rsidTr="000533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72FCA4" w14:textId="77777777" w:rsidR="00415882" w:rsidRPr="000533BF" w:rsidRDefault="00000000" w:rsidP="00500871">
            <w:pPr>
              <w:jc w:val="both"/>
              <w:rPr>
                <w:rFonts w:asciiTheme="majorBidi" w:hAnsiTheme="majorBidi" w:cstheme="majorBidi"/>
                <w:szCs w:val="24"/>
              </w:rPr>
            </w:pPr>
            <w:r w:rsidRPr="000533BF">
              <w:rPr>
                <w:rFonts w:asciiTheme="majorBidi" w:hAnsiTheme="majorBidi" w:cstheme="majorBidi"/>
                <w:b w:val="0"/>
                <w:szCs w:val="24"/>
              </w:rPr>
              <w:t>Logistic Regression with SVD features</w:t>
            </w:r>
          </w:p>
        </w:tc>
        <w:tc>
          <w:tcPr>
            <w:tcW w:w="1296" w:type="dxa"/>
          </w:tcPr>
          <w:p w14:paraId="7A5308ED" w14:textId="77777777" w:rsidR="00415882" w:rsidRPr="000533BF" w:rsidRDefault="00000000" w:rsidP="0050087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0533BF">
              <w:rPr>
                <w:rFonts w:asciiTheme="majorBidi" w:hAnsiTheme="majorBidi" w:cstheme="majorBidi"/>
                <w:szCs w:val="24"/>
              </w:rPr>
              <w:t>0.499240</w:t>
            </w:r>
          </w:p>
        </w:tc>
        <w:tc>
          <w:tcPr>
            <w:tcW w:w="1296" w:type="dxa"/>
          </w:tcPr>
          <w:p w14:paraId="5E8A54EC" w14:textId="77777777" w:rsidR="00415882" w:rsidRPr="000533BF" w:rsidRDefault="00000000" w:rsidP="0050087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0533BF">
              <w:rPr>
                <w:rFonts w:asciiTheme="majorBidi" w:hAnsiTheme="majorBidi" w:cstheme="majorBidi"/>
                <w:szCs w:val="24"/>
              </w:rPr>
              <w:t>0.730528</w:t>
            </w:r>
          </w:p>
        </w:tc>
        <w:tc>
          <w:tcPr>
            <w:tcW w:w="1152" w:type="dxa"/>
          </w:tcPr>
          <w:p w14:paraId="7BE8C011" w14:textId="77777777" w:rsidR="00415882" w:rsidRPr="000533BF" w:rsidRDefault="00000000" w:rsidP="0050087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0533BF">
              <w:rPr>
                <w:rFonts w:asciiTheme="majorBidi" w:hAnsiTheme="majorBidi" w:cstheme="majorBidi"/>
                <w:szCs w:val="24"/>
              </w:rPr>
              <w:t>0.620209</w:t>
            </w:r>
          </w:p>
        </w:tc>
        <w:tc>
          <w:tcPr>
            <w:tcW w:w="1152" w:type="dxa"/>
          </w:tcPr>
          <w:p w14:paraId="2B1D4051" w14:textId="77777777" w:rsidR="00415882" w:rsidRPr="000533BF" w:rsidRDefault="00000000" w:rsidP="0050087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0533BF">
              <w:rPr>
                <w:rFonts w:asciiTheme="majorBidi" w:hAnsiTheme="majorBidi" w:cstheme="majorBidi"/>
                <w:szCs w:val="24"/>
              </w:rPr>
              <w:t>0.810607</w:t>
            </w:r>
          </w:p>
        </w:tc>
      </w:tr>
      <w:tr w:rsidR="00415882" w14:paraId="68B7200D" w14:textId="77777777" w:rsidTr="000533BF">
        <w:tc>
          <w:tcPr>
            <w:cnfStyle w:val="001000000000" w:firstRow="0" w:lastRow="0" w:firstColumn="1" w:lastColumn="0" w:oddVBand="0" w:evenVBand="0" w:oddHBand="0" w:evenHBand="0" w:firstRowFirstColumn="0" w:firstRowLastColumn="0" w:lastRowFirstColumn="0" w:lastRowLastColumn="0"/>
            <w:tcW w:w="4320" w:type="dxa"/>
          </w:tcPr>
          <w:p w14:paraId="58554961" w14:textId="77777777" w:rsidR="00415882" w:rsidRPr="000533BF" w:rsidRDefault="00000000" w:rsidP="00500871">
            <w:pPr>
              <w:jc w:val="both"/>
              <w:rPr>
                <w:rFonts w:asciiTheme="majorBidi" w:hAnsiTheme="majorBidi" w:cstheme="majorBidi"/>
                <w:szCs w:val="24"/>
              </w:rPr>
            </w:pPr>
            <w:r w:rsidRPr="000533BF">
              <w:rPr>
                <w:rFonts w:asciiTheme="majorBidi" w:hAnsiTheme="majorBidi" w:cstheme="majorBidi"/>
                <w:b w:val="0"/>
                <w:szCs w:val="24"/>
              </w:rPr>
              <w:t>Gradient Boosting</w:t>
            </w:r>
          </w:p>
        </w:tc>
        <w:tc>
          <w:tcPr>
            <w:tcW w:w="1296" w:type="dxa"/>
          </w:tcPr>
          <w:p w14:paraId="5AECE4A1" w14:textId="77777777" w:rsidR="00415882" w:rsidRPr="000533BF" w:rsidRDefault="00000000" w:rsidP="0050087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0533BF">
              <w:rPr>
                <w:rFonts w:asciiTheme="majorBidi" w:hAnsiTheme="majorBidi" w:cstheme="majorBidi"/>
                <w:szCs w:val="24"/>
              </w:rPr>
              <w:t>0.502212</w:t>
            </w:r>
          </w:p>
        </w:tc>
        <w:tc>
          <w:tcPr>
            <w:tcW w:w="1296" w:type="dxa"/>
          </w:tcPr>
          <w:p w14:paraId="4D0BDEE3" w14:textId="77777777" w:rsidR="00415882" w:rsidRPr="000533BF" w:rsidRDefault="00000000" w:rsidP="0050087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0533BF">
              <w:rPr>
                <w:rFonts w:asciiTheme="majorBidi" w:hAnsiTheme="majorBidi" w:cstheme="majorBidi"/>
                <w:szCs w:val="24"/>
              </w:rPr>
              <w:t>0.720065</w:t>
            </w:r>
          </w:p>
        </w:tc>
        <w:tc>
          <w:tcPr>
            <w:tcW w:w="1152" w:type="dxa"/>
          </w:tcPr>
          <w:p w14:paraId="5B72819B" w14:textId="77777777" w:rsidR="00415882" w:rsidRPr="000533BF" w:rsidRDefault="00000000" w:rsidP="0050087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0533BF">
              <w:rPr>
                <w:rFonts w:asciiTheme="majorBidi" w:hAnsiTheme="majorBidi" w:cstheme="majorBidi"/>
                <w:szCs w:val="24"/>
              </w:rPr>
              <w:t>0.612925</w:t>
            </w:r>
          </w:p>
        </w:tc>
        <w:tc>
          <w:tcPr>
            <w:tcW w:w="1152" w:type="dxa"/>
          </w:tcPr>
          <w:p w14:paraId="52E2FAAA" w14:textId="77777777" w:rsidR="00415882" w:rsidRPr="000533BF" w:rsidRDefault="00000000" w:rsidP="0050087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0533BF">
              <w:rPr>
                <w:rFonts w:asciiTheme="majorBidi" w:hAnsiTheme="majorBidi" w:cstheme="majorBidi"/>
                <w:szCs w:val="24"/>
              </w:rPr>
              <w:t>0.801134</w:t>
            </w:r>
          </w:p>
        </w:tc>
      </w:tr>
      <w:tr w:rsidR="00415882" w14:paraId="714C4C89" w14:textId="77777777" w:rsidTr="000533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45579D3" w14:textId="77777777" w:rsidR="00415882" w:rsidRPr="000533BF" w:rsidRDefault="00000000" w:rsidP="00500871">
            <w:pPr>
              <w:jc w:val="both"/>
              <w:rPr>
                <w:rFonts w:asciiTheme="majorBidi" w:hAnsiTheme="majorBidi" w:cstheme="majorBidi"/>
                <w:szCs w:val="24"/>
              </w:rPr>
            </w:pPr>
            <w:r w:rsidRPr="000533BF">
              <w:rPr>
                <w:rFonts w:asciiTheme="majorBidi" w:hAnsiTheme="majorBidi" w:cstheme="majorBidi"/>
                <w:b w:val="0"/>
                <w:szCs w:val="24"/>
              </w:rPr>
              <w:t>Dummy baseline</w:t>
            </w:r>
          </w:p>
        </w:tc>
        <w:tc>
          <w:tcPr>
            <w:tcW w:w="1296" w:type="dxa"/>
          </w:tcPr>
          <w:p w14:paraId="6E2F6B17" w14:textId="77777777" w:rsidR="00415882" w:rsidRPr="000533BF" w:rsidRDefault="00000000" w:rsidP="0050087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0533BF">
              <w:rPr>
                <w:rFonts w:asciiTheme="majorBidi" w:hAnsiTheme="majorBidi" w:cstheme="majorBidi"/>
                <w:szCs w:val="24"/>
              </w:rPr>
              <w:t>0.658530</w:t>
            </w:r>
          </w:p>
        </w:tc>
        <w:tc>
          <w:tcPr>
            <w:tcW w:w="1296" w:type="dxa"/>
          </w:tcPr>
          <w:p w14:paraId="2C2C5096" w14:textId="77777777" w:rsidR="00415882" w:rsidRPr="000533BF" w:rsidRDefault="00000000" w:rsidP="0050087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0533BF">
              <w:rPr>
                <w:rFonts w:asciiTheme="majorBidi" w:hAnsiTheme="majorBidi" w:cstheme="majorBidi"/>
                <w:szCs w:val="24"/>
              </w:rPr>
              <w:t>0.630797</w:t>
            </w:r>
          </w:p>
        </w:tc>
        <w:tc>
          <w:tcPr>
            <w:tcW w:w="1152" w:type="dxa"/>
          </w:tcPr>
          <w:p w14:paraId="3B1C4E74" w14:textId="77777777" w:rsidR="00415882" w:rsidRPr="000533BF" w:rsidRDefault="00000000" w:rsidP="0050087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0533BF">
              <w:rPr>
                <w:rFonts w:asciiTheme="majorBidi" w:hAnsiTheme="majorBidi" w:cstheme="majorBidi"/>
                <w:szCs w:val="24"/>
              </w:rPr>
              <w:t>0.000000</w:t>
            </w:r>
          </w:p>
        </w:tc>
        <w:tc>
          <w:tcPr>
            <w:tcW w:w="1152" w:type="dxa"/>
          </w:tcPr>
          <w:p w14:paraId="47FA8850" w14:textId="77777777" w:rsidR="00415882" w:rsidRPr="000533BF" w:rsidRDefault="00000000" w:rsidP="0050087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0533BF">
              <w:rPr>
                <w:rFonts w:asciiTheme="majorBidi" w:hAnsiTheme="majorBidi" w:cstheme="majorBidi"/>
                <w:szCs w:val="24"/>
              </w:rPr>
              <w:t>0.500000</w:t>
            </w:r>
          </w:p>
        </w:tc>
      </w:tr>
      <w:tr w:rsidR="00415882" w14:paraId="4EB14CD9" w14:textId="77777777" w:rsidTr="000533BF">
        <w:trPr>
          <w:trHeight w:val="297"/>
        </w:trPr>
        <w:tc>
          <w:tcPr>
            <w:cnfStyle w:val="001000000000" w:firstRow="0" w:lastRow="0" w:firstColumn="1" w:lastColumn="0" w:oddVBand="0" w:evenVBand="0" w:oddHBand="0" w:evenHBand="0" w:firstRowFirstColumn="0" w:firstRowLastColumn="0" w:lastRowFirstColumn="0" w:lastRowLastColumn="0"/>
            <w:tcW w:w="4320" w:type="dxa"/>
          </w:tcPr>
          <w:p w14:paraId="17211E0E" w14:textId="77777777" w:rsidR="00415882" w:rsidRPr="000533BF" w:rsidRDefault="00000000" w:rsidP="00500871">
            <w:pPr>
              <w:jc w:val="both"/>
              <w:rPr>
                <w:rFonts w:asciiTheme="majorBidi" w:hAnsiTheme="majorBidi" w:cstheme="majorBidi"/>
                <w:szCs w:val="24"/>
              </w:rPr>
            </w:pPr>
            <w:r w:rsidRPr="000533BF">
              <w:rPr>
                <w:rFonts w:asciiTheme="majorBidi" w:hAnsiTheme="majorBidi" w:cstheme="majorBidi"/>
                <w:b w:val="0"/>
                <w:szCs w:val="24"/>
              </w:rPr>
              <w:t>Cosine similarity baseline</w:t>
            </w:r>
          </w:p>
        </w:tc>
        <w:tc>
          <w:tcPr>
            <w:tcW w:w="1296" w:type="dxa"/>
          </w:tcPr>
          <w:p w14:paraId="6C8AC358" w14:textId="77777777" w:rsidR="00415882" w:rsidRPr="000533BF" w:rsidRDefault="00000000" w:rsidP="0050087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0533BF">
              <w:rPr>
                <w:rFonts w:asciiTheme="majorBidi" w:hAnsiTheme="majorBidi" w:cstheme="majorBidi"/>
                <w:szCs w:val="24"/>
              </w:rPr>
              <w:t>0.766426</w:t>
            </w:r>
          </w:p>
        </w:tc>
        <w:tc>
          <w:tcPr>
            <w:tcW w:w="1296" w:type="dxa"/>
          </w:tcPr>
          <w:p w14:paraId="2274F304" w14:textId="77777777" w:rsidR="00415882" w:rsidRPr="000533BF" w:rsidRDefault="00000000" w:rsidP="0050087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0533BF">
              <w:rPr>
                <w:rFonts w:asciiTheme="majorBidi" w:hAnsiTheme="majorBidi" w:cstheme="majorBidi"/>
                <w:szCs w:val="24"/>
              </w:rPr>
              <w:t>0.627903</w:t>
            </w:r>
          </w:p>
        </w:tc>
        <w:tc>
          <w:tcPr>
            <w:tcW w:w="1152" w:type="dxa"/>
          </w:tcPr>
          <w:p w14:paraId="7B9BB797" w14:textId="77777777" w:rsidR="00415882" w:rsidRPr="000533BF" w:rsidRDefault="00000000" w:rsidP="0050087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0533BF">
              <w:rPr>
                <w:rFonts w:asciiTheme="majorBidi" w:hAnsiTheme="majorBidi" w:cstheme="majorBidi"/>
                <w:szCs w:val="24"/>
              </w:rPr>
              <w:t>0.463336</w:t>
            </w:r>
          </w:p>
        </w:tc>
        <w:tc>
          <w:tcPr>
            <w:tcW w:w="1152" w:type="dxa"/>
          </w:tcPr>
          <w:p w14:paraId="1FDF2593" w14:textId="77777777" w:rsidR="00415882" w:rsidRPr="000533BF" w:rsidRDefault="00000000" w:rsidP="0050087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0533BF">
              <w:rPr>
                <w:rFonts w:asciiTheme="majorBidi" w:hAnsiTheme="majorBidi" w:cstheme="majorBidi"/>
                <w:szCs w:val="24"/>
              </w:rPr>
              <w:t>0.676218</w:t>
            </w:r>
          </w:p>
        </w:tc>
      </w:tr>
      <w:tr w:rsidR="00415882" w14:paraId="30C7619D" w14:textId="77777777" w:rsidTr="000533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DDEF83" w14:textId="77777777" w:rsidR="00415882" w:rsidRPr="000533BF" w:rsidRDefault="00000000" w:rsidP="00500871">
            <w:pPr>
              <w:jc w:val="both"/>
              <w:rPr>
                <w:rFonts w:asciiTheme="majorBidi" w:hAnsiTheme="majorBidi" w:cstheme="majorBidi"/>
                <w:szCs w:val="24"/>
              </w:rPr>
            </w:pPr>
            <w:r w:rsidRPr="000533BF">
              <w:rPr>
                <w:rFonts w:asciiTheme="majorBidi" w:hAnsiTheme="majorBidi" w:cstheme="majorBidi"/>
                <w:b w:val="0"/>
                <w:szCs w:val="24"/>
              </w:rPr>
              <w:t>Naive Bayes with Bag-of-Words</w:t>
            </w:r>
          </w:p>
        </w:tc>
        <w:tc>
          <w:tcPr>
            <w:tcW w:w="1296" w:type="dxa"/>
          </w:tcPr>
          <w:p w14:paraId="173A1D6E" w14:textId="77777777" w:rsidR="00415882" w:rsidRPr="000533BF" w:rsidRDefault="00000000" w:rsidP="0050087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0533BF">
              <w:rPr>
                <w:rFonts w:asciiTheme="majorBidi" w:hAnsiTheme="majorBidi" w:cstheme="majorBidi"/>
                <w:szCs w:val="24"/>
              </w:rPr>
              <w:t>1.064931</w:t>
            </w:r>
          </w:p>
        </w:tc>
        <w:tc>
          <w:tcPr>
            <w:tcW w:w="1296" w:type="dxa"/>
          </w:tcPr>
          <w:p w14:paraId="2B87B837" w14:textId="77777777" w:rsidR="00415882" w:rsidRPr="000533BF" w:rsidRDefault="00000000" w:rsidP="0050087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0533BF">
              <w:rPr>
                <w:rFonts w:asciiTheme="majorBidi" w:hAnsiTheme="majorBidi" w:cstheme="majorBidi"/>
                <w:szCs w:val="24"/>
              </w:rPr>
              <w:t>0.792154</w:t>
            </w:r>
          </w:p>
        </w:tc>
        <w:tc>
          <w:tcPr>
            <w:tcW w:w="1152" w:type="dxa"/>
          </w:tcPr>
          <w:p w14:paraId="10B2E9C1" w14:textId="77777777" w:rsidR="00415882" w:rsidRPr="000533BF" w:rsidRDefault="00000000" w:rsidP="0050087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0533BF">
              <w:rPr>
                <w:rFonts w:asciiTheme="majorBidi" w:hAnsiTheme="majorBidi" w:cstheme="majorBidi"/>
                <w:szCs w:val="24"/>
              </w:rPr>
              <w:t>0.726072</w:t>
            </w:r>
          </w:p>
        </w:tc>
        <w:tc>
          <w:tcPr>
            <w:tcW w:w="1152" w:type="dxa"/>
          </w:tcPr>
          <w:p w14:paraId="3ABE4770" w14:textId="77777777" w:rsidR="00415882" w:rsidRPr="000533BF" w:rsidRDefault="00000000" w:rsidP="0050087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0533BF">
              <w:rPr>
                <w:rFonts w:asciiTheme="majorBidi" w:hAnsiTheme="majorBidi" w:cstheme="majorBidi"/>
                <w:szCs w:val="24"/>
              </w:rPr>
              <w:t>0.872661</w:t>
            </w:r>
          </w:p>
        </w:tc>
      </w:tr>
    </w:tbl>
    <w:p w14:paraId="2E996C6C" w14:textId="77777777" w:rsidR="000533BF" w:rsidRDefault="000533BF" w:rsidP="00500871">
      <w:pPr>
        <w:pStyle w:val="BodyText"/>
        <w:spacing w:after="100" w:line="288" w:lineRule="auto"/>
        <w:ind w:firstLine="288"/>
        <w:jc w:val="both"/>
      </w:pPr>
    </w:p>
    <w:p w14:paraId="313B1190" w14:textId="77777777" w:rsidR="000533BF" w:rsidRDefault="000533BF" w:rsidP="00500871">
      <w:pPr>
        <w:pStyle w:val="BodyText"/>
        <w:spacing w:after="100" w:line="288" w:lineRule="auto"/>
        <w:ind w:firstLine="288"/>
        <w:jc w:val="both"/>
      </w:pPr>
    </w:p>
    <w:p w14:paraId="6BF89A46" w14:textId="4EE13856" w:rsidR="00415882" w:rsidRDefault="00000000" w:rsidP="00500871">
      <w:pPr>
        <w:pStyle w:val="BodyText"/>
        <w:spacing w:after="100" w:line="288" w:lineRule="auto"/>
        <w:jc w:val="both"/>
      </w:pPr>
      <w:r>
        <w:t>The best model by log-loss was Logistic Regression with chi-square selected TF-IDF pair features. It achieved 0.386257 log-loss, 81.64% accuracy, 0.744891 F1, and 0.897012 AUC. The Linear SVM with chi-square features was very close, but it was slightly worse by log-loss. The normal Logistic Regression model was also strong, with 0.395057 log-loss and 81.50% accuracy. These results show that the TF-IDF pair representation was the most useful part of the pipeline.</w:t>
      </w:r>
    </w:p>
    <w:p w14:paraId="3B437241" w14:textId="77777777" w:rsidR="00415882" w:rsidRDefault="00000000" w:rsidP="00500871">
      <w:pPr>
        <w:pStyle w:val="BodyText"/>
        <w:spacing w:after="100" w:line="288" w:lineRule="auto"/>
        <w:jc w:val="both"/>
      </w:pPr>
      <w:r>
        <w:t>The final ranking also confirmed why a baseline is needed. The dummy baseline had 0.630797 accuracy because the dataset contains more non-duplicate pairs than duplicate pairs, but it did not actually solve the duplicate-detection problem. Its F1 score was 0 because it did not identify duplicate examples properly. Every useful model had to improve not only accuracy but also F1, AUC, and log-loss.</w:t>
      </w:r>
    </w:p>
    <w:p w14:paraId="25830726" w14:textId="77777777" w:rsidR="00415882" w:rsidRDefault="00000000" w:rsidP="00500871">
      <w:pPr>
        <w:pStyle w:val="BodyText"/>
        <w:spacing w:after="100" w:line="288" w:lineRule="auto"/>
        <w:jc w:val="both"/>
      </w:pPr>
      <w:r>
        <w:t>The detailed report for the final main model showed 0.84 precision and 0.87 recall for the not-duplicate class, and 0.76 precision and 0.73 recall for the duplicate class. The confusion matrix was 44,345 true negatives, 6,660 false positives, 8,183 false negatives, and 21,670 true positives. This means the model still missed some duplicate pairs, but it detected a large number of them correctly and performed much better than the baselines.</w:t>
      </w:r>
    </w:p>
    <w:p w14:paraId="2EB606FC" w14:textId="77777777" w:rsidR="00415882" w:rsidRDefault="00000000" w:rsidP="00500871">
      <w:pPr>
        <w:pStyle w:val="BodyText"/>
        <w:spacing w:after="100" w:line="288" w:lineRule="auto"/>
        <w:jc w:val="both"/>
      </w:pPr>
      <w:r>
        <w:t>The Bag-of-Words Naive Bayes result was useful for learning. It had reasonable accuracy and F1, but its log-loss was the worst. This means its probability estimates were not reliable enough, even when many hard predictions were correct. The SVD and Word2Vec experiments also gave useful evidence. They were not the best, but they showed that more advanced or more compact representations do not automatically improve the task. For this dataset, detailed TF-IDF pair features were stronger than compressed dense features.</w:t>
      </w:r>
    </w:p>
    <w:p w14:paraId="1836C4A5" w14:textId="77777777" w:rsidR="00415882" w:rsidRPr="005E3698" w:rsidRDefault="00000000" w:rsidP="00500871">
      <w:pPr>
        <w:pStyle w:val="Heading1"/>
        <w:spacing w:before="100" w:after="100"/>
        <w:jc w:val="both"/>
        <w:rPr>
          <w:color w:val="1F497D" w:themeColor="text2"/>
          <w:sz w:val="24"/>
          <w:szCs w:val="24"/>
        </w:rPr>
      </w:pPr>
      <w:bookmarkStart w:id="6" w:name="_Toc231131290"/>
      <w:r w:rsidRPr="005E3698">
        <w:rPr>
          <w:rFonts w:ascii="Times New Roman" w:eastAsia="Times New Roman" w:hAnsi="Times New Roman"/>
          <w:color w:val="1F497D" w:themeColor="text2"/>
          <w:sz w:val="24"/>
          <w:szCs w:val="24"/>
        </w:rPr>
        <w:lastRenderedPageBreak/>
        <w:t>7. Development issue fixed in the prediction function</w:t>
      </w:r>
      <w:bookmarkEnd w:id="6"/>
    </w:p>
    <w:p w14:paraId="0822B248" w14:textId="14B823C7" w:rsidR="00415882" w:rsidRDefault="00000000" w:rsidP="00500871">
      <w:pPr>
        <w:pStyle w:val="BodyText"/>
        <w:spacing w:after="100" w:line="288" w:lineRule="auto"/>
        <w:jc w:val="both"/>
      </w:pPr>
      <w:r>
        <w:t>During development I faced a practical code issue in Part 18, the prediction function. The test pair "How do you start a bakery?" and "How can one start a bakery business?" should be duplicate because both questions ask the same intent. At one point, the prediction was wrong: the probability was around 0.49, which is below the 0.5 threshold, so the output became 0. After fixing the prediction code, the same example in the final notebook returned probability_duplicate = 0.5369 and prediction =1. The second check, the share-market-in-India example, returned probability_duplicate = 0.4355 and prediction = 0, which is also logically correct because the country focus changes the question.</w:t>
      </w:r>
    </w:p>
    <w:p w14:paraId="6BA6694C" w14:textId="0EB0A6EF" w:rsidR="00501969" w:rsidRPr="00501969" w:rsidRDefault="00000000" w:rsidP="00500871">
      <w:pPr>
        <w:pStyle w:val="BodyText"/>
        <w:spacing w:after="100" w:line="288" w:lineRule="auto"/>
        <w:jc w:val="both"/>
      </w:pPr>
      <w:r>
        <w:t xml:space="preserve">The main problem was not the meaning of the bakery question. The problem was in the prediction pipeline. The trained models did not all expect the same input matrix. For example, the chi-square Logistic Regression model was trained on selected TF-IDF pair features only. </w:t>
      </w:r>
      <w:r w:rsidR="00501969">
        <w:t xml:space="preserve"> </w:t>
      </w:r>
      <w:r w:rsidR="00501969" w:rsidRPr="00501969">
        <w:t>The model expected the new input to go through the same TF-IDF pair transformation first, then through chi2_</w:t>
      </w:r>
      <w:proofErr w:type="gramStart"/>
      <w:r w:rsidR="00501969" w:rsidRPr="00501969">
        <w:t>selector.transform</w:t>
      </w:r>
      <w:proofErr w:type="gramEnd"/>
      <w:r w:rsidR="00501969" w:rsidRPr="00501969">
        <w:t>() not the full matrix with manual features already added. Feeding it the wrong structure either breaks the prediction or makes it unreliable.</w:t>
      </w:r>
    </w:p>
    <w:p w14:paraId="1B5851B5" w14:textId="77777777" w:rsidR="008948FB" w:rsidRDefault="008948FB" w:rsidP="00500871">
      <w:pPr>
        <w:pStyle w:val="BodyText"/>
        <w:spacing w:after="100" w:line="288" w:lineRule="auto"/>
        <w:jc w:val="both"/>
      </w:pPr>
      <w:r>
        <w:t xml:space="preserve">I also faced some small coding problems in the final prediction part of the notebook. These problems appeared after I edited the function several times. For example, some variables were used before they were properly available in the notebook, such as </w:t>
      </w:r>
      <w:proofErr w:type="spellStart"/>
      <w:r>
        <w:t>best_model_name</w:t>
      </w:r>
      <w:proofErr w:type="spellEnd"/>
      <w:r>
        <w:t xml:space="preserve"> and TRAIN_PAIR_LABELS. Also, after removing the manual generic-word rule, some old references were still left in the code, such as </w:t>
      </w:r>
      <w:proofErr w:type="spellStart"/>
      <w:r>
        <w:t>use_safe_rules</w:t>
      </w:r>
      <w:proofErr w:type="spellEnd"/>
      <w:r>
        <w:t xml:space="preserve"> and </w:t>
      </w:r>
      <w:proofErr w:type="spellStart"/>
      <w:r>
        <w:t>safe_high_overlap_duplicate_rule</w:t>
      </w:r>
      <w:proofErr w:type="spellEnd"/>
      <w:r>
        <w:t xml:space="preserve">. Because of this, the notebook showed red underlines and sometimes produced </w:t>
      </w:r>
      <w:proofErr w:type="spellStart"/>
      <w:r>
        <w:t>NameError</w:t>
      </w:r>
      <w:proofErr w:type="spellEnd"/>
      <w:r>
        <w:t xml:space="preserve"> messages.</w:t>
      </w:r>
    </w:p>
    <w:p w14:paraId="264341BB" w14:textId="77777777" w:rsidR="008948FB" w:rsidRDefault="008948FB" w:rsidP="00500871">
      <w:pPr>
        <w:pStyle w:val="BodyText"/>
        <w:spacing w:after="100" w:line="288" w:lineRule="auto"/>
        <w:jc w:val="both"/>
      </w:pPr>
    </w:p>
    <w:p w14:paraId="3792D003" w14:textId="65B32864" w:rsidR="008948FB" w:rsidRDefault="008948FB" w:rsidP="00500871">
      <w:pPr>
        <w:pStyle w:val="BodyText"/>
        <w:spacing w:after="100" w:line="288" w:lineRule="auto"/>
        <w:jc w:val="both"/>
      </w:pPr>
      <w:r>
        <w:t>The main issue was that the prediction function was not fully connected to the same pipeline used during training. Each model was trained with a specific type of input, so the prediction function also needed to prepare the new question pair in the correct way. For example, the chi-square model needed chi-square-selected TF-IDF features, Naive Bayes needed TF-IDF or Bag-of-Words features, tree-based models needed manual features, and SVD or Word2Vec models needed their own dense representations.</w:t>
      </w:r>
    </w:p>
    <w:p w14:paraId="1642D8E3" w14:textId="77777777" w:rsidR="008948FB" w:rsidRDefault="008948FB" w:rsidP="00500871">
      <w:pPr>
        <w:pStyle w:val="BodyText"/>
        <w:spacing w:after="100" w:line="288" w:lineRule="auto"/>
        <w:jc w:val="both"/>
      </w:pPr>
      <w:r>
        <w:t xml:space="preserve">To fix this, I rewrote the prediction block in a safer and more organized way. The function now chooses the model step by step. It first uses </w:t>
      </w:r>
      <w:proofErr w:type="spellStart"/>
      <w:r>
        <w:t>main_model_name</w:t>
      </w:r>
      <w:proofErr w:type="spellEnd"/>
      <w:r>
        <w:t xml:space="preserve"> if it exists, then </w:t>
      </w:r>
      <w:proofErr w:type="spellStart"/>
      <w:r>
        <w:t>best_name</w:t>
      </w:r>
      <w:proofErr w:type="spellEnd"/>
      <w:r>
        <w:t xml:space="preserve"> if needed, and finally it can take a fallback model from </w:t>
      </w:r>
      <w:proofErr w:type="spellStart"/>
      <w:r>
        <w:t>trained_models</w:t>
      </w:r>
      <w:proofErr w:type="spellEnd"/>
      <w:r>
        <w:t xml:space="preserve">. It also checks that the selected model is </w:t>
      </w:r>
      <w:proofErr w:type="gramStart"/>
      <w:r>
        <w:t>actually available</w:t>
      </w:r>
      <w:proofErr w:type="gramEnd"/>
      <w:r>
        <w:t xml:space="preserve"> before making a prediction. The function now uses TRAIN_PAIR_LABELS only if it already exists, so it does not crash when that object has not been created.</w:t>
      </w:r>
    </w:p>
    <w:p w14:paraId="1D872F1E" w14:textId="77777777" w:rsidR="008948FB" w:rsidRDefault="008948FB" w:rsidP="00500871">
      <w:pPr>
        <w:pStyle w:val="BodyText"/>
        <w:spacing w:after="100" w:line="288" w:lineRule="auto"/>
        <w:jc w:val="both"/>
      </w:pPr>
    </w:p>
    <w:p w14:paraId="32A10114" w14:textId="77777777" w:rsidR="008948FB" w:rsidRDefault="008948FB" w:rsidP="00500871">
      <w:pPr>
        <w:pStyle w:val="BodyText"/>
        <w:spacing w:after="100" w:line="288" w:lineRule="auto"/>
        <w:jc w:val="both"/>
      </w:pPr>
      <w:r>
        <w:lastRenderedPageBreak/>
        <w:t xml:space="preserve">I also corrected </w:t>
      </w:r>
      <w:proofErr w:type="spellStart"/>
      <w:r>
        <w:t>prepare_new_matrix</w:t>
      </w:r>
      <w:proofErr w:type="spellEnd"/>
      <w:r>
        <w:t xml:space="preserve"> so that each model receives the same kind of features it was trained on. This made the prediction part more consistent and avoided feature-shape errors. After this correction, the bakery example changed from an incorrect non-duplicate prediction to the correct duplicate prediction. This showed that the problem was not the meaning of the sentence itself, but the way the final prediction code was handling the trained models and feature </w:t>
      </w:r>
      <w:proofErr w:type="spellStart"/>
      <w:r>
        <w:t>inputs.</w:t>
      </w:r>
      <w:proofErr w:type="spellEnd"/>
    </w:p>
    <w:p w14:paraId="234D444B" w14:textId="2600E756" w:rsidR="001D132B" w:rsidRDefault="001D132B" w:rsidP="00500871">
      <w:pPr>
        <w:pStyle w:val="BodyText"/>
        <w:spacing w:after="100" w:line="288" w:lineRule="auto"/>
        <w:jc w:val="both"/>
      </w:pPr>
      <w:r w:rsidRPr="001D132B">
        <w:t xml:space="preserve">This debugging step mattered for the report because it turned the notebook from an experiment into something that </w:t>
      </w:r>
      <w:proofErr w:type="gramStart"/>
      <w:r w:rsidRPr="001D132B">
        <w:t>actually works</w:t>
      </w:r>
      <w:proofErr w:type="gramEnd"/>
      <w:r w:rsidRPr="001D132B">
        <w:t xml:space="preserve"> end-to-end. Training numbers mean nothing if the prediction function handles new examples differently from how the model was trained. After the fix, both stages follow the same feature logic</w:t>
      </w:r>
      <w:r w:rsidR="00000000">
        <w:t>.</w:t>
      </w:r>
    </w:p>
    <w:p w14:paraId="1B906F27" w14:textId="77777777" w:rsidR="00BB5B13" w:rsidRDefault="00BB5B13" w:rsidP="00500871">
      <w:pPr>
        <w:pStyle w:val="BodyText"/>
        <w:spacing w:after="100" w:line="288" w:lineRule="auto"/>
        <w:jc w:val="both"/>
      </w:pPr>
    </w:p>
    <w:p w14:paraId="50136E10" w14:textId="26C4862E" w:rsidR="001D132B" w:rsidRPr="00BB5B13" w:rsidRDefault="00000000" w:rsidP="00500871">
      <w:pPr>
        <w:pStyle w:val="Heading1"/>
        <w:spacing w:before="100" w:after="100"/>
        <w:jc w:val="both"/>
        <w:rPr>
          <w:color w:val="1F497D" w:themeColor="text2"/>
          <w:sz w:val="24"/>
          <w:szCs w:val="24"/>
        </w:rPr>
      </w:pPr>
      <w:bookmarkStart w:id="7" w:name="_Toc231131291"/>
      <w:r w:rsidRPr="0098544E">
        <w:rPr>
          <w:rFonts w:ascii="Times New Roman" w:eastAsia="Times New Roman" w:hAnsi="Times New Roman"/>
          <w:color w:val="1F497D" w:themeColor="text2"/>
          <w:sz w:val="24"/>
          <w:szCs w:val="24"/>
        </w:rPr>
        <w:t>8. Final model choice, limitations, and conclusion</w:t>
      </w:r>
      <w:bookmarkEnd w:id="7"/>
    </w:p>
    <w:p w14:paraId="2A02DA0E" w14:textId="3470DE2C" w:rsidR="001D132B" w:rsidRDefault="001D132B" w:rsidP="00500871">
      <w:pPr>
        <w:pStyle w:val="BodyText"/>
        <w:spacing w:after="100" w:line="288" w:lineRule="auto"/>
        <w:jc w:val="both"/>
      </w:pPr>
      <w:r>
        <w:t xml:space="preserve">In the end, I selected Logistic Regression with chi-square selected TF-IDF pair features as the final model. I chose this model because it gave the best result in the comparison table, especially for log-loss, which was the main metric I focused on. It also performed best in accuracy, F1 score, and AUC. Another reason I kept this model is that it fits the project </w:t>
      </w:r>
      <w:proofErr w:type="gramStart"/>
      <w:r>
        <w:t>well</w:t>
      </w:r>
      <w:r>
        <w:t xml:space="preserve">, </w:t>
      </w:r>
      <w:r>
        <w:t xml:space="preserve"> it</w:t>
      </w:r>
      <w:proofErr w:type="gramEnd"/>
      <w:r>
        <w:t xml:space="preserve"> is a classical machine learning model, it works well with sparse text data, it gives probability scores, and it is easier to explain than a more complex deep learning model.</w:t>
      </w:r>
    </w:p>
    <w:p w14:paraId="62D67F7F" w14:textId="020D35B1" w:rsidR="001D132B" w:rsidRDefault="001D132B" w:rsidP="00500871">
      <w:pPr>
        <w:pStyle w:val="BodyText"/>
        <w:spacing w:after="100" w:line="288" w:lineRule="auto"/>
        <w:jc w:val="both"/>
      </w:pPr>
      <w:r>
        <w:t>The main thing I learned from this project is that duplicate question detection is not only about choosing a model. The way the questions are represented is very important. The model needs to compare two questions and understand what is similar and what is different between them. The TF-IDF difference features helped show which words or phrases changed between the two questions. The shared-product features helped show which important terms appeared in both questions. The manual features, such as common words, Jaccard similarity, length difference, and exact match, added extra simple signals that were easy to understand. Together, these features gave the model a stronger view of the relationship between the two questions.</w:t>
      </w:r>
    </w:p>
    <w:p w14:paraId="688D7A2A" w14:textId="672A68E2" w:rsidR="001D132B" w:rsidRDefault="001D132B" w:rsidP="00500871">
      <w:pPr>
        <w:pStyle w:val="BodyText"/>
        <w:spacing w:after="100" w:line="288" w:lineRule="auto"/>
        <w:jc w:val="both"/>
      </w:pPr>
      <w:r>
        <w:t>The experiments also showed why comparison is important. The dummy model gave a basic baseline, but it could not really solve the duplicate detection problem. The manual-feature</w:t>
      </w:r>
      <w:r w:rsidR="004F068A">
        <w:t xml:space="preserve"> </w:t>
      </w:r>
      <w:r>
        <w:t>only models, such as Random Forest and Gradient Boosting, were useful to test, but they did not perform as well because they did not use the full word-level information. The SVD model reduced the number of features, but it also lost too much detail. Naive Bayes worked reasonably well, but its probability quality was weaker. Because of these comparisons, the final model was not chosen randomly. It was selected because it gave the strongest and most reliable results.</w:t>
      </w:r>
    </w:p>
    <w:p w14:paraId="58FA4822" w14:textId="69081101" w:rsidR="001D132B" w:rsidRDefault="001D132B" w:rsidP="00500871">
      <w:pPr>
        <w:pStyle w:val="BodyText"/>
        <w:spacing w:after="100" w:line="288" w:lineRule="auto"/>
        <w:jc w:val="both"/>
      </w:pPr>
      <w:r>
        <w:t xml:space="preserve">The solution still has some limitations. TF-IDF is based mainly on words and short phrases, so it does not fully understand meaning like a human does. If two questions use very different wording but ask the same thing, the model may still miss the duplicate relationship. Also, small words or location names can strongly change the meaning of a question, and the model needs enough examples to learn those differences correctly. In the future, the solution could be improved by </w:t>
      </w:r>
      <w:r>
        <w:lastRenderedPageBreak/>
        <w:t>tuning the decision threshold, calibrating the predicted probabilities, using cross-validation on the full pipeline, or testing modern sentence embeddings and transformer models. These methods could capture deeper semantic meaning, but they would also need more time, computing power, and careful evaluation.</w:t>
      </w:r>
    </w:p>
    <w:p w14:paraId="7E0E229C" w14:textId="792B647D" w:rsidR="005E3698" w:rsidRDefault="001D132B" w:rsidP="00500871">
      <w:pPr>
        <w:pStyle w:val="BodyText"/>
        <w:spacing w:after="100" w:line="288" w:lineRule="auto"/>
        <w:jc w:val="both"/>
      </w:pPr>
      <w:r>
        <w:t>For submission, I would keep the chi-square Logistic Regression model as the final model because it gave the best performance based on the selected metric. I would also mention the normal Logistic Regression model and the other experiments because they show the full development process. They help explain what was tested, what worked, what did not work as well, and why the final model was selected.</w:t>
      </w:r>
    </w:p>
    <w:p w14:paraId="760A9435" w14:textId="77777777" w:rsidR="00415882" w:rsidRPr="0098544E" w:rsidRDefault="00000000" w:rsidP="00500871">
      <w:pPr>
        <w:pStyle w:val="Heading1"/>
        <w:spacing w:before="100" w:after="100"/>
        <w:jc w:val="both"/>
        <w:rPr>
          <w:color w:val="1F497D" w:themeColor="text2"/>
          <w:sz w:val="24"/>
          <w:szCs w:val="24"/>
        </w:rPr>
      </w:pPr>
      <w:bookmarkStart w:id="8" w:name="_Toc231131292"/>
      <w:r w:rsidRPr="0098544E">
        <w:rPr>
          <w:rFonts w:ascii="Times New Roman" w:eastAsia="Times New Roman" w:hAnsi="Times New Roman"/>
          <w:color w:val="1F497D" w:themeColor="text2"/>
          <w:sz w:val="24"/>
          <w:szCs w:val="24"/>
        </w:rPr>
        <w:t>References</w:t>
      </w:r>
      <w:bookmarkEnd w:id="8"/>
    </w:p>
    <w:p w14:paraId="2DBB174E" w14:textId="77777777" w:rsidR="00415882" w:rsidRDefault="00000000" w:rsidP="00500871">
      <w:pPr>
        <w:pStyle w:val="ListBullet"/>
        <w:spacing w:after="20" w:line="240" w:lineRule="auto"/>
        <w:jc w:val="both"/>
      </w:pPr>
      <w:r>
        <w:t xml:space="preserve">Scikit-learn documentation: </w:t>
      </w:r>
      <w:proofErr w:type="spellStart"/>
      <w:r>
        <w:t>TfidfVectorizer</w:t>
      </w:r>
      <w:proofErr w:type="spellEnd"/>
      <w:r>
        <w:t xml:space="preserve">, </w:t>
      </w:r>
      <w:proofErr w:type="spellStart"/>
      <w:r>
        <w:t>CountVectorizer</w:t>
      </w:r>
      <w:proofErr w:type="spellEnd"/>
      <w:r>
        <w:t xml:space="preserve">, </w:t>
      </w:r>
      <w:proofErr w:type="spellStart"/>
      <w:r>
        <w:t>LogisticRegression</w:t>
      </w:r>
      <w:proofErr w:type="spellEnd"/>
      <w:r>
        <w:t xml:space="preserve">, </w:t>
      </w:r>
      <w:proofErr w:type="spellStart"/>
      <w:r>
        <w:t>SelectKBest</w:t>
      </w:r>
      <w:proofErr w:type="spellEnd"/>
      <w:r>
        <w:t>, chi2, TruncatedSVD, and log_loss.</w:t>
      </w:r>
    </w:p>
    <w:p w14:paraId="6BB9B2D2" w14:textId="5F79876B" w:rsidR="00415882" w:rsidRDefault="00000000" w:rsidP="00500871">
      <w:pPr>
        <w:pStyle w:val="ListBullet"/>
        <w:spacing w:after="20" w:line="240" w:lineRule="auto"/>
        <w:jc w:val="both"/>
      </w:pPr>
      <w:r>
        <w:t>Gensim documentation: Word2Vec model, used for the optional Word2Vec experiment.</w:t>
      </w:r>
    </w:p>
    <w:sectPr w:rsidR="00415882"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3189A" w14:textId="77777777" w:rsidR="00750E11" w:rsidRDefault="00750E11">
      <w:pPr>
        <w:spacing w:after="0" w:line="240" w:lineRule="auto"/>
      </w:pPr>
      <w:r>
        <w:separator/>
      </w:r>
    </w:p>
  </w:endnote>
  <w:endnote w:type="continuationSeparator" w:id="0">
    <w:p w14:paraId="4F7C6879" w14:textId="77777777" w:rsidR="00750E11" w:rsidRDefault="00750E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D7966" w14:textId="14723843" w:rsidR="00415882" w:rsidRDefault="0041588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E1196" w14:textId="77777777" w:rsidR="00750E11" w:rsidRDefault="00750E11">
      <w:pPr>
        <w:spacing w:after="0" w:line="240" w:lineRule="auto"/>
      </w:pPr>
      <w:r>
        <w:separator/>
      </w:r>
    </w:p>
  </w:footnote>
  <w:footnote w:type="continuationSeparator" w:id="0">
    <w:p w14:paraId="7664F9A1" w14:textId="77777777" w:rsidR="00750E11" w:rsidRDefault="00750E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5927098">
    <w:abstractNumId w:val="8"/>
  </w:num>
  <w:num w:numId="2" w16cid:durableId="1235358528">
    <w:abstractNumId w:val="6"/>
  </w:num>
  <w:num w:numId="3" w16cid:durableId="587541636">
    <w:abstractNumId w:val="5"/>
  </w:num>
  <w:num w:numId="4" w16cid:durableId="1720786599">
    <w:abstractNumId w:val="4"/>
  </w:num>
  <w:num w:numId="5" w16cid:durableId="915671811">
    <w:abstractNumId w:val="7"/>
  </w:num>
  <w:num w:numId="6" w16cid:durableId="465853963">
    <w:abstractNumId w:val="3"/>
  </w:num>
  <w:num w:numId="7" w16cid:durableId="869681599">
    <w:abstractNumId w:val="2"/>
  </w:num>
  <w:num w:numId="8" w16cid:durableId="1298990118">
    <w:abstractNumId w:val="1"/>
  </w:num>
  <w:num w:numId="9" w16cid:durableId="253130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33BF"/>
    <w:rsid w:val="0006063C"/>
    <w:rsid w:val="0015074B"/>
    <w:rsid w:val="00177D0E"/>
    <w:rsid w:val="001D132B"/>
    <w:rsid w:val="001E0C8D"/>
    <w:rsid w:val="0029639D"/>
    <w:rsid w:val="00326F90"/>
    <w:rsid w:val="00383708"/>
    <w:rsid w:val="00415882"/>
    <w:rsid w:val="004D7595"/>
    <w:rsid w:val="004F068A"/>
    <w:rsid w:val="00500871"/>
    <w:rsid w:val="00501969"/>
    <w:rsid w:val="005E3698"/>
    <w:rsid w:val="00720111"/>
    <w:rsid w:val="00750E11"/>
    <w:rsid w:val="0083562B"/>
    <w:rsid w:val="00860DAF"/>
    <w:rsid w:val="008948FB"/>
    <w:rsid w:val="009358F2"/>
    <w:rsid w:val="0098544E"/>
    <w:rsid w:val="00994CC0"/>
    <w:rsid w:val="009E2E27"/>
    <w:rsid w:val="00A25843"/>
    <w:rsid w:val="00A72A8C"/>
    <w:rsid w:val="00A85442"/>
    <w:rsid w:val="00AA1D8D"/>
    <w:rsid w:val="00B47730"/>
    <w:rsid w:val="00B8649D"/>
    <w:rsid w:val="00BB5B13"/>
    <w:rsid w:val="00CB0664"/>
    <w:rsid w:val="00D82FE5"/>
    <w:rsid w:val="00D94729"/>
    <w:rsid w:val="00E16C1D"/>
    <w:rsid w:val="00F061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2B38FE"/>
  <w14:defaultImageDpi w14:val="300"/>
  <w15:docId w15:val="{B2A025EC-B431-4285-829F-D3F799340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A72A8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860DAF"/>
    <w:rPr>
      <w:rFonts w:cs="Times New Roman"/>
      <w:szCs w:val="24"/>
    </w:rPr>
  </w:style>
  <w:style w:type="paragraph" w:styleId="TOC1">
    <w:name w:val="toc 1"/>
    <w:basedOn w:val="Normal"/>
    <w:next w:val="Normal"/>
    <w:autoRedefine/>
    <w:uiPriority w:val="39"/>
    <w:unhideWhenUsed/>
    <w:rsid w:val="004F068A"/>
    <w:pPr>
      <w:spacing w:after="100"/>
    </w:pPr>
  </w:style>
  <w:style w:type="character" w:styleId="Hyperlink">
    <w:name w:val="Hyperlink"/>
    <w:basedOn w:val="DefaultParagraphFont"/>
    <w:uiPriority w:val="99"/>
    <w:unhideWhenUsed/>
    <w:rsid w:val="004F068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9</Pages>
  <Words>2390</Words>
  <Characters>19361</Characters>
  <Application>Microsoft Office Word</Application>
  <DocSecurity>0</DocSecurity>
  <Lines>161</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Larbi Foudi</cp:lastModifiedBy>
  <cp:revision>8</cp:revision>
  <dcterms:created xsi:type="dcterms:W3CDTF">2026-05-31T11:56:00Z</dcterms:created>
  <dcterms:modified xsi:type="dcterms:W3CDTF">2026-05-31T12:29:00Z</dcterms:modified>
  <cp:category/>
</cp:coreProperties>
</file>